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276"/>
          <w:sz w:val="44"/>
        </w:rPr>
        <w:t>Stack Technique &amp; Outils</w:t>
      </w:r>
    </w:p>
    <w:p>
      <w:pPr>
        <w:jc w:val="center"/>
      </w:pPr>
      <w:r>
        <w:rPr>
          <w:b/>
          <w:color w:val="218DBB"/>
          <w:sz w:val="22"/>
        </w:rPr>
        <w:t>Billboard Geolocation Platform — Liste récapitulative dans l'ordre d'utilisation</w:t>
      </w:r>
    </w:p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A. Outils par Étape de Pipeline</w:t>
      </w:r>
    </w:p>
    <w:p>
      <w:pPr>
        <w:pStyle w:val="Heading2"/>
        <w:spacing w:before="160" w:after="120"/>
      </w:pPr>
      <w:r>
        <w:rPr>
          <w:color w:val="218DBB"/>
        </w:rPr>
        <w:t>ÉTAPE 1 — Génération des données</w:t>
      </w:r>
    </w:p>
    <w:p>
      <w:pPr>
        <w:spacing w:after="80"/>
        <w:ind w:left="0"/>
      </w:pPr>
      <w:r>
        <w:rPr>
          <w:b w:val="0"/>
          <w:i/>
          <w:color w:val="2C3E50"/>
          <w:sz w:val="21"/>
        </w:rPr>
        <w:t>Module : data_generation.py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Outil / Librairie</w:t>
            </w:r>
          </w:p>
        </w:tc>
        <w:tc>
          <w:tcPr>
            <w:tcW w:type="dxa" w:w="850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669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Usage précis dans ce projet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numpy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1.24+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Génération des nombres aléatoires (np.random.default_rng, distributions gaussienne, log-normale, Poisson, bootstrap)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numpy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1.24+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Calculs vectorisés : clip, sqrt, log1p, exp, radians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pandas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2.0+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Création du DataFrame, gestion des types, export CSV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yaml (PyYAML)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6.0+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Lecture de config.yaml pour n_samples, seed, noise_level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pathlib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std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Gestion des chemins cross-platform (Path.mkdir, .parent)</w:t>
            </w:r>
          </w:p>
        </w:tc>
      </w:tr>
    </w:tbl>
    <w:p/>
    <w:p>
      <w:pPr>
        <w:pStyle w:val="Heading2"/>
        <w:spacing w:before="160" w:after="120"/>
      </w:pPr>
      <w:r>
        <w:rPr>
          <w:color w:val="218DBB"/>
        </w:rPr>
        <w:t>ÉTAPE 2 — Nettoyage des données</w:t>
      </w:r>
    </w:p>
    <w:p>
      <w:pPr>
        <w:spacing w:after="80"/>
        <w:ind w:left="0"/>
      </w:pPr>
      <w:r>
        <w:rPr>
          <w:b w:val="0"/>
          <w:i/>
          <w:color w:val="2C3E50"/>
          <w:sz w:val="21"/>
        </w:rPr>
        <w:t>Module : cleaning.py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Outil / Librairie</w:t>
            </w:r>
          </w:p>
        </w:tc>
        <w:tc>
          <w:tcPr>
            <w:tcW w:type="dxa" w:w="850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669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Usage précis dans ce projet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pandas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2.0+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Filtrage (between, isnull, drop_duplicates), fillna, rename, astype, sort_values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numpy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1.24+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clip() pour écrêtage des scores, sum() pour audit NaN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yaml (PyYAML)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6.0+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Lecture des seuils de validation (lat_min, lat_max, score_min...)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pathlib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std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Création du répertoire data/processed/ si absent</w:t>
            </w:r>
          </w:p>
        </w:tc>
      </w:tr>
    </w:tbl>
    <w:p/>
    <w:p>
      <w:pPr>
        <w:pStyle w:val="Heading2"/>
        <w:spacing w:before="160" w:after="120"/>
      </w:pPr>
      <w:r>
        <w:rPr>
          <w:color w:val="218DBB"/>
        </w:rPr>
        <w:t>ÉTAPE 3 — Feature Engineering</w:t>
      </w:r>
    </w:p>
    <w:p>
      <w:pPr>
        <w:spacing w:after="80"/>
        <w:ind w:left="0"/>
      </w:pPr>
      <w:r>
        <w:rPr>
          <w:b w:val="0"/>
          <w:i/>
          <w:color w:val="2C3E50"/>
          <w:sz w:val="21"/>
        </w:rPr>
        <w:t>Module : feature_engineering.py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Outil / Librairie</w:t>
            </w:r>
          </w:p>
        </w:tc>
        <w:tc>
          <w:tcPr>
            <w:tcW w:type="dxa" w:w="850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669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Usage précis dans ce projet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numpy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1.24+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log1p(), sqrt(), exp(), radians(), where() pour features dérivées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pandas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2.0+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map() pour Label Encoding, DataFrame.copy(), fillna(median) de secours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yaml (PyYAML)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6.0+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Lecture de la liste features.numerical / features.categorical</w:t>
            </w:r>
          </w:p>
        </w:tc>
      </w:tr>
    </w:tbl>
    <w:p/>
    <w:p>
      <w:pPr>
        <w:pStyle w:val="Heading2"/>
        <w:spacing w:before="160" w:after="120"/>
      </w:pPr>
      <w:r>
        <w:rPr>
          <w:color w:val="218DBB"/>
        </w:rPr>
        <w:t>ÉTAPE 4 — Entraînement du modèle</w:t>
      </w:r>
    </w:p>
    <w:p>
      <w:pPr>
        <w:spacing w:after="80"/>
        <w:ind w:left="0"/>
      </w:pPr>
      <w:r>
        <w:rPr>
          <w:b w:val="0"/>
          <w:i/>
          <w:color w:val="2C3E50"/>
          <w:sz w:val="21"/>
        </w:rPr>
        <w:t>Module : model.py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Outil / Librairie</w:t>
            </w:r>
          </w:p>
        </w:tc>
        <w:tc>
          <w:tcPr>
            <w:tcW w:type="dxa" w:w="850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669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Usage précis dans ce projet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sklearn.ensemble.RandomForestRegressor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Modèle principal : 100 arbres, max_depth=4, min_samples_leaf=4, oob_score=True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sklearn.linear_model.Ridge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Baseline : régression régularisée L2 (α=1.0)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sklearn.preprocessing.StandardScaler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Normalisation obligatoire pour Ridge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sklearn.pipeline.Pipeline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StandardScaler + Ridge encapsulés — garantit cohérence train/test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sklearn.model_selection.train_test_split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Split 80/20 reproductible (shuffle=True, random_state=42)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sklearn.model_selection.KFold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5-Fold CV avec shuffle — estimation non biaisée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sklearn.model_selection.cross_val_score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Scoring R² sur chaque fold, retourne array de 5 scores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sklearn.model_selection.learning_curve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Train vs val R² pour 6 tailles de dataset — diagnostic biais-variance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sklearn.metrics.r2_score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Coefficient de détermination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sklearn.metrics.mean_squared_error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MSE → RMSE = sqrt(MSE)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sklearn.metrics.mean_absolute_error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MAE — erreur absolue moyenne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pickle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std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Sérialisation du modèle entraîné (dump/load)</w:t>
            </w:r>
          </w:p>
        </w:tc>
      </w:tr>
    </w:tbl>
    <w:p/>
    <w:p>
      <w:pPr>
        <w:pStyle w:val="Heading2"/>
        <w:spacing w:before="160" w:after="120"/>
      </w:pPr>
      <w:r>
        <w:rPr>
          <w:color w:val="218DBB"/>
        </w:rPr>
        <w:t>ÉTAPE 5 — Évaluation &amp; Graphiques</w:t>
      </w:r>
    </w:p>
    <w:p>
      <w:pPr>
        <w:spacing w:after="80"/>
        <w:ind w:left="0"/>
      </w:pPr>
      <w:r>
        <w:rPr>
          <w:b w:val="0"/>
          <w:i/>
          <w:color w:val="2C3E50"/>
          <w:sz w:val="21"/>
        </w:rPr>
        <w:t>Module : evaluation.py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Outil / Librairie</w:t>
            </w:r>
          </w:p>
        </w:tc>
        <w:tc>
          <w:tcPr>
            <w:tcW w:type="dxa" w:w="850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669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Usage précis dans ce projet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matplotlib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3.7+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Backend Agg (non-interactif), Figure/Axes, savefig(dpi=150)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matplotlib.pyplot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3.7+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scatter, plot, hist, barh, fill_between, axhline, axvline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matplotlib.patches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3.7+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mpatches.Patch pour légendes personnalisées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matplotlib.cm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3.7+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Colormap RdYlGn pour gradient feature importance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numpy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1.24+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linspace pour bins histogramme et axes learning curve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sklearn.metrics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1.3+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r2_score, mean_squared_error, mean_absolute_error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std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Sérialisation du rapport d'évaluation complet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pathlib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std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Création répertoire reports/figures/</w:t>
            </w:r>
          </w:p>
        </w:tc>
      </w:tr>
    </w:tbl>
    <w:p/>
    <w:p>
      <w:pPr>
        <w:pStyle w:val="Heading2"/>
        <w:spacing w:before="160" w:after="120"/>
      </w:pPr>
      <w:r>
        <w:rPr>
          <w:color w:val="218DBB"/>
        </w:rPr>
        <w:t>ORCHESTRATION</w:t>
      </w:r>
    </w:p>
    <w:p>
      <w:pPr>
        <w:spacing w:after="80"/>
        <w:ind w:left="0"/>
      </w:pPr>
      <w:r>
        <w:rPr>
          <w:b w:val="0"/>
          <w:i/>
          <w:color w:val="2C3E50"/>
          <w:sz w:val="21"/>
        </w:rPr>
        <w:t>Module : main.py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Outil / Librairie</w:t>
            </w:r>
          </w:p>
        </w:tc>
        <w:tc>
          <w:tcPr>
            <w:tcW w:type="dxa" w:w="850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669"/>
            <w:shd w:val="clear" w:color="auto" w:fill="1A5276"/>
          </w:tcPr>
          <w:p>
            <w:r>
              <w:rPr>
                <w:b/>
                <w:color w:val="FFFFFF"/>
                <w:sz w:val="19"/>
              </w:rPr>
              <w:t>Usage précis dans ce projet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argparse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std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CLI : --config, --step (all/generate/clean/train/evaluate/demo)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time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std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time.time() pour mesure durée totale pipeline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yaml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6.0+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load_config() : lecture config/config.yaml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pathlib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std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Création des répertoires data/ et reports/ si absents</w:t>
            </w:r>
          </w:p>
        </w:tc>
      </w:tr>
      <w:tr>
        <w:tc>
          <w:tcPr>
            <w:tcW w:type="dxa" w:w="2551"/>
            <w:shd w:val="clear" w:color="auto" w:fill="EAF2F8"/>
          </w:tcPr>
          <w:p>
            <w:r>
              <w:rPr>
                <w:sz w:val="19"/>
              </w:rPr>
              <w:t>pickle</w:t>
            </w:r>
          </w:p>
        </w:tc>
        <w:tc>
          <w:tcPr>
            <w:tcW w:type="dxa" w:w="850"/>
            <w:shd w:val="clear" w:color="auto" w:fill="EAF2F8"/>
          </w:tcPr>
          <w:p>
            <w:r>
              <w:rPr>
                <w:sz w:val="19"/>
              </w:rPr>
              <w:t>std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19"/>
              </w:rPr>
              <w:t>Rechargement du modèle pour demo_prediction()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A5276"/>
        </w:rPr>
        <w:t>B. Vue Consolidée — Toutes les Librairies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Librairie</w:t>
            </w:r>
          </w:p>
        </w:tc>
        <w:tc>
          <w:tcPr>
            <w:tcW w:type="dxa" w:w="6236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numpy &gt;= 1.24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Calculs numériques, distributions, vectorisation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pandas &gt;= 2.0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Manipulation de DataFrames, I/O CSV, imputation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scikit-learn &gt;= 1.3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ML : RandomForest, Ridge, CV, metrics, learning_curve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matplotlib &gt;= 3.7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Visualisations : scatter, hist, barh, fill_between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pyyaml &gt;= 6.0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Lecture configuration centralisée (config.yaml)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pickle (stdlib)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Sérialisation/désérialisation du modèle entraîné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json (stdlib)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Génération du rapport d'évaluation JSON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pathlib (stdlib)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Gestion cross-platform des chemins et répertoires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argparse (stdlib)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Interface CLI (--step, --config, --no-demo)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time (stdlib)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Mesure de la durée d'exécution du pipeline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C. Outils de Développement et 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Outil</w:t>
            </w:r>
          </w:p>
        </w:tc>
        <w:tc>
          <w:tcPr>
            <w:tcW w:type="dxa" w:w="68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Versioning, branche dédiée claude/billboard-geolocation-db-oRXoT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Python 3.11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Langage principal — type hints, f-strings, pathlib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pip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Gestion des dépendances (requirements.txt)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YAML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Configuration centralisée lisible et modifiable sans code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Markdown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Documentation : README.md, PRESENTATION.md, PITCH.md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Génération des documents Word (.docx) de ce rapport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Format du rapport d'évaluation exportable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D. Outils Prévus — Roadmap V2 / V3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Outil</w:t>
            </w:r>
          </w:p>
        </w:tc>
        <w:tc>
          <w:tcPr>
            <w:tcW w:type="dxa" w:w="68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Usage prévu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V2 — Gradient Boosting plus précis que RF sur grand dataset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optuna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V2 — Hyperparameter tuning bayésien automatisé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shap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V2 — Explicabilité des prédictions individuelles (SHAP values)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V2 — API REST pour exposer le modèle en production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V2 — Dashboard interactif (carte, filtres, score en temps réel)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geopandas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V2 — Analyse géospatiale avancée (zones, polygones)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folium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V2 — Carte interactive des panneaux avec scores colorés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osmnx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V2 — Extraction features réseau routier depuis OpenStreetMap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mlflow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V2/V3 — Tracking des expériences ML et versioning modèles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torch / YOLOv8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V3 — Détection automatique de panneaux sur images satellite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torchvision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V3 — CNN scoring qualité visuelle des photos de panneaux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Pillow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V3 — Traitement des images (resize, format, augmentation)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scipy.optimize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V3 — Optimisation multi-variable pour placement optimal</w:t>
            </w:r>
          </w:p>
        </w:tc>
      </w:tr>
    </w:tbl>
    <w:p/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6"/>
        </w:rPr>
        <w:t>Billboard Geolocation Platform — Stack Technique · Prototype V1 · 2024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