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DFF96" w14:textId="324F2ED4" w:rsidR="00F47DEE" w:rsidRDefault="007A192A" w:rsidP="00F47DEE">
      <w:pPr>
        <w:pStyle w:val="a3"/>
        <w:rPr>
          <w:rFonts w:hint="eastAsia"/>
        </w:rPr>
      </w:pPr>
      <w:r>
        <w:fldChar w:fldCharType="begin"/>
      </w:r>
      <w:r>
        <w:instrText xml:space="preserve"> MACROBUTTON MTEditEquationSection2 </w:instrText>
      </w:r>
      <w:r w:rsidRPr="007A192A">
        <w:rPr>
          <w:rStyle w:val="MTEquationSection"/>
          <w:rFonts w:hint="eastAsia"/>
        </w:rPr>
        <w:instrText>公式章</w:instrText>
      </w:r>
      <w:r w:rsidRPr="007A192A">
        <w:rPr>
          <w:rStyle w:val="MTEquationSection"/>
        </w:rPr>
        <w:instrText xml:space="preserve"> 1 节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C65D52" w:rsidRPr="00C65D52">
        <w:rPr>
          <w:rFonts w:hint="eastAsia"/>
          <w:sz w:val="52"/>
          <w:szCs w:val="52"/>
        </w:rPr>
        <w:t>基于状态空间模型和注意力机制的脑胶质瘤医学辅助分割方法</w:t>
      </w:r>
    </w:p>
    <w:p w14:paraId="5E4EE5E1" w14:textId="79E71978" w:rsidR="00C65D52" w:rsidRPr="00AA6A21" w:rsidRDefault="00C65D52" w:rsidP="00C65D52">
      <w:pPr>
        <w:jc w:val="center"/>
        <w:rPr>
          <w:rFonts w:ascii="Times New Roman" w:eastAsia="宋体" w:hAnsi="Times New Roman"/>
          <w:sz w:val="24"/>
        </w:rPr>
      </w:pPr>
      <w:r w:rsidRPr="00AA6A21">
        <w:rPr>
          <w:rFonts w:ascii="Times New Roman" w:eastAsia="宋体" w:hAnsi="Times New Roman" w:hint="eastAsia"/>
          <w:sz w:val="24"/>
        </w:rPr>
        <w:t>陈卓</w:t>
      </w:r>
    </w:p>
    <w:p w14:paraId="4E00601B" w14:textId="2DD8F6B5" w:rsidR="00C65D52" w:rsidRDefault="00C65D52" w:rsidP="00C65D52">
      <w:pPr>
        <w:jc w:val="center"/>
        <w:rPr>
          <w:rFonts w:ascii="Times New Roman" w:eastAsia="宋体" w:hAnsi="Times New Roman"/>
          <w:sz w:val="24"/>
        </w:rPr>
      </w:pPr>
      <w:r w:rsidRPr="00AA6A21">
        <w:rPr>
          <w:rFonts w:ascii="Times New Roman" w:eastAsia="宋体" w:hAnsi="Times New Roman" w:hint="eastAsia"/>
          <w:sz w:val="24"/>
        </w:rPr>
        <w:t>贵州大学</w:t>
      </w:r>
      <w:r w:rsidR="00AA6A21" w:rsidRPr="00AA6A21">
        <w:rPr>
          <w:rFonts w:ascii="Times New Roman" w:eastAsia="宋体" w:hAnsi="Times New Roman" w:hint="eastAsia"/>
          <w:sz w:val="24"/>
        </w:rPr>
        <w:t>计算机科学与技术学院</w:t>
      </w:r>
    </w:p>
    <w:p w14:paraId="33152689" w14:textId="18F1E9EA" w:rsidR="00924999" w:rsidRDefault="00924999" w:rsidP="00924999">
      <w:pPr>
        <w:pStyle w:val="1"/>
        <w:jc w:val="center"/>
        <w:rPr>
          <w:rFonts w:ascii="黑体" w:eastAsia="黑体" w:hAnsi="黑体" w:hint="eastAsia"/>
          <w:color w:val="auto"/>
          <w:sz w:val="30"/>
          <w:szCs w:val="30"/>
        </w:rPr>
      </w:pPr>
      <w:r w:rsidRPr="00924999">
        <w:rPr>
          <w:rFonts w:ascii="黑体" w:eastAsia="黑体" w:hAnsi="黑体" w:hint="eastAsia"/>
          <w:color w:val="auto"/>
          <w:sz w:val="30"/>
          <w:szCs w:val="30"/>
        </w:rPr>
        <w:t>摘要</w:t>
      </w:r>
    </w:p>
    <w:p w14:paraId="0CB91877" w14:textId="6C5EEADB" w:rsidR="00924999" w:rsidRPr="00924999" w:rsidRDefault="00924999" w:rsidP="00924999">
      <w:pPr>
        <w:spacing w:line="360" w:lineRule="auto"/>
        <w:ind w:firstLineChars="200" w:firstLine="480"/>
        <w:rPr>
          <w:rFonts w:ascii="Times New Roman" w:eastAsia="宋体" w:hAnsi="Times New Roman"/>
          <w:sz w:val="24"/>
        </w:rPr>
      </w:pPr>
      <w:r w:rsidRPr="00B148DA">
        <w:rPr>
          <w:rFonts w:ascii="Times New Roman" w:eastAsia="宋体" w:hAnsi="Times New Roman" w:hint="eastAsia"/>
          <w:sz w:val="24"/>
        </w:rPr>
        <w:t>脑胶质瘤</w:t>
      </w:r>
      <w:r>
        <w:rPr>
          <w:rFonts w:ascii="Times New Roman" w:eastAsia="宋体" w:hAnsi="Times New Roman" w:hint="eastAsia"/>
          <w:sz w:val="24"/>
        </w:rPr>
        <w:t>作为</w:t>
      </w:r>
      <w:r w:rsidRPr="00B148DA">
        <w:rPr>
          <w:rFonts w:ascii="Times New Roman" w:eastAsia="宋体" w:hAnsi="Times New Roman"/>
          <w:sz w:val="24"/>
        </w:rPr>
        <w:t>最常见的原发性颅内肿瘤</w:t>
      </w:r>
      <w:r>
        <w:rPr>
          <w:rFonts w:ascii="Times New Roman" w:eastAsia="宋体" w:hAnsi="Times New Roman" w:hint="eastAsia"/>
          <w:sz w:val="24"/>
        </w:rPr>
        <w:t>，</w:t>
      </w:r>
      <w:r w:rsidRPr="00412839">
        <w:rPr>
          <w:rFonts w:ascii="Times New Roman" w:eastAsia="宋体" w:hAnsi="Times New Roman" w:hint="eastAsia"/>
          <w:sz w:val="24"/>
        </w:rPr>
        <w:t>由于</w:t>
      </w:r>
      <w:r>
        <w:rPr>
          <w:rFonts w:ascii="Times New Roman" w:eastAsia="宋体" w:hAnsi="Times New Roman" w:hint="eastAsia"/>
          <w:sz w:val="24"/>
        </w:rPr>
        <w:t>其</w:t>
      </w:r>
      <w:r w:rsidRPr="00412839">
        <w:rPr>
          <w:rFonts w:ascii="Times New Roman" w:eastAsia="宋体" w:hAnsi="Times New Roman" w:hint="eastAsia"/>
          <w:sz w:val="24"/>
        </w:rPr>
        <w:t>复杂的生物学特性使得其诊断和评估极具挑战性</w:t>
      </w:r>
      <w:r>
        <w:rPr>
          <w:rFonts w:ascii="Times New Roman" w:eastAsia="宋体" w:hAnsi="Times New Roman" w:hint="eastAsia"/>
          <w:sz w:val="24"/>
        </w:rPr>
        <w:t>，</w:t>
      </w:r>
      <w:r w:rsidRPr="00924999">
        <w:rPr>
          <w:rFonts w:ascii="Times New Roman" w:eastAsia="宋体" w:hAnsi="Times New Roman" w:hint="eastAsia"/>
          <w:sz w:val="24"/>
        </w:rPr>
        <w:t>目前一种常见的诊断方法是医生在核磁共振成像（</w:t>
      </w:r>
      <w:r w:rsidRPr="00924999">
        <w:rPr>
          <w:rFonts w:ascii="Times New Roman" w:eastAsia="宋体" w:hAnsi="Times New Roman"/>
          <w:sz w:val="24"/>
        </w:rPr>
        <w:t>MRI</w:t>
      </w:r>
      <w:r w:rsidRPr="00924999">
        <w:rPr>
          <w:rFonts w:ascii="Times New Roman" w:eastAsia="宋体" w:hAnsi="Times New Roman"/>
          <w:sz w:val="24"/>
        </w:rPr>
        <w:t>）图像中手动诊断</w:t>
      </w:r>
      <w:r>
        <w:rPr>
          <w:rFonts w:ascii="Times New Roman" w:eastAsia="宋体" w:hAnsi="Times New Roman" w:hint="eastAsia"/>
          <w:sz w:val="24"/>
        </w:rPr>
        <w:t>脑胶质瘤，但</w:t>
      </w:r>
      <w:r w:rsidRPr="00924999">
        <w:rPr>
          <w:rFonts w:ascii="Times New Roman" w:eastAsia="宋体" w:hAnsi="Times New Roman" w:hint="eastAsia"/>
          <w:sz w:val="24"/>
        </w:rPr>
        <w:t>这种方法是劳动密集型和耗时的工作，不能保证诊断结果的准确性。本文提出了一种基于</w:t>
      </w:r>
      <w:r w:rsidR="0026241C">
        <w:rPr>
          <w:rFonts w:ascii="Times New Roman" w:eastAsia="宋体" w:hAnsi="Times New Roman" w:hint="eastAsia"/>
          <w:sz w:val="24"/>
        </w:rPr>
        <w:t>VMD</w:t>
      </w:r>
      <w:r w:rsidRPr="00924999">
        <w:rPr>
          <w:rFonts w:ascii="Times New Roman" w:eastAsia="宋体" w:hAnsi="Times New Roman"/>
          <w:sz w:val="24"/>
        </w:rPr>
        <w:t>Unet</w:t>
      </w:r>
      <w:r w:rsidRPr="00924999">
        <w:rPr>
          <w:rFonts w:ascii="Times New Roman" w:eastAsia="宋体" w:hAnsi="Times New Roman"/>
          <w:sz w:val="24"/>
        </w:rPr>
        <w:t>的脑胶质瘤医学辅助分割方法，以解决脑胶质瘤区域的自动分割问题。首先，采用数据扩充技术，通过旋转、缩放、扩展和翻转图像来增加数据集的多样性，并在图像中添加噪声以提高模型的鲁棒性，确保网络能够适应数据的真实分布。然后，使用结合</w:t>
      </w:r>
      <w:r w:rsidRPr="00924999">
        <w:rPr>
          <w:rFonts w:ascii="Times New Roman" w:eastAsia="宋体" w:hAnsi="Times New Roman"/>
          <w:sz w:val="24"/>
        </w:rPr>
        <w:t>mamba</w:t>
      </w:r>
      <w:r w:rsidRPr="00924999">
        <w:rPr>
          <w:rFonts w:ascii="Times New Roman" w:eastAsia="宋体" w:hAnsi="Times New Roman"/>
          <w:sz w:val="24"/>
        </w:rPr>
        <w:t>模块和</w:t>
      </w:r>
      <w:r w:rsidR="0026241C">
        <w:rPr>
          <w:rFonts w:ascii="Times New Roman" w:eastAsia="宋体" w:hAnsi="Times New Roman" w:hint="eastAsia"/>
          <w:sz w:val="24"/>
        </w:rPr>
        <w:t>双重交叉</w:t>
      </w:r>
      <w:r w:rsidRPr="00924999">
        <w:rPr>
          <w:rFonts w:ascii="Times New Roman" w:eastAsia="宋体" w:hAnsi="Times New Roman"/>
          <w:sz w:val="24"/>
        </w:rPr>
        <w:t>注意力机制的</w:t>
      </w:r>
      <w:r w:rsidR="0026241C">
        <w:rPr>
          <w:rFonts w:ascii="Times New Roman" w:eastAsia="宋体" w:hAnsi="Times New Roman" w:hint="eastAsia"/>
          <w:sz w:val="24"/>
        </w:rPr>
        <w:t>VMD</w:t>
      </w:r>
      <w:r w:rsidRPr="00924999">
        <w:rPr>
          <w:rFonts w:ascii="Times New Roman" w:eastAsia="宋体" w:hAnsi="Times New Roman"/>
          <w:sz w:val="24"/>
        </w:rPr>
        <w:t>Unet</w:t>
      </w:r>
      <w:r w:rsidRPr="00924999">
        <w:rPr>
          <w:rFonts w:ascii="Times New Roman" w:eastAsia="宋体" w:hAnsi="Times New Roman"/>
          <w:sz w:val="24"/>
        </w:rPr>
        <w:t>模型进行图像分割。实验结果表明，本文方法在脑胶质瘤</w:t>
      </w:r>
      <w:r w:rsidRPr="00924999">
        <w:rPr>
          <w:rFonts w:ascii="Times New Roman" w:eastAsia="宋体" w:hAnsi="Times New Roman"/>
          <w:sz w:val="24"/>
        </w:rPr>
        <w:t>MRI</w:t>
      </w:r>
      <w:r w:rsidRPr="00924999">
        <w:rPr>
          <w:rFonts w:ascii="Times New Roman" w:eastAsia="宋体" w:hAnsi="Times New Roman"/>
          <w:sz w:val="24"/>
        </w:rPr>
        <w:t>图像分割中表现出更高的准确性和边界拟合度，有助于医生快速准确地对脑胶质瘤进</w:t>
      </w:r>
      <w:r w:rsidRPr="00924999">
        <w:rPr>
          <w:rFonts w:ascii="Times New Roman" w:eastAsia="宋体" w:hAnsi="Times New Roman" w:hint="eastAsia"/>
          <w:sz w:val="24"/>
        </w:rPr>
        <w:t>行分割和诊断，从而在诊断阶段发挥重要作用</w:t>
      </w:r>
      <w:r w:rsidRPr="00924999">
        <w:rPr>
          <w:rFonts w:ascii="Times New Roman" w:eastAsia="宋体" w:hAnsi="Times New Roman"/>
          <w:sz w:val="24"/>
        </w:rPr>
        <w:t xml:space="preserve"> </w:t>
      </w:r>
      <w:r w:rsidRPr="00924999">
        <w:rPr>
          <w:rFonts w:ascii="Times New Roman" w:eastAsia="宋体" w:hAnsi="Times New Roman"/>
          <w:sz w:val="24"/>
        </w:rPr>
        <w:t>。</w:t>
      </w:r>
    </w:p>
    <w:p w14:paraId="22D09E4F" w14:textId="416D74F1" w:rsidR="00950002" w:rsidRPr="00591125" w:rsidRDefault="00950002"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引言</w:t>
      </w:r>
    </w:p>
    <w:p w14:paraId="11FD85F5" w14:textId="4DD0BEBA" w:rsidR="00950002" w:rsidRDefault="00164388" w:rsidP="00C02A4E">
      <w:pPr>
        <w:wordWrap w:val="0"/>
        <w:topLinePunct/>
        <w:spacing w:line="360" w:lineRule="auto"/>
        <w:ind w:firstLineChars="200" w:firstLine="480"/>
        <w:rPr>
          <w:rFonts w:ascii="Times New Roman" w:eastAsia="宋体" w:hAnsi="Times New Roman"/>
          <w:sz w:val="24"/>
        </w:rPr>
      </w:pPr>
      <w:r w:rsidRPr="00B148DA">
        <w:rPr>
          <w:rFonts w:ascii="Times New Roman" w:eastAsia="宋体" w:hAnsi="Times New Roman" w:hint="eastAsia"/>
          <w:sz w:val="24"/>
        </w:rPr>
        <w:t>脑胶质瘤是起源于中枢神经系统（</w:t>
      </w:r>
      <w:r w:rsidRPr="00B148DA">
        <w:rPr>
          <w:rFonts w:ascii="Times New Roman" w:eastAsia="宋体" w:hAnsi="Times New Roman"/>
          <w:sz w:val="24"/>
        </w:rPr>
        <w:t>Central Nervous System</w:t>
      </w:r>
      <w:r w:rsidRPr="00B148DA">
        <w:rPr>
          <w:rFonts w:ascii="Times New Roman" w:eastAsia="宋体" w:hAnsi="Times New Roman"/>
          <w:sz w:val="24"/>
        </w:rPr>
        <w:t>，</w:t>
      </w:r>
      <w:r w:rsidRPr="00B148DA">
        <w:rPr>
          <w:rFonts w:ascii="Times New Roman" w:eastAsia="宋体" w:hAnsi="Times New Roman"/>
          <w:sz w:val="24"/>
        </w:rPr>
        <w:t>CNS</w:t>
      </w:r>
      <w:r w:rsidRPr="00B148DA">
        <w:rPr>
          <w:rFonts w:ascii="Times New Roman" w:eastAsia="宋体" w:hAnsi="Times New Roman"/>
          <w:sz w:val="24"/>
        </w:rPr>
        <w:t>）胶质细胞的肿瘤，约占颅内肿瘤的</w:t>
      </w:r>
      <w:r w:rsidRPr="00B148DA">
        <w:rPr>
          <w:rFonts w:ascii="Times New Roman" w:eastAsia="宋体" w:hAnsi="Times New Roman"/>
          <w:sz w:val="24"/>
        </w:rPr>
        <w:t>33%</w:t>
      </w:r>
      <w:r w:rsidRPr="00B148DA">
        <w:rPr>
          <w:rFonts w:ascii="Times New Roman" w:eastAsia="宋体" w:hAnsi="Times New Roman"/>
          <w:sz w:val="24"/>
        </w:rPr>
        <w:t>，是最常见的原发性颅内肿瘤</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&lt;EndNote&gt;&lt;Cite&gt;&lt;Author&gt;Forst&lt;/Author&gt;&lt;Year&gt;2014&lt;/Year&gt;&lt;RecNum&gt;488&lt;/RecNum&gt;&lt;DisplayText&gt;&lt;style face="superscript"&gt;[1]&lt;/style&gt;&lt;/DisplayText&gt;&lt;record&gt;&lt;rec-number&gt;488&lt;/rec-number&gt;&lt;foreign-keys&gt;&lt;key app="EN" db-id="wxtsfzrs39wtr6efzxixs024rdfaxwdwwe5d" timestamp="1704782408"&gt;488&lt;/key&gt;&lt;/foreign-keys&gt;&lt;ref-type name="Journal Article"&gt;17&lt;/ref-type&gt;&lt;contributors&gt;&lt;authors&gt;&lt;author&gt;Forst, D. A.&lt;/author&gt;&lt;author&gt;Nahed, B. V.&lt;/author&gt;&lt;author&gt;Loeffler, J. S.&lt;/author&gt;&lt;author&gt;Batchelor, T. T.&lt;/author&gt;&lt;/authors&gt;&lt;/contributors&gt;&lt;auth-address&gt;Departments of Neurology, Neurosurgery, and Radiation Oncology, and Division of Hematology and Oncology, Massachusetts General Hospital, Harvard Medical School, Boston, Massachusetts, USA.&lt;/auth-address&gt;&lt;titles&gt;&lt;title&gt;Low-grade gliomas&lt;/title&gt;&lt;secondary-title&gt;Oncologist&lt;/secondary-title&gt;&lt;alt-title&gt;The oncologist&lt;/alt-title&gt;&lt;/titles&gt;&lt;periodical&gt;&lt;full-title&gt;Oncologist&lt;/full-title&gt;&lt;abbr-1&gt;The oncologist&lt;/abbr-1&gt;&lt;/periodical&gt;&lt;alt-periodical&gt;&lt;full-title&gt;Oncologist&lt;/full-title&gt;&lt;abbr-1&gt;The oncologist&lt;/abbr-1&gt;&lt;/alt-periodical&gt;&lt;pages&gt;403-13&lt;/pages&gt;&lt;volume&gt;19&lt;/volume&gt;&lt;number&gt;4&lt;/number&gt;&lt;edition&gt;2014/03/26&lt;/edition&gt;&lt;keywords&gt;&lt;keyword&gt;Adult&lt;/keyword&gt;&lt;keyword&gt;*Brain Neoplasms/drug therapy/radiotherapy/surgery&lt;/keyword&gt;&lt;keyword&gt;*Glioma/diagnostic imaging/genetics/pathology/therapy&lt;/keyword&gt;&lt;keyword&gt;Humans&lt;/keyword&gt;&lt;keyword&gt;Radiography&lt;/keyword&gt;&lt;keyword&gt;Treatment Outcome&lt;/keyword&gt;&lt;keyword&gt;Young Adult&lt;/keyword&gt;&lt;keyword&gt;Astrocytoma&lt;/keyword&gt;&lt;keyword&gt;Glioma&lt;/keyword&gt;&lt;keyword&gt;Oligodendroglioma&lt;/keyword&gt;&lt;keyword&gt;Radiation&lt;/keyword&gt;&lt;keyword&gt;Surgery&lt;/keyword&gt;&lt;keyword&gt;article.&lt;/keyword&gt;&lt;/keywords&gt;&lt;dates&gt;&lt;year&gt;2014&lt;/year&gt;&lt;pub-dates&gt;&lt;date&gt;Apr&lt;/date&gt;&lt;/pub-dates&gt;&lt;/dates&gt;&lt;isbn&gt;1083-7159 (Print)&amp;#xD;1083-7159&lt;/isbn&gt;&lt;accession-num&gt;24664484&lt;/accession-num&gt;&lt;urls&gt;&lt;/urls&gt;&lt;custom2&gt;PMC3983820&lt;/custom2&gt;&lt;electronic-resource-num&gt;10.1634/theoncologist.2013-0345&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[1]</w:t>
      </w:r>
      <w:r w:rsidRPr="00B148DA">
        <w:rPr>
          <w:rFonts w:ascii="Times New Roman" w:eastAsia="宋体" w:hAnsi="Times New Roman"/>
          <w:sz w:val="24"/>
        </w:rPr>
        <w:fldChar w:fldCharType="end"/>
      </w:r>
      <w:r w:rsidRPr="00B148DA">
        <w:rPr>
          <w:rFonts w:ascii="Times New Roman" w:eastAsia="宋体" w:hAnsi="Times New Roman"/>
          <w:sz w:val="24"/>
        </w:rPr>
        <w:t>。世界脑胶质瘤发病率为</w:t>
      </w:r>
      <w:r w:rsidRPr="00B148DA">
        <w:rPr>
          <w:rFonts w:ascii="Times New Roman" w:eastAsia="宋体" w:hAnsi="Times New Roman"/>
          <w:sz w:val="24"/>
        </w:rPr>
        <w:t xml:space="preserve">5.26/10 </w:t>
      </w:r>
      <w:r w:rsidRPr="00B148DA">
        <w:rPr>
          <w:rFonts w:ascii="Times New Roman" w:eastAsia="宋体" w:hAnsi="Times New Roman"/>
          <w:sz w:val="24"/>
        </w:rPr>
        <w:t>万</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&lt;EndNote&gt;&lt;Cite&gt;&lt;Author&gt;Omuro&lt;/Author&gt;&lt;Year&gt;2013&lt;/Year&gt;&lt;RecNum&gt;489&lt;/RecNum&gt;&lt;DisplayText&gt;&lt;style face="superscript"&gt;[2]&lt;/style&gt;&lt;/DisplayText&gt;&lt;record&gt;&lt;rec-number&gt;489&lt;/rec-number&gt;&lt;foreign-keys&gt;&lt;key app="EN" db-id="wxtsfzrs39wtr6efzxixs024rdfaxwdwwe5d" timestamp="1704782784"&gt;489&lt;/key&gt;&lt;/foreign-keys&gt;&lt;ref-type name="Journal Article"&gt;17&lt;/ref-type&gt;&lt;contributors&gt;&lt;authors&gt;&lt;author&gt;Omuro, A.&lt;/author&gt;&lt;author&gt;DeAngelis, L. M.&lt;/author&gt;&lt;/authors&gt;&lt;/contributors&gt;&lt;auth-address&gt;Department of Neurology, Memorial Sloan-Kettering Cancer Center, New York, New York.&lt;/auth-address&gt;&lt;titles&gt;&lt;title&gt;Glioblastoma and other malignant gliomas: a clinical review&lt;/title&gt;&lt;secondary-title&gt;Jama&lt;/secondary-title&gt;&lt;alt-title&gt;Jama&lt;/alt-title&gt;&lt;/titles&gt;&lt;periodical&gt;&lt;full-title&gt;Jama&lt;/full-title&gt;&lt;abbr-1&gt;Jama&lt;/abbr-1&gt;&lt;/periodical&gt;&lt;alt-periodical&gt;&lt;full-title&gt;Jama&lt;/full-title&gt;&lt;abbr-1&gt;Jama&lt;/abbr-1&gt;&lt;/alt-periodical&gt;&lt;pages&gt;1842-50&lt;/pages&gt;&lt;volume&gt;310&lt;/volume&gt;&lt;number&gt;17&lt;/number&gt;&lt;edition&gt;2013/11/07&lt;/edition&gt;&lt;keywords&gt;&lt;keyword&gt;Combined Modality Therapy&lt;/keyword&gt;&lt;keyword&gt;Environmental Exposure&lt;/keyword&gt;&lt;keyword&gt;Genetic Predisposition to Disease&lt;/keyword&gt;&lt;keyword&gt;Glioblastoma/diagnosis/epidemiology/genetics/*therapy&lt;/keyword&gt;&lt;keyword&gt;Humans&lt;/keyword&gt;&lt;keyword&gt;Risk&lt;/keyword&gt;&lt;/keywords&gt;&lt;dates&gt;&lt;year&gt;2013&lt;/year&gt;&lt;pub-dates&gt;&lt;date&gt;Nov 6&lt;/date&gt;&lt;/pub-dates&gt;&lt;/dates&gt;&lt;isbn&gt;0098-7484&lt;/isbn&gt;&lt;accession-num&gt;24193082&lt;/accession-num&gt;&lt;urls&gt;&lt;/urls&gt;&lt;electronic-resource-num&gt;10.1001/jama.2013.280319&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[2]</w:t>
      </w:r>
      <w:r w:rsidRPr="00B148DA">
        <w:rPr>
          <w:rFonts w:ascii="Times New Roman" w:eastAsia="宋体" w:hAnsi="Times New Roman"/>
          <w:sz w:val="24"/>
        </w:rPr>
        <w:fldChar w:fldCharType="end"/>
      </w:r>
      <w:r w:rsidRPr="00B148DA">
        <w:rPr>
          <w:rFonts w:ascii="Times New Roman" w:eastAsia="宋体" w:hAnsi="Times New Roman"/>
          <w:sz w:val="24"/>
        </w:rPr>
        <w:t>，我国脑胶质瘤年发病率为</w:t>
      </w:r>
      <w:r w:rsidRPr="00B148DA">
        <w:rPr>
          <w:rFonts w:ascii="Times New Roman" w:eastAsia="宋体" w:hAnsi="Times New Roman"/>
          <w:sz w:val="24"/>
        </w:rPr>
        <w:t xml:space="preserve"> 5</w:t>
      </w:r>
      <w:r w:rsidRPr="00B148DA">
        <w:rPr>
          <w:rFonts w:ascii="Times New Roman" w:eastAsia="宋体" w:hAnsi="Times New Roman"/>
          <w:sz w:val="24"/>
        </w:rPr>
        <w:t>～</w:t>
      </w:r>
      <w:r w:rsidRPr="00B148DA">
        <w:rPr>
          <w:rFonts w:ascii="Times New Roman" w:eastAsia="宋体" w:hAnsi="Times New Roman"/>
          <w:sz w:val="24"/>
        </w:rPr>
        <w:t xml:space="preserve">8/10 </w:t>
      </w:r>
      <w:r w:rsidRPr="00B148DA">
        <w:rPr>
          <w:rFonts w:ascii="Times New Roman" w:eastAsia="宋体" w:hAnsi="Times New Roman"/>
          <w:sz w:val="24"/>
        </w:rPr>
        <w:t>万，根据美国脑肿瘤注册中心调查显示：脑胶质瘤约占中枢神经系统肿瘤的</w:t>
      </w:r>
      <w:r w:rsidRPr="00B148DA">
        <w:rPr>
          <w:rFonts w:ascii="Times New Roman" w:eastAsia="宋体" w:hAnsi="Times New Roman"/>
          <w:sz w:val="24"/>
        </w:rPr>
        <w:t>27%</w:t>
      </w:r>
      <w:r w:rsidRPr="00B148DA">
        <w:rPr>
          <w:rFonts w:ascii="Times New Roman" w:eastAsia="宋体" w:hAnsi="Times New Roman"/>
          <w:sz w:val="24"/>
        </w:rPr>
        <w:t>，占恶性肿瘤的比例约为</w:t>
      </w:r>
      <w:r w:rsidRPr="00B148DA">
        <w:rPr>
          <w:rFonts w:ascii="Times New Roman" w:eastAsia="宋体" w:hAnsi="Times New Roman"/>
          <w:sz w:val="24"/>
        </w:rPr>
        <w:t>81%</w:t>
      </w:r>
      <w:r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[3]</w:t>
      </w:r>
      <w:r w:rsidRPr="00B148DA">
        <w:rPr>
          <w:rFonts w:ascii="Times New Roman" w:eastAsia="宋体" w:hAnsi="Times New Roman"/>
          <w:sz w:val="24"/>
        </w:rPr>
        <w:fldChar w:fldCharType="end"/>
      </w:r>
      <w:r w:rsidRPr="00B148DA">
        <w:rPr>
          <w:rFonts w:ascii="Times New Roman" w:eastAsia="宋体" w:hAnsi="Times New Roman"/>
          <w:sz w:val="24"/>
        </w:rPr>
        <w:t>。在我国，脑胶质瘤</w:t>
      </w:r>
      <w:r w:rsidRPr="00B148DA">
        <w:rPr>
          <w:rFonts w:ascii="Times New Roman" w:eastAsia="宋体" w:hAnsi="Times New Roman"/>
          <w:sz w:val="24"/>
        </w:rPr>
        <w:t>(brain glioma)</w:t>
      </w:r>
      <w:r w:rsidRPr="00B148DA">
        <w:rPr>
          <w:rFonts w:ascii="Times New Roman" w:eastAsia="宋体" w:hAnsi="Times New Roman"/>
          <w:sz w:val="24"/>
        </w:rPr>
        <w:t>的年发病率为</w:t>
      </w:r>
      <w:r w:rsidRPr="00B148DA">
        <w:rPr>
          <w:rFonts w:ascii="Times New Roman" w:eastAsia="宋体" w:hAnsi="Times New Roman"/>
          <w:sz w:val="24"/>
        </w:rPr>
        <w:t>5-8/10</w:t>
      </w:r>
      <w:r w:rsidRPr="00B148DA">
        <w:rPr>
          <w:rFonts w:ascii="Times New Roman" w:eastAsia="宋体" w:hAnsi="Times New Roman"/>
          <w:sz w:val="24"/>
        </w:rPr>
        <w:t>万，</w:t>
      </w:r>
      <w:r w:rsidRPr="00B148DA">
        <w:rPr>
          <w:rFonts w:ascii="Times New Roman" w:eastAsia="宋体" w:hAnsi="Times New Roman"/>
          <w:sz w:val="24"/>
        </w:rPr>
        <w:t>5</w:t>
      </w:r>
      <w:r w:rsidRPr="00B148DA">
        <w:rPr>
          <w:rFonts w:ascii="Times New Roman" w:eastAsia="宋体" w:hAnsi="Times New Roman"/>
          <w:sz w:val="24"/>
        </w:rPr>
        <w:t>年病死率仅次于胰腺癌和肺癌</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&lt;EndNote&gt;&lt;Cite&gt;&lt;Author&gt;Barami&lt;/Author&gt;&lt;Year&gt;2010&lt;/Year&gt;&lt;RecNum&gt;504&lt;/RecNum&gt;&lt;DisplayText&gt;&lt;style face="superscript"&gt;[4]&lt;/style&gt;&lt;/DisplayText&gt;&lt;record&gt;&lt;rec-number&gt;504&lt;/rec-number&gt;&lt;foreign-keys&gt;&lt;key app="EN" db-id="wxtsfzrs39wtr6efzxixs024rdfaxwdwwe5d" timestamp="1704790818"&gt;504&lt;/key&gt;&lt;/foreign-keys&gt;&lt;ref-type name="Journal Article"&gt;17&lt;/ref-type&gt;&lt;contributors&gt;&lt;authors&gt;&lt;author&gt;Barami, K.&lt;/author&gt;&lt;/authors&gt;&lt;/contributors&gt;&lt;auth-address&gt;Memorial Neuroscience Center, Memorial Hospital Jacksonville, Suite 355, Jacksonville, Florida 32216, USA. kbarami@yahoo.com&lt;/auth-address&gt;&lt;titles&gt;&lt;title&gt;Oncomodulatory mechanisms of human cytomegalovirus in gliomas&lt;/title&gt;&lt;secondary-title&gt;J Clin Neurosci&lt;/secondary-title&gt;&lt;alt-title&gt;Journal of clinical neuroscience : official journal of the Neurosurgical Society of Australasia&lt;/alt-title&gt;&lt;/titles&gt;&lt;periodical&gt;&lt;full-title&gt;J Clin Neurosci&lt;/full-title&gt;&lt;abbr-1&gt;Journal of clinical neuroscience : official journal of the Neurosurgical Society of Australasia&lt;/abbr-1&gt;&lt;/periodical&gt;&lt;alt-periodical&gt;&lt;full-title&gt;J Clin Neurosci&lt;/full-title&gt;&lt;abbr-1&gt;Journal of clinical neuroscience : official journal of the Neurosurgical Society of Australasia&lt;/abbr-1&gt;&lt;/alt-periodical&gt;&lt;pages&gt;819-23&lt;/pages&gt;&lt;volume&gt;17&lt;/volume&gt;&lt;number&gt;7&lt;/number&gt;&lt;edition&gt;2010/04/30&lt;/edition&gt;&lt;keywords&gt;&lt;keyword&gt;Animals&lt;/keyword&gt;&lt;keyword&gt;Antineoplastic Agents/therapeutic use&lt;/keyword&gt;&lt;keyword&gt;Cell Cycle/drug effects/physiology&lt;/keyword&gt;&lt;keyword&gt;Cell Movement/drug effects/physiology&lt;/keyword&gt;&lt;keyword&gt;Cytomegalovirus/drug effects/*pathogenicity&lt;/keyword&gt;&lt;keyword&gt;Cytomegalovirus Infections/drug therapy/*pathology/*virology&lt;/keyword&gt;&lt;keyword&gt;Glioma/drug therapy/*pathology/*virology&lt;/keyword&gt;&lt;keyword&gt;Humans&lt;/keyword&gt;&lt;/keywords&gt;&lt;dates&gt;&lt;year&gt;2010&lt;/year&gt;&lt;pub-dates&gt;&lt;date&gt;Jul&lt;/date&gt;&lt;/pub-dates&gt;&lt;/dates&gt;&lt;isbn&gt;0967-5868&lt;/isbn&gt;&lt;accession-num&gt;20427188&lt;/accession-num&gt;&lt;urls&gt;&lt;/urls&gt;&lt;electronic-resource-num&gt;10.1016/j.jocn.2009.10.040&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[4]</w:t>
      </w:r>
      <w:r w:rsidRPr="00B148DA">
        <w:rPr>
          <w:rFonts w:ascii="Times New Roman" w:eastAsia="宋体" w:hAnsi="Times New Roman"/>
          <w:sz w:val="24"/>
        </w:rPr>
        <w:fldChar w:fldCharType="end"/>
      </w:r>
      <w:r w:rsidRPr="00B148DA">
        <w:rPr>
          <w:rFonts w:ascii="Times New Roman" w:eastAsia="宋体" w:hAnsi="Times New Roman" w:hint="eastAsia"/>
          <w:sz w:val="24"/>
        </w:rPr>
        <w:t>。</w:t>
      </w:r>
      <w:r w:rsidRPr="00C02A4E">
        <w:rPr>
          <w:rFonts w:ascii="Times New Roman" w:eastAsia="宋体" w:hAnsi="Times New Roman" w:hint="eastAsia"/>
          <w:sz w:val="24"/>
        </w:rPr>
        <w:t>根据</w:t>
      </w:r>
      <w:r w:rsidRPr="00C02A4E">
        <w:rPr>
          <w:rFonts w:ascii="Times New Roman" w:eastAsia="宋体" w:hAnsi="Times New Roman" w:hint="eastAsia"/>
          <w:sz w:val="24"/>
        </w:rPr>
        <w:t>CBTRUS</w:t>
      </w:r>
      <w:r w:rsidRPr="00C02A4E">
        <w:rPr>
          <w:rFonts w:ascii="Times New Roman" w:eastAsia="宋体" w:hAnsi="Times New Roman" w:hint="eastAsia"/>
          <w:sz w:val="24"/>
        </w:rPr>
        <w:t>（</w:t>
      </w:r>
      <w:r w:rsidR="00C02A4E" w:rsidRPr="00C02A4E">
        <w:rPr>
          <w:rFonts w:ascii="Times New Roman" w:eastAsia="宋体" w:hAnsi="Times New Roman" w:hint="eastAsia"/>
          <w:sz w:val="24"/>
        </w:rPr>
        <w:t>美国中央脑肿瘤登记处</w:t>
      </w:r>
      <w:r w:rsidRPr="00C02A4E">
        <w:rPr>
          <w:rFonts w:ascii="Times New Roman" w:eastAsia="宋体" w:hAnsi="Times New Roman" w:hint="eastAsia"/>
          <w:sz w:val="24"/>
        </w:rPr>
        <w:t>）统计报告</w:t>
      </w:r>
      <w:r w:rsidR="00C02A4E" w:rsidRPr="00C02A4E">
        <w:rPr>
          <w:rFonts w:ascii="Times New Roman" w:eastAsia="宋体" w:hAnsi="Times New Roman" w:hint="eastAsia"/>
          <w:sz w:val="24"/>
        </w:rPr>
        <w:t>：</w:t>
      </w:r>
      <w:r w:rsidR="00C02A4E" w:rsidRPr="00C02A4E">
        <w:rPr>
          <w:rFonts w:ascii="Times New Roman" w:eastAsia="宋体" w:hAnsi="Times New Roman"/>
          <w:sz w:val="24"/>
        </w:rPr>
        <w:t xml:space="preserve">2015 </w:t>
      </w:r>
      <w:r w:rsidR="00C02A4E" w:rsidRPr="00C02A4E">
        <w:rPr>
          <w:rFonts w:ascii="Times New Roman" w:eastAsia="宋体" w:hAnsi="Times New Roman"/>
          <w:sz w:val="24"/>
        </w:rPr>
        <w:t>年至</w:t>
      </w:r>
      <w:r w:rsidR="00C02A4E" w:rsidRPr="00C02A4E">
        <w:rPr>
          <w:rFonts w:ascii="Times New Roman" w:eastAsia="宋体" w:hAnsi="Times New Roman"/>
          <w:sz w:val="24"/>
        </w:rPr>
        <w:t xml:space="preserve"> 2019 </w:t>
      </w:r>
      <w:r w:rsidR="00C02A4E" w:rsidRPr="00C02A4E">
        <w:rPr>
          <w:rFonts w:ascii="Times New Roman" w:eastAsia="宋体" w:hAnsi="Times New Roman"/>
          <w:sz w:val="24"/>
        </w:rPr>
        <w:t>年间，有</w:t>
      </w:r>
      <w:r w:rsidR="00C02A4E" w:rsidRPr="00C02A4E">
        <w:rPr>
          <w:rFonts w:ascii="Times New Roman" w:eastAsia="宋体" w:hAnsi="Times New Roman"/>
          <w:sz w:val="24"/>
        </w:rPr>
        <w:t xml:space="preserve"> 84,264 </w:t>
      </w:r>
      <w:r w:rsidR="00C02A4E" w:rsidRPr="00C02A4E">
        <w:rPr>
          <w:rFonts w:ascii="Times New Roman" w:eastAsia="宋体" w:hAnsi="Times New Roman"/>
          <w:sz w:val="24"/>
        </w:rPr>
        <w:t>人死于恶性脑和其他中枢神经系统肿瘤。这意味着平均每年每</w:t>
      </w:r>
      <w:r w:rsidR="00C02A4E" w:rsidRPr="00C02A4E">
        <w:rPr>
          <w:rFonts w:ascii="Times New Roman" w:eastAsia="宋体" w:hAnsi="Times New Roman"/>
          <w:sz w:val="24"/>
        </w:rPr>
        <w:t>10</w:t>
      </w:r>
      <w:r w:rsidR="00C02A4E" w:rsidRPr="00C02A4E">
        <w:rPr>
          <w:rFonts w:ascii="Times New Roman" w:eastAsia="宋体" w:hAnsi="Times New Roman"/>
          <w:sz w:val="24"/>
        </w:rPr>
        <w:t>万人中有</w:t>
      </w:r>
      <w:r w:rsidR="00C02A4E" w:rsidRPr="00C02A4E">
        <w:rPr>
          <w:rFonts w:ascii="Times New Roman" w:eastAsia="宋体" w:hAnsi="Times New Roman"/>
          <w:sz w:val="24"/>
        </w:rPr>
        <w:t>4.41</w:t>
      </w:r>
      <w:r w:rsidR="00C02A4E" w:rsidRPr="00C02A4E">
        <w:rPr>
          <w:rFonts w:ascii="Times New Roman" w:eastAsia="宋体" w:hAnsi="Times New Roman"/>
          <w:sz w:val="24"/>
        </w:rPr>
        <w:t>人死亡，平均每年有</w:t>
      </w:r>
      <w:r w:rsidR="00C02A4E" w:rsidRPr="00C02A4E">
        <w:rPr>
          <w:rFonts w:ascii="Times New Roman" w:eastAsia="宋体" w:hAnsi="Times New Roman"/>
          <w:sz w:val="24"/>
        </w:rPr>
        <w:t>16,853</w:t>
      </w:r>
      <w:r w:rsidR="00C02A4E" w:rsidRPr="00C02A4E">
        <w:rPr>
          <w:rFonts w:ascii="Times New Roman" w:eastAsia="宋体" w:hAnsi="Times New Roman"/>
          <w:sz w:val="24"/>
        </w:rPr>
        <w:t>人死于恶性脑肿瘤和其他中枢神经系统肿瘤</w:t>
      </w:r>
      <w:r w:rsidR="00C02A4E" w:rsidRPr="00C96DC9">
        <w:rPr>
          <w:rFonts w:ascii="Times New Roman" w:eastAsia="宋体" w:hAnsi="Times New Roman" w:hint="eastAsia"/>
          <w:sz w:val="24"/>
          <w:vertAlign w:val="superscript"/>
        </w:rPr>
        <w:t>[5]</w:t>
      </w:r>
      <w:r w:rsidR="00C02A4E" w:rsidRPr="00C02A4E">
        <w:rPr>
          <w:rFonts w:ascii="Times New Roman" w:eastAsia="宋体" w:hAnsi="Times New Roman"/>
          <w:sz w:val="24"/>
        </w:rPr>
        <w:t>。</w:t>
      </w:r>
    </w:p>
    <w:p w14:paraId="3EA2F7E1" w14:textId="5DB33773" w:rsidR="00C02A4E" w:rsidRPr="00A52B4A" w:rsidRDefault="00C02A4E" w:rsidP="00C02A4E">
      <w:pPr>
        <w:wordWrap w:val="0"/>
        <w:topLinePunct/>
        <w:spacing w:line="360" w:lineRule="auto"/>
        <w:ind w:firstLineChars="200" w:firstLine="480"/>
        <w:rPr>
          <w:rFonts w:ascii="Times New Roman" w:eastAsia="宋体" w:hAnsi="Times New Roman"/>
          <w:sz w:val="24"/>
        </w:rPr>
      </w:pPr>
      <w:r w:rsidRPr="00B148DA">
        <w:rPr>
          <w:rFonts w:ascii="Times New Roman" w:eastAsia="宋体" w:hAnsi="Times New Roman"/>
          <w:sz w:val="24"/>
        </w:rPr>
        <w:lastRenderedPageBreak/>
        <w:t xml:space="preserve">2021 </w:t>
      </w:r>
      <w:r w:rsidRPr="00B148DA">
        <w:rPr>
          <w:rFonts w:ascii="Times New Roman" w:eastAsia="宋体" w:hAnsi="Times New Roman"/>
          <w:sz w:val="24"/>
        </w:rPr>
        <w:t>年第五版世界卫生组织</w:t>
      </w:r>
      <w:r w:rsidRPr="00B148DA">
        <w:rPr>
          <w:rFonts w:ascii="Times New Roman" w:eastAsia="宋体" w:hAnsi="Times New Roman"/>
          <w:sz w:val="24"/>
        </w:rPr>
        <w:t>( WHO)</w:t>
      </w:r>
      <w:r w:rsidRPr="00B148DA">
        <w:rPr>
          <w:rFonts w:ascii="Times New Roman" w:eastAsia="宋体" w:hAnsi="Times New Roman"/>
          <w:sz w:val="24"/>
        </w:rPr>
        <w:t>中枢神经系统肿瘤分类</w:t>
      </w:r>
      <w:r w:rsidRPr="00B148DA">
        <w:rPr>
          <w:rFonts w:ascii="Times New Roman" w:eastAsia="宋体" w:hAnsi="Times New Roman"/>
          <w:sz w:val="24"/>
        </w:rPr>
        <w:t>(</w:t>
      </w:r>
      <w:r w:rsidRPr="00B148DA">
        <w:rPr>
          <w:rFonts w:ascii="Times New Roman" w:eastAsia="宋体" w:hAnsi="Times New Roman"/>
          <w:sz w:val="24"/>
        </w:rPr>
        <w:t>以下简称新版分类</w:t>
      </w:r>
      <w:r w:rsidRPr="00B148DA">
        <w:rPr>
          <w:rFonts w:ascii="Times New Roman" w:eastAsia="宋体" w:hAnsi="Times New Roman"/>
          <w:sz w:val="24"/>
        </w:rPr>
        <w:t>)</w:t>
      </w:r>
      <w:r w:rsidRPr="00B148DA">
        <w:rPr>
          <w:rFonts w:ascii="Times New Roman" w:eastAsia="宋体" w:hAnsi="Times New Roman"/>
          <w:sz w:val="24"/>
        </w:rPr>
        <w:t>将脑胶质瘤分为</w:t>
      </w:r>
      <w:r w:rsidRPr="00B148DA">
        <w:rPr>
          <w:rFonts w:ascii="Times New Roman" w:eastAsia="宋体" w:hAnsi="Times New Roman"/>
          <w:sz w:val="24"/>
        </w:rPr>
        <w:t xml:space="preserve"> I ~IV </w:t>
      </w:r>
      <w:r w:rsidRPr="00B148DA">
        <w:rPr>
          <w:rFonts w:ascii="Times New Roman" w:eastAsia="宋体" w:hAnsi="Times New Roman"/>
          <w:sz w:val="24"/>
        </w:rPr>
        <w:t>级</w:t>
      </w:r>
      <w:r w:rsidRPr="00B148DA">
        <w:rPr>
          <w:rFonts w:ascii="Times New Roman" w:eastAsia="宋体" w:hAnsi="Times New Roman"/>
          <w:sz w:val="24"/>
        </w:rPr>
        <w:t>,Ⅰ</w:t>
      </w:r>
      <w:r w:rsidRPr="00B148DA">
        <w:rPr>
          <w:rFonts w:ascii="Times New Roman" w:eastAsia="宋体" w:hAnsi="Times New Roman"/>
          <w:sz w:val="24"/>
        </w:rPr>
        <w:t>、</w:t>
      </w:r>
      <w:r w:rsidRPr="00B148DA">
        <w:rPr>
          <w:rFonts w:ascii="Times New Roman" w:eastAsia="宋体" w:hAnsi="Times New Roman"/>
          <w:sz w:val="24"/>
        </w:rPr>
        <w:t>Ⅱ</w:t>
      </w:r>
      <w:r w:rsidRPr="00B148DA">
        <w:rPr>
          <w:rFonts w:ascii="Times New Roman" w:eastAsia="宋体" w:hAnsi="Times New Roman"/>
          <w:sz w:val="24"/>
        </w:rPr>
        <w:t>级为为低级别脑胶质瘤</w:t>
      </w:r>
      <w:r w:rsidRPr="00B148DA">
        <w:rPr>
          <w:rFonts w:ascii="Times New Roman" w:eastAsia="宋体" w:hAnsi="Times New Roman"/>
          <w:sz w:val="24"/>
        </w:rPr>
        <w:t>( low-grade glioma,LGG),</w:t>
      </w:r>
      <w:r w:rsidRPr="00B148DA">
        <w:rPr>
          <w:rFonts w:ascii="Times New Roman" w:eastAsia="宋体" w:hAnsi="Times New Roman"/>
          <w:sz w:val="24"/>
        </w:rPr>
        <w:t>在儿童和年轻人中比较常见，</w:t>
      </w:r>
      <w:r w:rsidRPr="00B148DA">
        <w:rPr>
          <w:rFonts w:ascii="Times New Roman" w:eastAsia="宋体" w:hAnsi="Times New Roman"/>
          <w:sz w:val="24"/>
        </w:rPr>
        <w:t xml:space="preserve">Ⅲ </w:t>
      </w:r>
      <w:r w:rsidRPr="00B148DA">
        <w:rPr>
          <w:rFonts w:ascii="Times New Roman" w:eastAsia="宋体" w:hAnsi="Times New Roman"/>
          <w:sz w:val="24"/>
        </w:rPr>
        <w:t>、</w:t>
      </w:r>
      <w:r w:rsidRPr="00B148DA">
        <w:rPr>
          <w:rFonts w:ascii="Times New Roman" w:eastAsia="宋体" w:hAnsi="Times New Roman"/>
          <w:sz w:val="24"/>
        </w:rPr>
        <w:t>Ⅳ</w:t>
      </w:r>
      <w:r w:rsidRPr="00B148DA">
        <w:rPr>
          <w:rFonts w:ascii="Times New Roman" w:eastAsia="宋体" w:hAnsi="Times New Roman"/>
          <w:sz w:val="24"/>
        </w:rPr>
        <w:t>级为高级别脑胶质瘤</w:t>
      </w:r>
      <w:r w:rsidRPr="00B148DA">
        <w:rPr>
          <w:rFonts w:ascii="Times New Roman" w:eastAsia="宋体" w:hAnsi="Times New Roman"/>
          <w:sz w:val="24"/>
        </w:rPr>
        <w:t>( high-grade glioma,HCG)</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&lt;EndNote&gt;&lt;Cite&gt;&lt;Author&gt;Louis&lt;/Author&gt;&lt;Year&gt;2007&lt;/Year&gt;&lt;RecNum&gt;501&lt;/RecNum&gt;&lt;DisplayText&gt;&lt;style face="superscript"&gt;[9]&lt;/style&gt;&lt;/DisplayText&gt;&lt;record&gt;&lt;rec-number&gt;501&lt;/rec-number&gt;&lt;foreign-keys&gt;&lt;key app="EN" db-id="wxtsfzrs39wtr6efzxixs024rdfaxwdwwe5d" timestamp="1704788530"&gt;501&lt;/key&gt;&lt;/foreign-keys&gt;&lt;ref-type name="Journal Article"&gt;17&lt;/ref-type&gt;&lt;contributors&gt;&lt;authors&gt;&lt;author&gt;Louis, D. N.&lt;/author&gt;&lt;author&gt;Ohgaki, H.&lt;/author&gt;&lt;author&gt;Wiestler, O. D.&lt;/author&gt;&lt;author&gt;Cavenee, W. K.&lt;/author&gt;&lt;author&gt;Burger, P. C.&lt;/author&gt;&lt;author&gt;Jouvet, A.&lt;/author&gt;&lt;author&gt;Scheithauer, B. W.&lt;/author&gt;&lt;author&gt;Kleihues, P.&lt;/author&gt;&lt;/authors&gt;&lt;/contributors&gt;&lt;auth-address&gt;Department of Pathology, Massachusetts General Hospital and Harvard Medical School, Boston, MA 02114, USA.&lt;/auth-address&gt;&lt;titles&gt;&lt;title&gt;The 2007 WHO classification of tumours of the central nervous system&lt;/title&gt;&lt;secondary-title&gt;Acta Neuropathol&lt;/secondary-title&gt;&lt;alt-title&gt;Acta neuropathologica&lt;/alt-title&gt;&lt;/titles&gt;&lt;periodical&gt;&lt;full-title&gt;Acta Neuropathol&lt;/full-title&gt;&lt;abbr-1&gt;Acta neuropathologica&lt;/abbr-1&gt;&lt;/periodical&gt;&lt;alt-periodical&gt;&lt;full-title&gt;Acta Neuropathol&lt;/full-title&gt;&lt;abbr-1&gt;Acta neuropathologica&lt;/abbr-1&gt;&lt;/alt-periodical&gt;&lt;pages&gt;97-109&lt;/pages&gt;&lt;volume&gt;114&lt;/volume&gt;&lt;number&gt;2&lt;/number&gt;&lt;edition&gt;2007/07/10&lt;/edition&gt;&lt;keywords&gt;&lt;keyword&gt;Central Nervous System Neoplasms/*classification&lt;/keyword&gt;&lt;keyword&gt;Humans&lt;/keyword&gt;&lt;keyword&gt;*World Health Organization&lt;/keyword&gt;&lt;/keywords&gt;&lt;dates&gt;&lt;year&gt;2007&lt;/year&gt;&lt;pub-dates&gt;&lt;date&gt;Aug&lt;/date&gt;&lt;/pub-dates&gt;&lt;/dates&gt;&lt;isbn&gt;0001-6322 (Print)&amp;#xD;0001-6322&lt;/isbn&gt;&lt;accession-num&gt;17618441&lt;/accession-num&gt;&lt;urls&gt;&lt;/urls&gt;&lt;custom2&gt;PMC1929165&lt;/custom2&gt;&lt;electronic-resource-num&gt;10.1007/s00401-007-0243-4&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6</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，在老年人中更为常见。其中胶质母细胞瘤</w:t>
      </w:r>
      <w:r w:rsidRPr="00B148DA">
        <w:rPr>
          <w:rFonts w:ascii="Times New Roman" w:eastAsia="宋体" w:hAnsi="Times New Roman"/>
          <w:sz w:val="24"/>
        </w:rPr>
        <w:t>(GBM)</w:t>
      </w:r>
      <w:r w:rsidRPr="00B148DA">
        <w:rPr>
          <w:rFonts w:ascii="Times New Roman" w:eastAsia="宋体" w:hAnsi="Times New Roman"/>
          <w:sz w:val="24"/>
        </w:rPr>
        <w:t>是最常见的成人原发性颅内肿瘤，占所有颅内肿瘤的</w:t>
      </w:r>
      <w:r w:rsidRPr="00B148DA">
        <w:rPr>
          <w:rFonts w:ascii="Times New Roman" w:eastAsia="宋体" w:hAnsi="Times New Roman"/>
          <w:sz w:val="24"/>
        </w:rPr>
        <w:t>15%</w:t>
      </w:r>
      <w:r w:rsidRPr="00B148DA">
        <w:rPr>
          <w:rFonts w:ascii="Times New Roman" w:eastAsia="宋体" w:hAnsi="Times New Roman"/>
          <w:sz w:val="24"/>
        </w:rPr>
        <w:t>至</w:t>
      </w:r>
      <w:r w:rsidRPr="00B148DA">
        <w:rPr>
          <w:rFonts w:ascii="Times New Roman" w:eastAsia="宋体" w:hAnsi="Times New Roman"/>
          <w:sz w:val="24"/>
        </w:rPr>
        <w:t>20%</w:t>
      </w:r>
      <w:r w:rsidRPr="00B148DA">
        <w:rPr>
          <w:rFonts w:ascii="Times New Roman" w:eastAsia="宋体" w:hAnsi="Times New Roman"/>
          <w:sz w:val="24"/>
        </w:rPr>
        <w:t>和所有星形细胞瘤的约</w:t>
      </w:r>
      <w:r w:rsidRPr="00B148DA">
        <w:rPr>
          <w:rFonts w:ascii="Times New Roman" w:eastAsia="宋体" w:hAnsi="Times New Roman"/>
          <w:sz w:val="24"/>
        </w:rPr>
        <w:t>50%</w:t>
      </w:r>
      <w:r w:rsidRPr="00B148DA">
        <w:rPr>
          <w:rFonts w:ascii="Times New Roman" w:eastAsia="宋体" w:hAnsi="Times New Roman"/>
          <w:sz w:val="24"/>
        </w:rPr>
        <w:t>。</w:t>
      </w:r>
      <w:r w:rsidRPr="00B148DA">
        <w:rPr>
          <w:rFonts w:ascii="Times New Roman" w:eastAsia="宋体" w:hAnsi="Times New Roman"/>
          <w:sz w:val="24"/>
        </w:rPr>
        <w:t>GBM</w:t>
      </w:r>
      <w:r w:rsidRPr="00B148DA">
        <w:rPr>
          <w:rFonts w:ascii="Times New Roman" w:eastAsia="宋体" w:hAnsi="Times New Roman"/>
          <w:sz w:val="24"/>
        </w:rPr>
        <w:t>的发病率随着年龄的增长而增加，在</w:t>
      </w:r>
      <w:r w:rsidRPr="00B148DA">
        <w:rPr>
          <w:rFonts w:ascii="Times New Roman" w:eastAsia="宋体" w:hAnsi="Times New Roman"/>
          <w:sz w:val="24"/>
        </w:rPr>
        <w:t xml:space="preserve"> 75</w:t>
      </w:r>
      <w:r w:rsidRPr="00B148DA">
        <w:rPr>
          <w:rFonts w:ascii="Times New Roman" w:eastAsia="宋体" w:hAnsi="Times New Roman"/>
          <w:sz w:val="24"/>
        </w:rPr>
        <w:t>～</w:t>
      </w:r>
      <w:r w:rsidRPr="00B148DA">
        <w:rPr>
          <w:rFonts w:ascii="Times New Roman" w:eastAsia="宋体" w:hAnsi="Times New Roman"/>
          <w:sz w:val="24"/>
        </w:rPr>
        <w:t xml:space="preserve">84 </w:t>
      </w:r>
      <w:r w:rsidRPr="00B148DA">
        <w:rPr>
          <w:rFonts w:ascii="Times New Roman" w:eastAsia="宋体" w:hAnsi="Times New Roman"/>
          <w:sz w:val="24"/>
        </w:rPr>
        <w:t>岁年龄段达到高峰</w:t>
      </w:r>
      <w:r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7</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，中国胶</w:t>
      </w:r>
      <w:r w:rsidRPr="00B148DA">
        <w:rPr>
          <w:rFonts w:ascii="Times New Roman" w:eastAsia="宋体" w:hAnsi="Times New Roman" w:hint="eastAsia"/>
          <w:sz w:val="24"/>
        </w:rPr>
        <w:t>质瘤协作组</w:t>
      </w:r>
      <w:r w:rsidRPr="00B148DA">
        <w:rPr>
          <w:rFonts w:ascii="Times New Roman" w:eastAsia="宋体" w:hAnsi="Times New Roman"/>
          <w:sz w:val="24"/>
        </w:rPr>
        <w:t>(Chinese Glioma Cooperative Group,CGCG)</w:t>
      </w:r>
      <w:r w:rsidRPr="00B148DA">
        <w:rPr>
          <w:rFonts w:ascii="Times New Roman" w:eastAsia="宋体" w:hAnsi="Times New Roman"/>
          <w:sz w:val="24"/>
        </w:rPr>
        <w:t>统计发现，</w:t>
      </w:r>
      <w:r w:rsidRPr="00B148DA">
        <w:rPr>
          <w:rFonts w:ascii="Times New Roman" w:eastAsia="宋体" w:hAnsi="Times New Roman"/>
          <w:sz w:val="24"/>
        </w:rPr>
        <w:t>WHO II</w:t>
      </w:r>
      <w:r w:rsidRPr="00B148DA">
        <w:rPr>
          <w:rFonts w:ascii="Times New Roman" w:eastAsia="宋体" w:hAnsi="Times New Roman"/>
          <w:sz w:val="24"/>
        </w:rPr>
        <w:t>级患者</w:t>
      </w:r>
      <w:r w:rsidRPr="00B148DA">
        <w:rPr>
          <w:rFonts w:ascii="Times New Roman" w:eastAsia="宋体" w:hAnsi="Times New Roman"/>
          <w:sz w:val="24"/>
        </w:rPr>
        <w:t>mOS</w:t>
      </w:r>
      <w:r w:rsidRPr="00B148DA">
        <w:rPr>
          <w:rFonts w:ascii="Times New Roman" w:eastAsia="宋体" w:hAnsi="Times New Roman"/>
          <w:sz w:val="24"/>
        </w:rPr>
        <w:t>为</w:t>
      </w:r>
      <w:r w:rsidRPr="00B148DA">
        <w:rPr>
          <w:rFonts w:ascii="Times New Roman" w:eastAsia="宋体" w:hAnsi="Times New Roman"/>
          <w:sz w:val="24"/>
        </w:rPr>
        <w:t>78.1</w:t>
      </w:r>
      <w:r w:rsidRPr="00B148DA">
        <w:rPr>
          <w:rFonts w:ascii="Times New Roman" w:eastAsia="宋体" w:hAnsi="Times New Roman"/>
          <w:sz w:val="24"/>
        </w:rPr>
        <w:t>个月，</w:t>
      </w:r>
      <w:r w:rsidRPr="00B148DA">
        <w:rPr>
          <w:rFonts w:ascii="Times New Roman" w:eastAsia="宋体" w:hAnsi="Times New Roman"/>
          <w:sz w:val="24"/>
        </w:rPr>
        <w:t>WHO III</w:t>
      </w:r>
      <w:r w:rsidRPr="00B148DA">
        <w:rPr>
          <w:rFonts w:ascii="Times New Roman" w:eastAsia="宋体" w:hAnsi="Times New Roman"/>
          <w:sz w:val="24"/>
        </w:rPr>
        <w:t>级胶质瘤</w:t>
      </w:r>
      <w:r w:rsidRPr="00B148DA">
        <w:rPr>
          <w:rFonts w:ascii="Times New Roman" w:eastAsia="宋体" w:hAnsi="Times New Roman"/>
          <w:sz w:val="24"/>
        </w:rPr>
        <w:t>mOS</w:t>
      </w:r>
      <w:r w:rsidRPr="00B148DA">
        <w:rPr>
          <w:rFonts w:ascii="Times New Roman" w:eastAsia="宋体" w:hAnsi="Times New Roman"/>
          <w:sz w:val="24"/>
        </w:rPr>
        <w:t>为</w:t>
      </w:r>
      <w:r w:rsidRPr="00B148DA">
        <w:rPr>
          <w:rFonts w:ascii="Times New Roman" w:eastAsia="宋体" w:hAnsi="Times New Roman"/>
          <w:sz w:val="24"/>
        </w:rPr>
        <w:t>37.6</w:t>
      </w:r>
      <w:r w:rsidRPr="00B148DA">
        <w:rPr>
          <w:rFonts w:ascii="Times New Roman" w:eastAsia="宋体" w:hAnsi="Times New Roman"/>
          <w:sz w:val="24"/>
        </w:rPr>
        <w:t>个月，而</w:t>
      </w:r>
      <w:r w:rsidRPr="00B148DA">
        <w:rPr>
          <w:rFonts w:ascii="Times New Roman" w:eastAsia="宋体" w:hAnsi="Times New Roman"/>
          <w:sz w:val="24"/>
        </w:rPr>
        <w:t>GBM</w:t>
      </w:r>
      <w:r w:rsidRPr="00B148DA">
        <w:rPr>
          <w:rFonts w:ascii="Times New Roman" w:eastAsia="宋体" w:hAnsi="Times New Roman"/>
          <w:sz w:val="24"/>
        </w:rPr>
        <w:t>患者的</w:t>
      </w:r>
      <w:r w:rsidRPr="00B148DA">
        <w:rPr>
          <w:rFonts w:ascii="Times New Roman" w:eastAsia="宋体" w:hAnsi="Times New Roman"/>
          <w:sz w:val="24"/>
        </w:rPr>
        <w:t>mOS</w:t>
      </w:r>
      <w:r w:rsidRPr="00B148DA">
        <w:rPr>
          <w:rFonts w:ascii="Times New Roman" w:eastAsia="宋体" w:hAnsi="Times New Roman"/>
          <w:sz w:val="24"/>
        </w:rPr>
        <w:t>仅为</w:t>
      </w:r>
      <w:r w:rsidRPr="00B148DA">
        <w:rPr>
          <w:rFonts w:ascii="Times New Roman" w:eastAsia="宋体" w:hAnsi="Times New Roman"/>
          <w:sz w:val="24"/>
        </w:rPr>
        <w:t>14.4</w:t>
      </w:r>
      <w:r w:rsidRPr="00B148DA">
        <w:rPr>
          <w:rFonts w:ascii="Times New Roman" w:eastAsia="宋体" w:hAnsi="Times New Roman"/>
          <w:sz w:val="24"/>
        </w:rPr>
        <w:t>个月</w:t>
      </w:r>
      <w:r w:rsidRPr="00B148DA">
        <w:rPr>
          <w:rFonts w:ascii="Times New Roman" w:eastAsia="宋体" w:hAnsi="Times New Roman"/>
          <w:sz w:val="24"/>
        </w:rPr>
        <w:fldChar w:fldCharType="begin">
          <w:fldData xml:space="preserve">PEVuZE5vdGU+PENpdGU+PEF1dGhvcj5KaWFuZzwvQXV0aG9yPjxZZWFyPjIwMTY8L1llYXI+PFJl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PEVuZE5vdGU+PENpdGU+PEF1dGhvcj5KaWFuZzwvQXV0aG9yPjxZZWFyPjIwMTY8L1llYXI+PFJl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8</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。近期发表于</w:t>
      </w:r>
      <w:r w:rsidRPr="00B148DA">
        <w:rPr>
          <w:rFonts w:ascii="Times New Roman" w:eastAsia="宋体" w:hAnsi="Times New Roman"/>
          <w:sz w:val="24"/>
        </w:rPr>
        <w:t>Nature Cancer</w:t>
      </w:r>
      <w:r w:rsidRPr="00B148DA">
        <w:rPr>
          <w:rFonts w:ascii="Times New Roman" w:eastAsia="宋体" w:hAnsi="Times New Roman"/>
          <w:sz w:val="24"/>
        </w:rPr>
        <w:t>的研究提示，</w:t>
      </w:r>
      <w:r w:rsidRPr="00B148DA">
        <w:rPr>
          <w:rFonts w:ascii="Times New Roman" w:eastAsia="宋体" w:hAnsi="Times New Roman"/>
          <w:sz w:val="24"/>
        </w:rPr>
        <w:t>GBM</w:t>
      </w:r>
      <w:r w:rsidRPr="00B148DA">
        <w:rPr>
          <w:rFonts w:ascii="Times New Roman" w:eastAsia="宋体" w:hAnsi="Times New Roman"/>
          <w:sz w:val="24"/>
        </w:rPr>
        <w:t>已超过胰腺癌和肝癌成为第一难治的肿瘤</w:t>
      </w:r>
      <w:r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9</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w:t>
      </w:r>
    </w:p>
    <w:p w14:paraId="190F2378" w14:textId="7CF66F08" w:rsidR="000E4C16" w:rsidRPr="000E4C16" w:rsidRDefault="00412839" w:rsidP="000E4C16">
      <w:pPr>
        <w:wordWrap w:val="0"/>
        <w:topLinePunct/>
        <w:spacing w:line="360" w:lineRule="auto"/>
        <w:ind w:firstLineChars="200" w:firstLine="480"/>
        <w:rPr>
          <w:rFonts w:ascii="Times New Roman" w:eastAsia="宋体" w:hAnsi="Times New Roman"/>
          <w:sz w:val="24"/>
        </w:rPr>
      </w:pPr>
      <w:r w:rsidRPr="00412839">
        <w:rPr>
          <w:rFonts w:ascii="Times New Roman" w:eastAsia="宋体" w:hAnsi="Times New Roman" w:hint="eastAsia"/>
          <w:sz w:val="24"/>
        </w:rPr>
        <w:t>由于脑胶质瘤复杂的生物学特性使得其诊断和评估极具挑战性。脑胶质瘤通常表现出高度的异质性、侵袭性生长、边界不清以及对周围脑组织的浸润。脑胶质瘤不仅在原发部位快速生长，还能通过浸润性扩散侵入邻近的脑组织。与其他类型的肿瘤不同，脑胶质瘤很少形成明确的边界，而是以浸润性的方式生长，使得肿瘤细胞深入正常脑组织内部。这些特性使得对脑胶质瘤的精确成像变得尤为重要。在众多成像技术中，磁共振成像（</w:t>
      </w:r>
      <w:r w:rsidRPr="00A52B4A">
        <w:rPr>
          <w:rFonts w:ascii="Times New Roman" w:eastAsia="宋体" w:hAnsi="Times New Roman"/>
          <w:sz w:val="24"/>
        </w:rPr>
        <w:t>Magnetic resonance imaging, MRI</w:t>
      </w:r>
      <w:r w:rsidRPr="00412839">
        <w:rPr>
          <w:rFonts w:ascii="Times New Roman" w:eastAsia="宋体" w:hAnsi="Times New Roman"/>
          <w:sz w:val="24"/>
        </w:rPr>
        <w:t>）因</w:t>
      </w:r>
      <w:r>
        <w:rPr>
          <w:rFonts w:ascii="Times New Roman" w:eastAsia="宋体" w:hAnsi="Times New Roman" w:hint="eastAsia"/>
          <w:sz w:val="24"/>
        </w:rPr>
        <w:t>其具</w:t>
      </w:r>
      <w:r w:rsidRPr="00412839">
        <w:rPr>
          <w:rFonts w:ascii="Times New Roman" w:eastAsia="宋体" w:hAnsi="Times New Roman"/>
          <w:sz w:val="24"/>
        </w:rPr>
        <w:t>有卓越的软组织对比度和高空间分辨率，能够清晰地显示脑组织的细微结构。这对于识别和定位脑胶质瘤，尤其是那些形态不规则、边界模糊的肿瘤成为评估脑胶质瘤的首选方法。</w:t>
      </w:r>
      <w:r>
        <w:rPr>
          <w:rFonts w:ascii="Times New Roman" w:eastAsia="宋体" w:hAnsi="Times New Roman" w:hint="eastAsia"/>
          <w:sz w:val="24"/>
        </w:rPr>
        <w:t>并且</w:t>
      </w:r>
      <w:r w:rsidRPr="00412839">
        <w:rPr>
          <w:rFonts w:ascii="Times New Roman" w:eastAsia="宋体" w:hAnsi="Times New Roman"/>
          <w:sz w:val="24"/>
        </w:rPr>
        <w:t>MRI</w:t>
      </w:r>
      <w:r w:rsidRPr="00412839">
        <w:rPr>
          <w:rFonts w:ascii="Times New Roman" w:eastAsia="宋体" w:hAnsi="Times New Roman"/>
          <w:sz w:val="24"/>
        </w:rPr>
        <w:t>能够在不使用对比剂的情况下，通过不同的成像序列提供多种对比度的图像，如</w:t>
      </w:r>
      <w:r w:rsidRPr="00412839">
        <w:rPr>
          <w:rFonts w:ascii="Times New Roman" w:eastAsia="宋体" w:hAnsi="Times New Roman"/>
          <w:sz w:val="24"/>
        </w:rPr>
        <w:t>T1</w:t>
      </w:r>
      <w:r w:rsidRPr="00412839">
        <w:rPr>
          <w:rFonts w:ascii="Times New Roman" w:eastAsia="宋体" w:hAnsi="Times New Roman"/>
          <w:sz w:val="24"/>
        </w:rPr>
        <w:t>加权、</w:t>
      </w:r>
      <w:r w:rsidRPr="00412839">
        <w:rPr>
          <w:rFonts w:ascii="Times New Roman" w:eastAsia="宋体" w:hAnsi="Times New Roman"/>
          <w:sz w:val="24"/>
        </w:rPr>
        <w:t>T2</w:t>
      </w:r>
      <w:r w:rsidRPr="00412839">
        <w:rPr>
          <w:rFonts w:ascii="Times New Roman" w:eastAsia="宋体" w:hAnsi="Times New Roman"/>
          <w:sz w:val="24"/>
        </w:rPr>
        <w:t>加权和</w:t>
      </w:r>
      <w:r w:rsidRPr="00412839">
        <w:rPr>
          <w:rFonts w:ascii="Times New Roman" w:eastAsia="宋体" w:hAnsi="Times New Roman"/>
          <w:sz w:val="24"/>
        </w:rPr>
        <w:t>FLAIR</w:t>
      </w:r>
      <w:r w:rsidRPr="00412839">
        <w:rPr>
          <w:rFonts w:ascii="Times New Roman" w:eastAsia="宋体" w:hAnsi="Times New Roman"/>
          <w:sz w:val="24"/>
        </w:rPr>
        <w:t>等，这些序列有助于全面评估肿瘤的各个方面。</w:t>
      </w:r>
    </w:p>
    <w:p w14:paraId="0EE5A155" w14:textId="67C1990A" w:rsidR="000E4C16" w:rsidRDefault="000E4C16" w:rsidP="000E4C16">
      <w:pPr>
        <w:wordWrap w:val="0"/>
        <w:topLinePunct/>
        <w:spacing w:line="360" w:lineRule="auto"/>
        <w:ind w:firstLineChars="200" w:firstLine="480"/>
        <w:rPr>
          <w:rFonts w:ascii="Times New Roman" w:eastAsia="宋体" w:hAnsi="Times New Roman"/>
          <w:sz w:val="24"/>
        </w:rPr>
      </w:pPr>
      <w:r w:rsidRPr="000E4C16">
        <w:rPr>
          <w:rFonts w:ascii="Times New Roman" w:eastAsia="宋体" w:hAnsi="Times New Roman" w:hint="eastAsia"/>
          <w:sz w:val="24"/>
        </w:rPr>
        <w:t>高效诊断、精准放疗和切割手术是延长脑癌患者生存期的关键手段。在手术治疗中，事先准确定位肿瘤区域至关重要。传统的方法主要依赖于医生的经验，通过在</w:t>
      </w:r>
      <w:r w:rsidRPr="000E4C16">
        <w:rPr>
          <w:rFonts w:ascii="Times New Roman" w:eastAsia="宋体" w:hAnsi="Times New Roman"/>
          <w:sz w:val="24"/>
        </w:rPr>
        <w:t>3D</w:t>
      </w:r>
      <w:r w:rsidRPr="000E4C16">
        <w:rPr>
          <w:rFonts w:ascii="Times New Roman" w:eastAsia="宋体" w:hAnsi="Times New Roman"/>
          <w:sz w:val="24"/>
        </w:rPr>
        <w:t>磁共振影像中逐层手动勾勒出肿瘤区域。这种手动分割方法存在着诸多难点。首先，它耗时耗力，需要医生花费大量时间和精力，逐层勾勒肿瘤区域，效率不高。其次，由于受限于医生个人经验和主观判断，手动分割容易产生误判，导致肿瘤区域的定位不够精准，影响了治疗效果。医生在这个过程中可能会感到疲劳和压力，而即使是经验丰富的医生也可能因为长时间操作而出现失误。</w:t>
      </w:r>
      <w:r w:rsidRPr="000E4C16">
        <w:rPr>
          <w:rFonts w:ascii="Times New Roman" w:eastAsia="宋体" w:hAnsi="Times New Roman" w:hint="eastAsia"/>
          <w:sz w:val="24"/>
        </w:rPr>
        <w:t>为了克服这些困难，开发基于自动分割的方法成为当前的研究热点之一。自动分割技</w:t>
      </w:r>
      <w:r w:rsidRPr="000E4C16">
        <w:rPr>
          <w:rFonts w:ascii="Times New Roman" w:eastAsia="宋体" w:hAnsi="Times New Roman" w:hint="eastAsia"/>
          <w:sz w:val="24"/>
        </w:rPr>
        <w:lastRenderedPageBreak/>
        <w:t>术利用计算机算法对</w:t>
      </w:r>
      <w:r w:rsidRPr="000E4C16">
        <w:rPr>
          <w:rFonts w:ascii="Times New Roman" w:eastAsia="宋体" w:hAnsi="Times New Roman"/>
          <w:sz w:val="24"/>
        </w:rPr>
        <w:t>MRI</w:t>
      </w:r>
      <w:r w:rsidRPr="000E4C16">
        <w:rPr>
          <w:rFonts w:ascii="Times New Roman" w:eastAsia="宋体" w:hAnsi="Times New Roman"/>
          <w:sz w:val="24"/>
        </w:rPr>
        <w:t>影像进行处理，能够快速、准确地识别和标记出肿瘤区域，为手术治疗提供了精准的定位。这种自动分割的方法具有明显的优势。首先，它能够节省医生大量的时间和精力，提高了工作效率。其次，自动分割方法消除了人为因素和主观判断的影响，减少了误判的风险，使得肿瘤区域的定位更加精准可靠</w:t>
      </w:r>
      <w:r>
        <w:rPr>
          <w:rFonts w:ascii="Times New Roman" w:eastAsia="宋体" w:hAnsi="Times New Roman" w:hint="eastAsia"/>
          <w:sz w:val="24"/>
        </w:rPr>
        <w:t>，</w:t>
      </w:r>
      <w:r w:rsidRPr="000E4C16">
        <w:rPr>
          <w:rFonts w:ascii="Times New Roman" w:eastAsia="宋体" w:hAnsi="Times New Roman"/>
          <w:sz w:val="24"/>
        </w:rPr>
        <w:t>为手术治疗提供了精准的定位。这不仅提高了手术的安全性和有效性，还有助于最大程度地切除肿瘤组织，减少了术后复发的风险，</w:t>
      </w:r>
      <w:r w:rsidRPr="000E4C16">
        <w:rPr>
          <w:rFonts w:ascii="Times New Roman" w:eastAsia="宋体" w:hAnsi="Times New Roman" w:hint="eastAsia"/>
          <w:sz w:val="24"/>
        </w:rPr>
        <w:t>从而延长了患者的生存期。</w:t>
      </w:r>
    </w:p>
    <w:p w14:paraId="0868BA42" w14:textId="3AF8376D" w:rsidR="00C65D52" w:rsidRDefault="00C65D52" w:rsidP="000E4C16">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鉴于上述分析，我们提出了一种基于</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的脑胶质瘤医学辅助分割方法，以解决脑胶质瘤</w:t>
      </w:r>
      <w:r>
        <w:rPr>
          <w:rFonts w:ascii="Times New Roman" w:eastAsia="宋体" w:hAnsi="Times New Roman" w:hint="eastAsia"/>
          <w:sz w:val="24"/>
        </w:rPr>
        <w:t>肿瘤区域的自动分割</w:t>
      </w:r>
      <w:r w:rsidRPr="00C65D52">
        <w:rPr>
          <w:rFonts w:ascii="Times New Roman" w:eastAsia="宋体" w:hAnsi="Times New Roman"/>
          <w:sz w:val="24"/>
        </w:rPr>
        <w:t>问题。首先，我们采用数据扩充来获得更多数量的数据集，并通过旋转、缩放、扩展和翻转图像来提高数据集的多样性。我们进一步在图像中添加噪声以提高模型的鲁棒性，并扩展网络的能力，使其能够适应数据的真实分布。然后我们使用</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进行图像分割，它结合了</w:t>
      </w:r>
      <w:r w:rsidRPr="00C65D52">
        <w:rPr>
          <w:rFonts w:ascii="Times New Roman" w:eastAsia="宋体" w:hAnsi="Times New Roman"/>
          <w:sz w:val="24"/>
        </w:rPr>
        <w:t>mamba</w:t>
      </w:r>
      <w:r w:rsidRPr="00C65D52">
        <w:rPr>
          <w:rFonts w:ascii="Times New Roman" w:eastAsia="宋体" w:hAnsi="Times New Roman"/>
          <w:sz w:val="24"/>
        </w:rPr>
        <w:t>模块和</w:t>
      </w:r>
      <w:r w:rsidR="0026241C">
        <w:rPr>
          <w:rFonts w:ascii="Times New Roman" w:eastAsia="宋体" w:hAnsi="Times New Roman" w:hint="eastAsia"/>
          <w:sz w:val="24"/>
        </w:rPr>
        <w:t>双重交叉</w:t>
      </w:r>
      <w:r w:rsidRPr="00C65D52">
        <w:rPr>
          <w:rFonts w:ascii="Times New Roman" w:eastAsia="宋体" w:hAnsi="Times New Roman"/>
          <w:sz w:val="24"/>
        </w:rPr>
        <w:t>注意力机制，将预测的脑胶质瘤区域解耦为不同的细节层次。它进一步优化了这些细节层次，从而通过组合这些层次来获得最终的特征图。利用该网络，我们</w:t>
      </w:r>
      <w:r w:rsidRPr="00C65D52">
        <w:rPr>
          <w:rFonts w:ascii="Times New Roman" w:eastAsia="宋体" w:hAnsi="Times New Roman" w:hint="eastAsia"/>
          <w:sz w:val="24"/>
        </w:rPr>
        <w:t>提高了脑胶质瘤</w:t>
      </w:r>
      <w:r w:rsidRPr="00C65D52">
        <w:rPr>
          <w:rFonts w:ascii="Times New Roman" w:eastAsia="宋体" w:hAnsi="Times New Roman"/>
          <w:sz w:val="24"/>
        </w:rPr>
        <w:t>MRI</w:t>
      </w:r>
      <w:r w:rsidRPr="00C65D52">
        <w:rPr>
          <w:rFonts w:ascii="Times New Roman" w:eastAsia="宋体" w:hAnsi="Times New Roman"/>
          <w:sz w:val="24"/>
        </w:rPr>
        <w:t>图像分割的准确性和拟合度。本文提出的方法在脑胶质瘤</w:t>
      </w:r>
      <w:r w:rsidRPr="00C65D52">
        <w:rPr>
          <w:rFonts w:ascii="Times New Roman" w:eastAsia="宋体" w:hAnsi="Times New Roman"/>
          <w:sz w:val="24"/>
        </w:rPr>
        <w:t>MRI</w:t>
      </w:r>
      <w:r w:rsidRPr="00C65D52">
        <w:rPr>
          <w:rFonts w:ascii="Times New Roman" w:eastAsia="宋体" w:hAnsi="Times New Roman"/>
          <w:sz w:val="24"/>
        </w:rPr>
        <w:t>图像分割中更准确，在脑胶质瘤区域边界的拟合方面也更好。这种方法可以帮助医生快速准确地对脑胶质瘤进行分割和诊断，在诊断阶段发挥重要作用。</w:t>
      </w:r>
    </w:p>
    <w:p w14:paraId="7F5DA11F" w14:textId="77777777" w:rsidR="00C65D52" w:rsidRDefault="00C65D52" w:rsidP="000E4C16">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具体研究贡献如下：</w:t>
      </w:r>
    </w:p>
    <w:p w14:paraId="4C215B1A" w14:textId="4EFC63F0"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1</w:t>
      </w:r>
      <w:r>
        <w:rPr>
          <w:rFonts w:ascii="Times New Roman" w:eastAsia="宋体" w:hAnsi="Times New Roman" w:hint="eastAsia"/>
          <w:sz w:val="24"/>
        </w:rPr>
        <w:t xml:space="preserve">. </w:t>
      </w:r>
      <w:r w:rsidRPr="00C65D52">
        <w:rPr>
          <w:rFonts w:ascii="Times New Roman" w:eastAsia="宋体" w:hAnsi="Times New Roman"/>
          <w:sz w:val="24"/>
        </w:rPr>
        <w:t>本文使用数据扩充，通过图像翻转、旋转等操作获得更多数据，有助于提高数据集的多样性，优化模型训练结果，避免过拟合。通过数据扩充，我们可以防止模型在实际使用中过度拟合，从而影响医生对</w:t>
      </w:r>
      <w:r>
        <w:rPr>
          <w:rFonts w:ascii="Times New Roman" w:eastAsia="宋体" w:hAnsi="Times New Roman" w:hint="eastAsia"/>
          <w:sz w:val="24"/>
        </w:rPr>
        <w:t>脑胶质瘤</w:t>
      </w:r>
      <w:r w:rsidRPr="00C65D52">
        <w:rPr>
          <w:rFonts w:ascii="Times New Roman" w:eastAsia="宋体" w:hAnsi="Times New Roman"/>
          <w:sz w:val="24"/>
        </w:rPr>
        <w:t>患者的诊断。</w:t>
      </w:r>
    </w:p>
    <w:p w14:paraId="226307DB" w14:textId="001CE3A2"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2.</w:t>
      </w:r>
      <w:r>
        <w:rPr>
          <w:rFonts w:ascii="Times New Roman" w:eastAsia="宋体" w:hAnsi="Times New Roman" w:hint="eastAsia"/>
          <w:sz w:val="24"/>
        </w:rPr>
        <w:t xml:space="preserve"> </w:t>
      </w:r>
      <w:r w:rsidRPr="00C65D52">
        <w:rPr>
          <w:rFonts w:ascii="Times New Roman" w:eastAsia="宋体" w:hAnsi="Times New Roman"/>
          <w:sz w:val="24"/>
        </w:rPr>
        <w:t>本文选择</w:t>
      </w:r>
      <w:r w:rsidR="0026241C">
        <w:rPr>
          <w:rFonts w:ascii="Times New Roman" w:eastAsia="宋体" w:hAnsi="Times New Roman" w:hint="eastAsia"/>
          <w:sz w:val="24"/>
        </w:rPr>
        <w:t>VMD</w:t>
      </w:r>
      <w:r>
        <w:rPr>
          <w:rFonts w:ascii="Times New Roman" w:eastAsia="宋体" w:hAnsi="Times New Roman" w:hint="eastAsia"/>
          <w:sz w:val="24"/>
        </w:rPr>
        <w:t>Une</w:t>
      </w:r>
      <w:r w:rsidRPr="00C65D52">
        <w:rPr>
          <w:rFonts w:ascii="Times New Roman" w:eastAsia="宋体" w:hAnsi="Times New Roman"/>
          <w:sz w:val="24"/>
        </w:rPr>
        <w:t>t</w:t>
      </w:r>
      <w:r w:rsidRPr="00C65D52">
        <w:rPr>
          <w:rFonts w:ascii="Times New Roman" w:eastAsia="宋体" w:hAnsi="Times New Roman"/>
          <w:sz w:val="24"/>
        </w:rPr>
        <w:t>作为图像分割模型。通过结合</w:t>
      </w:r>
      <w:r w:rsidRPr="00C65D52">
        <w:rPr>
          <w:rFonts w:ascii="Times New Roman" w:eastAsia="宋体" w:hAnsi="Times New Roman"/>
          <w:sz w:val="24"/>
        </w:rPr>
        <w:t>mamba</w:t>
      </w:r>
      <w:r w:rsidRPr="00C65D52">
        <w:rPr>
          <w:rFonts w:ascii="Times New Roman" w:eastAsia="宋体" w:hAnsi="Times New Roman"/>
          <w:sz w:val="24"/>
        </w:rPr>
        <w:t>模块和</w:t>
      </w:r>
      <w:r w:rsidR="00D97E53">
        <w:rPr>
          <w:rFonts w:ascii="Times New Roman" w:eastAsia="宋体" w:hAnsi="Times New Roman" w:hint="eastAsia"/>
          <w:sz w:val="24"/>
        </w:rPr>
        <w:t>双重交叉</w:t>
      </w:r>
      <w:r w:rsidRPr="00C65D52">
        <w:rPr>
          <w:rFonts w:ascii="Times New Roman" w:eastAsia="宋体" w:hAnsi="Times New Roman"/>
          <w:sz w:val="24"/>
        </w:rPr>
        <w:t>注意力机制，该模型实现了</w:t>
      </w:r>
      <w:r>
        <w:rPr>
          <w:rFonts w:ascii="Times New Roman" w:eastAsia="宋体" w:hAnsi="Times New Roman" w:hint="eastAsia"/>
          <w:sz w:val="24"/>
        </w:rPr>
        <w:t>脑胶质瘤</w:t>
      </w:r>
      <w:r w:rsidRPr="00C65D52">
        <w:rPr>
          <w:rFonts w:ascii="Times New Roman" w:eastAsia="宋体" w:hAnsi="Times New Roman"/>
          <w:sz w:val="24"/>
        </w:rPr>
        <w:t>分割的高精度。通过这种方法，医生可以快速获取</w:t>
      </w:r>
      <w:r>
        <w:rPr>
          <w:rFonts w:ascii="Times New Roman" w:eastAsia="宋体" w:hAnsi="Times New Roman" w:hint="eastAsia"/>
          <w:sz w:val="24"/>
        </w:rPr>
        <w:t>脑胶质瘤</w:t>
      </w:r>
      <w:r w:rsidRPr="00C65D52">
        <w:rPr>
          <w:rFonts w:ascii="Times New Roman" w:eastAsia="宋体" w:hAnsi="Times New Roman"/>
          <w:sz w:val="24"/>
        </w:rPr>
        <w:t>的图像，并获得</w:t>
      </w:r>
      <w:r>
        <w:rPr>
          <w:rFonts w:ascii="Times New Roman" w:eastAsia="宋体" w:hAnsi="Times New Roman" w:hint="eastAsia"/>
          <w:sz w:val="24"/>
        </w:rPr>
        <w:t>脑胶质瘤</w:t>
      </w:r>
      <w:r w:rsidRPr="00C65D52">
        <w:rPr>
          <w:rFonts w:ascii="Times New Roman" w:eastAsia="宋体" w:hAnsi="Times New Roman"/>
          <w:sz w:val="24"/>
        </w:rPr>
        <w:t>的准</w:t>
      </w:r>
      <w:r w:rsidRPr="00C65D52">
        <w:rPr>
          <w:rFonts w:ascii="Times New Roman" w:eastAsia="宋体" w:hAnsi="Times New Roman" w:hint="eastAsia"/>
          <w:sz w:val="24"/>
        </w:rPr>
        <w:t>确边界，从而避免误诊。</w:t>
      </w:r>
    </w:p>
    <w:p w14:paraId="0BE13521" w14:textId="64EBE813"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3.</w:t>
      </w:r>
      <w:r>
        <w:rPr>
          <w:rFonts w:ascii="Times New Roman" w:eastAsia="宋体" w:hAnsi="Times New Roman" w:hint="eastAsia"/>
          <w:sz w:val="24"/>
        </w:rPr>
        <w:t xml:space="preserve"> </w:t>
      </w:r>
      <w:r w:rsidRPr="00C65D52">
        <w:rPr>
          <w:rFonts w:ascii="Times New Roman" w:eastAsia="宋体" w:hAnsi="Times New Roman"/>
          <w:sz w:val="24"/>
        </w:rPr>
        <w:t>本文使用了</w:t>
      </w:r>
      <w:r>
        <w:rPr>
          <w:rFonts w:ascii="Times New Roman" w:eastAsia="宋体" w:hAnsi="Times New Roman" w:hint="eastAsia"/>
          <w:sz w:val="24"/>
        </w:rPr>
        <w:t>200</w:t>
      </w:r>
      <w:r w:rsidRPr="00C65D52">
        <w:rPr>
          <w:rFonts w:ascii="Times New Roman" w:eastAsia="宋体" w:hAnsi="Times New Roman"/>
          <w:sz w:val="24"/>
        </w:rPr>
        <w:t>多个样本进行实验。结果证明，本文所提出的</w:t>
      </w:r>
      <w:r>
        <w:rPr>
          <w:rFonts w:ascii="Times New Roman" w:eastAsia="宋体" w:hAnsi="Times New Roman" w:hint="eastAsia"/>
          <w:sz w:val="24"/>
        </w:rPr>
        <w:t>脑胶质瘤</w:t>
      </w:r>
      <w:r w:rsidRPr="00C65D52">
        <w:rPr>
          <w:rFonts w:ascii="Times New Roman" w:eastAsia="宋体" w:hAnsi="Times New Roman"/>
          <w:sz w:val="24"/>
        </w:rPr>
        <w:t>分割方法具有明显的优势，在</w:t>
      </w:r>
      <w:r>
        <w:rPr>
          <w:rFonts w:ascii="Times New Roman" w:eastAsia="宋体" w:hAnsi="Times New Roman" w:hint="eastAsia"/>
          <w:sz w:val="24"/>
        </w:rPr>
        <w:t>脑胶质瘤</w:t>
      </w:r>
      <w:r w:rsidRPr="00C65D52">
        <w:rPr>
          <w:rFonts w:ascii="Times New Roman" w:eastAsia="宋体" w:hAnsi="Times New Roman"/>
          <w:sz w:val="24"/>
        </w:rPr>
        <w:t>的诊断中具有突出的地位。通过使用本文中的</w:t>
      </w:r>
      <w:r>
        <w:rPr>
          <w:rFonts w:ascii="Times New Roman" w:eastAsia="宋体" w:hAnsi="Times New Roman" w:hint="eastAsia"/>
          <w:sz w:val="24"/>
        </w:rPr>
        <w:t>脑胶质瘤</w:t>
      </w:r>
      <w:r w:rsidRPr="00C65D52">
        <w:rPr>
          <w:rFonts w:ascii="Times New Roman" w:eastAsia="宋体" w:hAnsi="Times New Roman"/>
          <w:sz w:val="24"/>
        </w:rPr>
        <w:t>分割方法，医生可以将分割结果作为诊断和治疗阶段的重要辅助依据，实现快速诊断，减少工作量，提高工作效率。</w:t>
      </w:r>
    </w:p>
    <w:p w14:paraId="2B41216C" w14:textId="4A0231A8" w:rsidR="000E4C16" w:rsidRPr="00591125" w:rsidRDefault="000E4C16"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lastRenderedPageBreak/>
        <w:t>相关工作</w:t>
      </w:r>
    </w:p>
    <w:p w14:paraId="71B6271E" w14:textId="65C37329" w:rsidR="000E4C16" w:rsidRDefault="00761441" w:rsidP="00C96DC9">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在深度学习技术兴起之前，医学图像分割领域主要依赖于传统的基于特征工程和机器学习的方法。这些方法通常包括基于边缘检测、阈值分割、区域生长和形态学操作等手段，但往往受限于对图像特征的手工提取和对参数的调整，无法很好地适应复杂的脑部结构和肿瘤的多样性。</w:t>
      </w:r>
    </w:p>
    <w:p w14:paraId="0A8CB2B2" w14:textId="4B8E3FE6" w:rsidR="00761441" w:rsidRDefault="00761441" w:rsidP="00C96DC9">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随着深度学习技术的发展，基于深度学习的自动分割模型逐渐成为研究热点。</w:t>
      </w:r>
      <w:r w:rsidR="006C58C0" w:rsidRPr="006C58C0">
        <w:rPr>
          <w:rFonts w:ascii="Times New Roman" w:eastAsia="宋体" w:hAnsi="Times New Roman"/>
          <w:sz w:val="24"/>
        </w:rPr>
        <w:t>Ronneberger</w:t>
      </w:r>
      <w:r w:rsidR="006C58C0">
        <w:rPr>
          <w:rFonts w:ascii="Times New Roman" w:eastAsia="宋体" w:hAnsi="Times New Roman" w:hint="eastAsia"/>
          <w:sz w:val="24"/>
        </w:rPr>
        <w:t>等人</w:t>
      </w:r>
      <w:r w:rsidR="006C58C0" w:rsidRPr="006C58C0">
        <w:rPr>
          <w:rFonts w:ascii="Times New Roman" w:eastAsia="宋体" w:hAnsi="Times New Roman" w:hint="eastAsia"/>
          <w:sz w:val="24"/>
          <w:vertAlign w:val="superscript"/>
        </w:rPr>
        <w:t>[10]</w:t>
      </w:r>
      <w:r w:rsidR="006C58C0">
        <w:rPr>
          <w:rFonts w:ascii="Times New Roman" w:eastAsia="宋体" w:hAnsi="Times New Roman" w:hint="eastAsia"/>
          <w:sz w:val="24"/>
        </w:rPr>
        <w:t>提出的</w:t>
      </w:r>
      <w:r w:rsidRPr="00761441">
        <w:rPr>
          <w:rFonts w:ascii="Times New Roman" w:eastAsia="宋体" w:hAnsi="Times New Roman"/>
          <w:sz w:val="24"/>
        </w:rPr>
        <w:t>U-Net</w:t>
      </w:r>
      <w:r w:rsidRPr="00761441">
        <w:rPr>
          <w:rFonts w:ascii="Times New Roman" w:eastAsia="宋体" w:hAnsi="Times New Roman"/>
          <w:sz w:val="24"/>
        </w:rPr>
        <w:t>是一种经典的深度学习架构，具有编码器</w:t>
      </w:r>
      <w:r w:rsidRPr="00761441">
        <w:rPr>
          <w:rFonts w:ascii="Times New Roman" w:eastAsia="宋体" w:hAnsi="Times New Roman"/>
          <w:sz w:val="24"/>
        </w:rPr>
        <w:t>-</w:t>
      </w:r>
      <w:r w:rsidRPr="00761441">
        <w:rPr>
          <w:rFonts w:ascii="Times New Roman" w:eastAsia="宋体" w:hAnsi="Times New Roman"/>
          <w:sz w:val="24"/>
        </w:rPr>
        <w:t>解码器结构</w:t>
      </w:r>
      <w:r w:rsidR="00B148DA">
        <w:rPr>
          <w:rFonts w:ascii="Times New Roman" w:eastAsia="宋体" w:hAnsi="Times New Roman" w:hint="eastAsia"/>
          <w:sz w:val="24"/>
        </w:rPr>
        <w:t>，并且使用</w:t>
      </w:r>
      <w:r w:rsidRPr="00761441">
        <w:rPr>
          <w:rFonts w:ascii="Times New Roman" w:eastAsia="宋体" w:hAnsi="Times New Roman"/>
          <w:sz w:val="24"/>
        </w:rPr>
        <w:t>跳跃连接</w:t>
      </w:r>
      <w:r w:rsidR="00B148DA">
        <w:rPr>
          <w:rFonts w:ascii="Times New Roman" w:eastAsia="宋体" w:hAnsi="Times New Roman" w:hint="eastAsia"/>
          <w:sz w:val="24"/>
        </w:rPr>
        <w:t>将浅层特征与深层特征融合</w:t>
      </w:r>
      <w:r w:rsidRPr="00761441">
        <w:rPr>
          <w:rFonts w:ascii="Times New Roman" w:eastAsia="宋体" w:hAnsi="Times New Roman"/>
          <w:sz w:val="24"/>
        </w:rPr>
        <w:t>，适用于医学图像分割任务。</w:t>
      </w:r>
      <w:r w:rsidRPr="00761441">
        <w:rPr>
          <w:rFonts w:ascii="Times New Roman" w:eastAsia="宋体" w:hAnsi="Times New Roman"/>
          <w:sz w:val="24"/>
        </w:rPr>
        <w:t>U-Net</w:t>
      </w:r>
      <w:r w:rsidRPr="00761441">
        <w:rPr>
          <w:rFonts w:ascii="Times New Roman" w:eastAsia="宋体" w:hAnsi="Times New Roman"/>
          <w:sz w:val="24"/>
        </w:rPr>
        <w:t>在医学图像领域取得了显著的成就，但在处理脑部结构复杂、肿瘤形态多样的情况下，存在分割效果不够准确的问题。为了提升性能，</w:t>
      </w:r>
      <w:r w:rsidR="00B148DA">
        <w:rPr>
          <w:rFonts w:ascii="Times New Roman" w:eastAsia="宋体" w:hAnsi="Times New Roman" w:hint="eastAsia"/>
          <w:sz w:val="24"/>
        </w:rPr>
        <w:t>Zhou</w:t>
      </w:r>
      <w:r w:rsidR="00B148DA">
        <w:rPr>
          <w:rFonts w:ascii="Times New Roman" w:eastAsia="宋体" w:hAnsi="Times New Roman" w:hint="eastAsia"/>
          <w:sz w:val="24"/>
        </w:rPr>
        <w:t>等人</w:t>
      </w:r>
      <w:r w:rsidR="00B148DA" w:rsidRPr="00B148DA">
        <w:rPr>
          <w:rFonts w:ascii="Times New Roman" w:eastAsia="宋体" w:hAnsi="Times New Roman" w:hint="eastAsia"/>
          <w:sz w:val="24"/>
          <w:vertAlign w:val="superscript"/>
        </w:rPr>
        <w:t>[11]</w:t>
      </w:r>
      <w:r w:rsidR="00B148DA" w:rsidRPr="00B148DA">
        <w:rPr>
          <w:rFonts w:ascii="Times New Roman" w:eastAsia="宋体" w:hAnsi="Times New Roman" w:hint="eastAsia"/>
          <w:sz w:val="24"/>
        </w:rPr>
        <w:t>提出的</w:t>
      </w:r>
      <w:r w:rsidR="00B148DA" w:rsidRPr="00B148DA">
        <w:rPr>
          <w:rFonts w:ascii="Times New Roman" w:eastAsia="宋体" w:hAnsi="Times New Roman"/>
          <w:sz w:val="24"/>
        </w:rPr>
        <w:t>UNet++</w:t>
      </w:r>
      <w:r w:rsidR="00B148DA" w:rsidRPr="00B148DA">
        <w:rPr>
          <w:rFonts w:ascii="Times New Roman" w:eastAsia="宋体" w:hAnsi="Times New Roman"/>
          <w:sz w:val="24"/>
        </w:rPr>
        <w:t>（</w:t>
      </w:r>
      <w:r w:rsidR="00B148DA" w:rsidRPr="00B148DA">
        <w:rPr>
          <w:rFonts w:ascii="Times New Roman" w:eastAsia="宋体" w:hAnsi="Times New Roman"/>
          <w:sz w:val="24"/>
        </w:rPr>
        <w:t>Nested U-Net</w:t>
      </w:r>
      <w:r w:rsidR="00B148DA" w:rsidRPr="00B148DA">
        <w:rPr>
          <w:rFonts w:ascii="Times New Roman" w:eastAsia="宋体" w:hAnsi="Times New Roman"/>
          <w:sz w:val="24"/>
        </w:rPr>
        <w:t>）是一种改进的</w:t>
      </w:r>
      <w:r w:rsidR="00B148DA" w:rsidRPr="00B148DA">
        <w:rPr>
          <w:rFonts w:ascii="Times New Roman" w:eastAsia="宋体" w:hAnsi="Times New Roman"/>
          <w:sz w:val="24"/>
        </w:rPr>
        <w:t>U-Net</w:t>
      </w:r>
      <w:r w:rsidR="00B148DA" w:rsidRPr="00B148DA">
        <w:rPr>
          <w:rFonts w:ascii="Times New Roman" w:eastAsia="宋体" w:hAnsi="Times New Roman"/>
          <w:sz w:val="24"/>
        </w:rPr>
        <w:t>架构，通过引入嵌套和密集跳跃连接来提高图像分割的性能。与传统</w:t>
      </w:r>
      <w:r w:rsidR="00B148DA" w:rsidRPr="00B148DA">
        <w:rPr>
          <w:rFonts w:ascii="Times New Roman" w:eastAsia="宋体" w:hAnsi="Times New Roman"/>
          <w:sz w:val="24"/>
        </w:rPr>
        <w:t>U-Net</w:t>
      </w:r>
      <w:r w:rsidR="00B148DA" w:rsidRPr="00B148DA">
        <w:rPr>
          <w:rFonts w:ascii="Times New Roman" w:eastAsia="宋体" w:hAnsi="Times New Roman"/>
          <w:sz w:val="24"/>
        </w:rPr>
        <w:t>不同，</w:t>
      </w:r>
      <w:r w:rsidR="00B148DA" w:rsidRPr="00B148DA">
        <w:rPr>
          <w:rFonts w:ascii="Times New Roman" w:eastAsia="宋体" w:hAnsi="Times New Roman"/>
          <w:sz w:val="24"/>
        </w:rPr>
        <w:t>UNet++</w:t>
      </w:r>
      <w:r w:rsidR="00B148DA" w:rsidRPr="00B148DA">
        <w:rPr>
          <w:rFonts w:ascii="Times New Roman" w:eastAsia="宋体" w:hAnsi="Times New Roman"/>
          <w:sz w:val="24"/>
        </w:rPr>
        <w:t>在编码器和解码器之间增加了一系列密集的子网络，使得特征在不同尺度之间得到更充分的融合和传递，从而增强了模型对多尺度信息的捕捉能力。</w:t>
      </w:r>
      <w:r w:rsidR="001E2753">
        <w:rPr>
          <w:rFonts w:ascii="Times New Roman" w:eastAsia="宋体" w:hAnsi="Times New Roman" w:hint="eastAsia"/>
          <w:sz w:val="24"/>
        </w:rPr>
        <w:t>Huang</w:t>
      </w:r>
      <w:r w:rsidR="001E2753">
        <w:rPr>
          <w:rFonts w:ascii="Times New Roman" w:eastAsia="宋体" w:hAnsi="Times New Roman" w:hint="eastAsia"/>
          <w:sz w:val="24"/>
        </w:rPr>
        <w:t>等人</w:t>
      </w:r>
      <w:r w:rsidR="008B7590" w:rsidRPr="001E2753">
        <w:rPr>
          <w:rFonts w:ascii="Times New Roman" w:eastAsia="宋体" w:hAnsi="Times New Roman" w:hint="eastAsia"/>
          <w:sz w:val="24"/>
          <w:vertAlign w:val="superscript"/>
        </w:rPr>
        <w:t>[12]</w:t>
      </w:r>
      <w:r w:rsidR="001E2753">
        <w:rPr>
          <w:rFonts w:ascii="Times New Roman" w:eastAsia="宋体" w:hAnsi="Times New Roman" w:hint="eastAsia"/>
          <w:sz w:val="24"/>
        </w:rPr>
        <w:t>提出的</w:t>
      </w:r>
      <w:r w:rsidR="001E2753">
        <w:rPr>
          <w:rFonts w:ascii="Times New Roman" w:eastAsia="宋体" w:hAnsi="Times New Roman" w:hint="eastAsia"/>
          <w:sz w:val="24"/>
        </w:rPr>
        <w:t>Unet3+</w:t>
      </w:r>
      <w:r w:rsidR="001E2753">
        <w:rPr>
          <w:rFonts w:ascii="Times New Roman" w:eastAsia="宋体" w:hAnsi="Times New Roman" w:hint="eastAsia"/>
          <w:sz w:val="24"/>
        </w:rPr>
        <w:t>架构</w:t>
      </w:r>
      <w:r w:rsidR="001E2753" w:rsidRPr="001E2753">
        <w:rPr>
          <w:rFonts w:ascii="Times New Roman" w:eastAsia="宋体" w:hAnsi="Times New Roman" w:hint="eastAsia"/>
          <w:sz w:val="24"/>
        </w:rPr>
        <w:t>通过多级跳跃连接和深度监督机制来增强图像分割的性能</w:t>
      </w:r>
      <w:r w:rsidR="001E2753">
        <w:rPr>
          <w:rFonts w:ascii="Times New Roman" w:eastAsia="宋体" w:hAnsi="Times New Roman" w:hint="eastAsia"/>
          <w:sz w:val="24"/>
        </w:rPr>
        <w:t>，</w:t>
      </w:r>
      <w:r w:rsidR="001E2753" w:rsidRPr="001E2753">
        <w:rPr>
          <w:rFonts w:ascii="Times New Roman" w:eastAsia="宋体" w:hAnsi="Times New Roman"/>
          <w:sz w:val="24"/>
        </w:rPr>
        <w:t>UNet3+</w:t>
      </w:r>
      <w:r w:rsidR="001E2753" w:rsidRPr="001E2753">
        <w:rPr>
          <w:rFonts w:ascii="Times New Roman" w:eastAsia="宋体" w:hAnsi="Times New Roman"/>
          <w:sz w:val="24"/>
        </w:rPr>
        <w:t>在每个解码层引入丰富的上下文信息来提高分割的准确性</w:t>
      </w:r>
      <w:r w:rsidR="001E2753">
        <w:rPr>
          <w:rFonts w:ascii="Times New Roman" w:eastAsia="宋体" w:hAnsi="Times New Roman" w:hint="eastAsia"/>
          <w:sz w:val="24"/>
        </w:rPr>
        <w:t>，并且</w:t>
      </w:r>
      <w:r w:rsidR="001E2753" w:rsidRPr="001E2753">
        <w:rPr>
          <w:rFonts w:ascii="Times New Roman" w:eastAsia="宋体" w:hAnsi="Times New Roman"/>
          <w:sz w:val="24"/>
        </w:rPr>
        <w:t>深度监督机制通过在不同层次上添加额外的损失函数来优化训练过程，提高了模型的收敛速度和分割效果。</w:t>
      </w:r>
      <w:r w:rsidR="006870FD">
        <w:rPr>
          <w:rFonts w:ascii="Times New Roman" w:eastAsia="宋体" w:hAnsi="Times New Roman" w:hint="eastAsia"/>
          <w:sz w:val="24"/>
        </w:rPr>
        <w:t>但是由于卷积神经网络本身依赖于局部感受野，在对长距离依赖关系进行建模仍然具有局限性。</w:t>
      </w:r>
    </w:p>
    <w:p w14:paraId="33559934" w14:textId="7A2A611F" w:rsidR="00761441" w:rsidRDefault="006870FD"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为了解决传统卷积神经网络缺乏捕获全局信息的能力的问题，并且受到</w:t>
      </w:r>
      <w:r w:rsidR="001E2753" w:rsidRPr="001E2753">
        <w:rPr>
          <w:rFonts w:ascii="Times New Roman" w:eastAsia="宋体" w:hAnsi="Times New Roman"/>
          <w:sz w:val="24"/>
        </w:rPr>
        <w:t>Vaswani</w:t>
      </w:r>
      <w:r w:rsidR="001E2753">
        <w:rPr>
          <w:rFonts w:ascii="Times New Roman" w:eastAsia="宋体" w:hAnsi="Times New Roman" w:hint="eastAsia"/>
          <w:sz w:val="24"/>
        </w:rPr>
        <w:t>等人</w:t>
      </w:r>
      <w:r w:rsidR="001E2753" w:rsidRPr="001E2753">
        <w:rPr>
          <w:rFonts w:ascii="Times New Roman" w:eastAsia="宋体" w:hAnsi="Times New Roman" w:hint="eastAsia"/>
          <w:sz w:val="24"/>
          <w:vertAlign w:val="superscript"/>
        </w:rPr>
        <w:t>[13]</w:t>
      </w:r>
      <w:r w:rsidR="001E2753">
        <w:rPr>
          <w:rFonts w:ascii="Times New Roman" w:eastAsia="宋体" w:hAnsi="Times New Roman" w:hint="eastAsia"/>
          <w:sz w:val="24"/>
        </w:rPr>
        <w:t>提出的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在自然语言处理</w:t>
      </w:r>
      <w:r>
        <w:rPr>
          <w:rFonts w:ascii="Times New Roman" w:eastAsia="宋体" w:hAnsi="Times New Roman" w:hint="eastAsia"/>
          <w:sz w:val="24"/>
        </w:rPr>
        <w:t>领域中</w:t>
      </w:r>
      <w:r w:rsidR="00761441" w:rsidRPr="00761441">
        <w:rPr>
          <w:rFonts w:ascii="Times New Roman" w:eastAsia="宋体" w:hAnsi="Times New Roman"/>
          <w:sz w:val="24"/>
        </w:rPr>
        <w:t>的成功应用</w:t>
      </w:r>
      <w:r>
        <w:rPr>
          <w:rFonts w:ascii="Times New Roman" w:eastAsia="宋体" w:hAnsi="Times New Roman" w:hint="eastAsia"/>
          <w:sz w:val="24"/>
        </w:rPr>
        <w:t>的启发</w:t>
      </w:r>
      <w:r w:rsidR="00761441" w:rsidRPr="00761441">
        <w:rPr>
          <w:rFonts w:ascii="Times New Roman" w:eastAsia="宋体" w:hAnsi="Times New Roman"/>
          <w:sz w:val="24"/>
        </w:rPr>
        <w:t>，</w:t>
      </w:r>
      <w:r>
        <w:rPr>
          <w:rFonts w:ascii="Times New Roman" w:eastAsia="宋体" w:hAnsi="Times New Roman" w:hint="eastAsia"/>
          <w:sz w:val="24"/>
        </w:rPr>
        <w:t>许多研究将</w:t>
      </w:r>
      <w:r w:rsidR="00761441" w:rsidRPr="00761441">
        <w:rPr>
          <w:rFonts w:ascii="Times New Roman" w:eastAsia="宋体" w:hAnsi="Times New Roman"/>
          <w:sz w:val="24"/>
        </w:rPr>
        <w:t>其</w:t>
      </w:r>
      <w:r>
        <w:rPr>
          <w:rFonts w:ascii="Times New Roman" w:eastAsia="宋体" w:hAnsi="Times New Roman" w:hint="eastAsia"/>
          <w:sz w:val="24"/>
        </w:rPr>
        <w:t>迁移到计算机视觉领域也达到了很好的效果</w:t>
      </w:r>
      <w:r w:rsidR="00761441" w:rsidRPr="00761441">
        <w:rPr>
          <w:rFonts w:ascii="Times New Roman" w:eastAsia="宋体" w:hAnsi="Times New Roman"/>
          <w:sz w:val="24"/>
        </w:rPr>
        <w:t>。通过自注意力机制能够捕捉全局信息和长距离依赖关系，使得模型能够更好地理解图像中的复杂结构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允许模型在处理每一个像素点时，动态地关注图像中的其他像素点。这种机制提高了模型对全局信息的捕捉能力，从而提升了分割的精度和鲁棒性。自注意力机制尤其适用于复杂和形态多变的脑部肿瘤分割任务。</w:t>
      </w:r>
    </w:p>
    <w:p w14:paraId="48760C03" w14:textId="12AD81B0" w:rsidR="00463E0B" w:rsidRDefault="00515490"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Chen</w:t>
      </w:r>
      <w:r>
        <w:rPr>
          <w:rFonts w:ascii="Times New Roman" w:eastAsia="宋体" w:hAnsi="Times New Roman" w:hint="eastAsia"/>
          <w:sz w:val="24"/>
        </w:rPr>
        <w:t>等人</w:t>
      </w:r>
      <w:r w:rsidRPr="00515490">
        <w:rPr>
          <w:rFonts w:ascii="Times New Roman" w:eastAsia="宋体" w:hAnsi="Times New Roman" w:hint="eastAsia"/>
          <w:sz w:val="24"/>
          <w:vertAlign w:val="superscript"/>
        </w:rPr>
        <w:t>[14]</w:t>
      </w:r>
      <w:r w:rsidRPr="00515490">
        <w:rPr>
          <w:rFonts w:hint="eastAsia"/>
        </w:rPr>
        <w:t xml:space="preserve"> </w:t>
      </w:r>
      <w:r w:rsidRPr="00515490">
        <w:rPr>
          <w:rFonts w:ascii="Times New Roman" w:eastAsia="宋体" w:hAnsi="Times New Roman" w:hint="eastAsia"/>
          <w:sz w:val="24"/>
        </w:rPr>
        <w:t>提出的</w:t>
      </w:r>
      <w:r w:rsidRPr="00515490">
        <w:rPr>
          <w:rFonts w:ascii="Times New Roman" w:eastAsia="宋体" w:hAnsi="Times New Roman"/>
          <w:sz w:val="24"/>
        </w:rPr>
        <w:t>TransUNet</w:t>
      </w:r>
      <w:r>
        <w:rPr>
          <w:rFonts w:ascii="Times New Roman" w:eastAsia="宋体" w:hAnsi="Times New Roman" w:hint="eastAsia"/>
          <w:sz w:val="24"/>
        </w:rPr>
        <w:t>模型</w:t>
      </w:r>
      <w:r w:rsidRPr="00515490">
        <w:rPr>
          <w:rFonts w:ascii="Times New Roman" w:eastAsia="宋体" w:hAnsi="Times New Roman"/>
          <w:sz w:val="24"/>
        </w:rPr>
        <w:t>将</w:t>
      </w:r>
      <w:r w:rsidRPr="00515490">
        <w:rPr>
          <w:rFonts w:ascii="Times New Roman" w:eastAsia="宋体" w:hAnsi="Times New Roman"/>
          <w:sz w:val="24"/>
        </w:rPr>
        <w:t>Transformer</w:t>
      </w:r>
      <w:r w:rsidRPr="00515490">
        <w:rPr>
          <w:rFonts w:ascii="Times New Roman" w:eastAsia="宋体" w:hAnsi="Times New Roman"/>
          <w:sz w:val="24"/>
        </w:rPr>
        <w:t>与</w:t>
      </w:r>
      <w:r w:rsidRPr="00515490">
        <w:rPr>
          <w:rFonts w:ascii="Times New Roman" w:eastAsia="宋体" w:hAnsi="Times New Roman"/>
          <w:sz w:val="24"/>
        </w:rPr>
        <w:t>U-Net</w:t>
      </w:r>
      <w:r w:rsidRPr="00515490">
        <w:rPr>
          <w:rFonts w:ascii="Times New Roman" w:eastAsia="宋体" w:hAnsi="Times New Roman"/>
          <w:sz w:val="24"/>
        </w:rPr>
        <w:t>相结合，通过在编码器部分引入自注意力机制，提升了图像分割的性能。</w:t>
      </w:r>
      <w:r w:rsidRPr="00515490">
        <w:rPr>
          <w:rFonts w:ascii="Times New Roman" w:eastAsia="宋体" w:hAnsi="Times New Roman"/>
          <w:sz w:val="24"/>
        </w:rPr>
        <w:t>TransUNet</w:t>
      </w:r>
      <w:r>
        <w:rPr>
          <w:rFonts w:ascii="Times New Roman" w:eastAsia="宋体" w:hAnsi="Times New Roman" w:hint="eastAsia"/>
          <w:sz w:val="24"/>
        </w:rPr>
        <w:t>结合</w:t>
      </w:r>
      <w:r w:rsidRPr="00515490">
        <w:rPr>
          <w:rFonts w:ascii="Times New Roman" w:eastAsia="宋体" w:hAnsi="Times New Roman"/>
          <w:sz w:val="24"/>
        </w:rPr>
        <w:t>Transformer</w:t>
      </w:r>
      <w:r w:rsidRPr="00515490">
        <w:rPr>
          <w:rFonts w:ascii="Times New Roman" w:eastAsia="宋体" w:hAnsi="Times New Roman"/>
          <w:sz w:val="24"/>
        </w:rPr>
        <w:t>的全局上下文捕捉能力和</w:t>
      </w:r>
      <w:r w:rsidRPr="00515490">
        <w:rPr>
          <w:rFonts w:ascii="Times New Roman" w:eastAsia="宋体" w:hAnsi="Times New Roman"/>
          <w:sz w:val="24"/>
        </w:rPr>
        <w:t>U-Net</w:t>
      </w:r>
      <w:r w:rsidRPr="00515490">
        <w:rPr>
          <w:rFonts w:ascii="Times New Roman" w:eastAsia="宋体" w:hAnsi="Times New Roman"/>
          <w:sz w:val="24"/>
        </w:rPr>
        <w:t>的精细特征提取能力，实现了对复</w:t>
      </w:r>
      <w:r w:rsidRPr="00515490">
        <w:rPr>
          <w:rFonts w:ascii="Times New Roman" w:eastAsia="宋体" w:hAnsi="Times New Roman"/>
          <w:sz w:val="24"/>
        </w:rPr>
        <w:lastRenderedPageBreak/>
        <w:t>杂结构的更好捕捉。</w:t>
      </w:r>
      <w:r>
        <w:rPr>
          <w:rFonts w:ascii="Times New Roman" w:eastAsia="宋体" w:hAnsi="Times New Roman" w:hint="eastAsia"/>
          <w:sz w:val="24"/>
        </w:rPr>
        <w:t>Cao</w:t>
      </w:r>
      <w:r>
        <w:rPr>
          <w:rFonts w:ascii="Times New Roman" w:eastAsia="宋体" w:hAnsi="Times New Roman" w:hint="eastAsia"/>
          <w:sz w:val="24"/>
        </w:rPr>
        <w:t>等人</w:t>
      </w:r>
      <w:r w:rsidRPr="00515490">
        <w:rPr>
          <w:rFonts w:ascii="Times New Roman" w:eastAsia="宋体" w:hAnsi="Times New Roman" w:hint="eastAsia"/>
          <w:sz w:val="24"/>
          <w:vertAlign w:val="superscript"/>
        </w:rPr>
        <w:t>[15]</w:t>
      </w:r>
      <w:r w:rsidRPr="00515490">
        <w:rPr>
          <w:rFonts w:hint="eastAsia"/>
        </w:rPr>
        <w:t xml:space="preserve"> </w:t>
      </w:r>
      <w:r w:rsidRPr="00515490">
        <w:rPr>
          <w:rFonts w:ascii="Times New Roman" w:eastAsia="宋体" w:hAnsi="Times New Roman" w:hint="eastAsia"/>
          <w:sz w:val="24"/>
        </w:rPr>
        <w:t>提出的</w:t>
      </w:r>
      <w:r w:rsidRPr="00515490">
        <w:rPr>
          <w:rFonts w:ascii="Times New Roman" w:eastAsia="宋体" w:hAnsi="Times New Roman"/>
          <w:sz w:val="24"/>
        </w:rPr>
        <w:t>SwinUNet</w:t>
      </w:r>
      <w:r w:rsidRPr="00515490">
        <w:rPr>
          <w:rFonts w:ascii="Times New Roman" w:eastAsia="宋体" w:hAnsi="Times New Roman"/>
          <w:sz w:val="24"/>
        </w:rPr>
        <w:t>通过局部窗口内的自注意力机制和层次化设计，显著提升了图像分割的性能。</w:t>
      </w:r>
      <w:r w:rsidRPr="00515490">
        <w:rPr>
          <w:rFonts w:ascii="Times New Roman" w:eastAsia="宋体" w:hAnsi="Times New Roman"/>
          <w:sz w:val="24"/>
        </w:rPr>
        <w:t>SwinUNet</w:t>
      </w:r>
      <w:r w:rsidRPr="00515490">
        <w:rPr>
          <w:rFonts w:ascii="Times New Roman" w:eastAsia="宋体" w:hAnsi="Times New Roman"/>
          <w:sz w:val="24"/>
        </w:rPr>
        <w:t>能够有效捕捉细节特征，并通过跨窗口机制整合全局信息，从而在保持高分辨率图像处理效率的同时，获得更高的分割精度和更好的泛化能力。</w:t>
      </w:r>
      <w:r w:rsidR="00463E0B" w:rsidRPr="00463E0B">
        <w:rPr>
          <w:rFonts w:ascii="Times New Roman" w:eastAsia="宋体" w:hAnsi="Times New Roman"/>
          <w:sz w:val="24"/>
        </w:rPr>
        <w:t>尽管基于</w:t>
      </w:r>
      <w:r w:rsidR="00463E0B" w:rsidRPr="00463E0B">
        <w:rPr>
          <w:rFonts w:ascii="Times New Roman" w:eastAsia="宋体" w:hAnsi="Times New Roman"/>
          <w:sz w:val="24"/>
        </w:rPr>
        <w:t>Transformer</w:t>
      </w:r>
      <w:r w:rsidR="00463E0B" w:rsidRPr="00463E0B">
        <w:rPr>
          <w:rFonts w:ascii="Times New Roman" w:eastAsia="宋体" w:hAnsi="Times New Roman"/>
          <w:sz w:val="24"/>
        </w:rPr>
        <w:t>的模型在全局建模方面表现出优异的性能，但自注意机制在图像大小方面需要二次复杂度，导致较高的计算负担，尤其是对于</w:t>
      </w:r>
      <w:r w:rsidR="00193CDC">
        <w:rPr>
          <w:rFonts w:ascii="Times New Roman" w:eastAsia="宋体" w:hAnsi="Times New Roman" w:hint="eastAsia"/>
          <w:sz w:val="24"/>
        </w:rPr>
        <w:t>医学影像分割这种</w:t>
      </w:r>
      <w:r w:rsidR="00463E0B" w:rsidRPr="00463E0B">
        <w:rPr>
          <w:rFonts w:ascii="Times New Roman" w:eastAsia="宋体" w:hAnsi="Times New Roman"/>
          <w:sz w:val="24"/>
        </w:rPr>
        <w:t>需要密集预测的任务</w:t>
      </w:r>
      <w:r w:rsidR="00193CDC">
        <w:rPr>
          <w:rFonts w:ascii="Times New Roman" w:eastAsia="宋体" w:hAnsi="Times New Roman" w:hint="eastAsia"/>
          <w:sz w:val="24"/>
        </w:rPr>
        <w:t>。</w:t>
      </w:r>
    </w:p>
    <w:p w14:paraId="57F79A2B" w14:textId="6295B418" w:rsidR="00463E0B" w:rsidRDefault="00463E0B" w:rsidP="00C96DC9">
      <w:pPr>
        <w:spacing w:line="360" w:lineRule="auto"/>
        <w:ind w:firstLineChars="200" w:firstLine="480"/>
        <w:rPr>
          <w:rFonts w:ascii="Times New Roman" w:eastAsia="宋体" w:hAnsi="Times New Roman"/>
          <w:sz w:val="24"/>
        </w:rPr>
      </w:pPr>
      <w:r w:rsidRPr="00463E0B">
        <w:rPr>
          <w:rFonts w:ascii="Times New Roman" w:eastAsia="宋体" w:hAnsi="Times New Roman" w:hint="eastAsia"/>
          <w:sz w:val="24"/>
        </w:rPr>
        <w:t>状态空间模型</w:t>
      </w:r>
      <w:r>
        <w:rPr>
          <w:rFonts w:ascii="Times New Roman" w:eastAsia="宋体" w:hAnsi="Times New Roman" w:hint="eastAsia"/>
          <w:sz w:val="24"/>
        </w:rPr>
        <w:t>的引入旨在解决高计算复杂度的同时，让模型具有捕获上下文全局信息的能力</w:t>
      </w:r>
      <w:r w:rsidRPr="00463E0B">
        <w:rPr>
          <w:rFonts w:ascii="Times New Roman" w:eastAsia="宋体" w:hAnsi="Times New Roman" w:hint="eastAsia"/>
          <w:sz w:val="24"/>
        </w:rPr>
        <w:t>。</w:t>
      </w:r>
      <w:r w:rsidR="00D45A2F">
        <w:rPr>
          <w:rFonts w:ascii="Times New Roman" w:eastAsia="宋体" w:hAnsi="Times New Roman" w:hint="eastAsia"/>
          <w:sz w:val="24"/>
        </w:rPr>
        <w:t>Gu</w:t>
      </w:r>
      <w:r w:rsidR="00D45A2F">
        <w:rPr>
          <w:rFonts w:ascii="Times New Roman" w:eastAsia="宋体" w:hAnsi="Times New Roman" w:hint="eastAsia"/>
          <w:sz w:val="24"/>
        </w:rPr>
        <w:t>等人</w:t>
      </w:r>
      <w:r w:rsidR="00D45A2F" w:rsidRPr="00716EEB">
        <w:rPr>
          <w:rFonts w:ascii="Times New Roman" w:eastAsia="宋体" w:hAnsi="Times New Roman" w:hint="eastAsia"/>
          <w:sz w:val="24"/>
          <w:vertAlign w:val="superscript"/>
        </w:rPr>
        <w:t>[</w:t>
      </w:r>
      <w:r w:rsidR="00716EEB" w:rsidRPr="00716EEB">
        <w:rPr>
          <w:rFonts w:ascii="Times New Roman" w:eastAsia="宋体" w:hAnsi="Times New Roman" w:hint="eastAsia"/>
          <w:sz w:val="24"/>
          <w:vertAlign w:val="superscript"/>
        </w:rPr>
        <w:t>16</w:t>
      </w:r>
      <w:r w:rsidR="00D45A2F" w:rsidRPr="00716EEB">
        <w:rPr>
          <w:rFonts w:ascii="Times New Roman" w:eastAsia="宋体" w:hAnsi="Times New Roman" w:hint="eastAsia"/>
          <w:sz w:val="24"/>
          <w:vertAlign w:val="superscript"/>
        </w:rPr>
        <w:t>]</w:t>
      </w:r>
      <w:r w:rsidR="00716EEB" w:rsidRPr="00716EEB">
        <w:rPr>
          <w:rFonts w:hint="eastAsia"/>
        </w:rPr>
        <w:t xml:space="preserve"> </w:t>
      </w:r>
      <w:r w:rsidR="00716EEB" w:rsidRPr="00716EEB">
        <w:rPr>
          <w:rFonts w:ascii="Times New Roman" w:eastAsia="宋体" w:hAnsi="Times New Roman" w:hint="eastAsia"/>
          <w:sz w:val="24"/>
        </w:rPr>
        <w:t>通过基于</w:t>
      </w:r>
      <w:r w:rsidR="00716EEB" w:rsidRPr="00716EEB">
        <w:rPr>
          <w:rFonts w:ascii="Times New Roman" w:eastAsia="宋体" w:hAnsi="Times New Roman"/>
          <w:sz w:val="24"/>
        </w:rPr>
        <w:t>SSM</w:t>
      </w:r>
      <w:r w:rsidR="00716EEB" w:rsidRPr="00716EEB">
        <w:rPr>
          <w:rFonts w:ascii="Times New Roman" w:eastAsia="宋体" w:hAnsi="Times New Roman"/>
          <w:sz w:val="24"/>
        </w:rPr>
        <w:t>新参数化的方法</w:t>
      </w:r>
      <w:r w:rsidR="00716EEB">
        <w:rPr>
          <w:rFonts w:ascii="Times New Roman" w:eastAsia="宋体" w:hAnsi="Times New Roman" w:hint="eastAsia"/>
          <w:sz w:val="24"/>
        </w:rPr>
        <w:t>提出的</w:t>
      </w:r>
      <w:r w:rsidR="00716EEB">
        <w:rPr>
          <w:rFonts w:ascii="Times New Roman" w:eastAsia="宋体" w:hAnsi="Times New Roman" w:hint="eastAsia"/>
          <w:sz w:val="24"/>
        </w:rPr>
        <w:t>S4</w:t>
      </w:r>
      <w:r w:rsidR="00716EEB">
        <w:rPr>
          <w:rFonts w:ascii="Times New Roman" w:eastAsia="宋体" w:hAnsi="Times New Roman" w:hint="eastAsia"/>
          <w:sz w:val="24"/>
        </w:rPr>
        <w:t>模型</w:t>
      </w:r>
      <w:r w:rsidR="00716EEB" w:rsidRPr="00716EEB">
        <w:rPr>
          <w:rFonts w:ascii="Times New Roman" w:eastAsia="宋体" w:hAnsi="Times New Roman" w:hint="eastAsia"/>
          <w:sz w:val="24"/>
        </w:rPr>
        <w:t>使用结构化状态空间进行深度序列建模，具有</w:t>
      </w:r>
      <w:r w:rsidR="00716EEB">
        <w:rPr>
          <w:rFonts w:ascii="Times New Roman" w:eastAsia="宋体" w:hAnsi="Times New Roman" w:hint="eastAsia"/>
          <w:sz w:val="24"/>
        </w:rPr>
        <w:t>可解释性</w:t>
      </w:r>
      <w:r w:rsidR="00716EEB" w:rsidRPr="00716EEB">
        <w:rPr>
          <w:rFonts w:ascii="Times New Roman" w:eastAsia="宋体" w:hAnsi="Times New Roman" w:hint="eastAsia"/>
          <w:sz w:val="24"/>
        </w:rPr>
        <w:t>、计算效率高，并能在各种数据模态和应用中取得强大的结果</w:t>
      </w:r>
      <w:r w:rsidR="00716EEB">
        <w:rPr>
          <w:rFonts w:ascii="Times New Roman" w:eastAsia="宋体" w:hAnsi="Times New Roman" w:hint="eastAsia"/>
          <w:sz w:val="24"/>
        </w:rPr>
        <w:t>。</w:t>
      </w:r>
      <w:r w:rsidRPr="00463E0B">
        <w:rPr>
          <w:rFonts w:ascii="Times New Roman" w:eastAsia="宋体" w:hAnsi="Times New Roman" w:hint="eastAsia"/>
          <w:sz w:val="24"/>
        </w:rPr>
        <w:t>在经典</w:t>
      </w:r>
      <w:r w:rsidRPr="00463E0B">
        <w:rPr>
          <w:rFonts w:ascii="Times New Roman" w:eastAsia="宋体" w:hAnsi="Times New Roman"/>
          <w:sz w:val="24"/>
        </w:rPr>
        <w:t>SSM</w:t>
      </w:r>
      <w:r>
        <w:rPr>
          <w:rFonts w:ascii="Times New Roman" w:eastAsia="宋体" w:hAnsi="Times New Roman" w:hint="eastAsia"/>
          <w:sz w:val="24"/>
        </w:rPr>
        <w:t>（</w:t>
      </w:r>
      <w:r>
        <w:rPr>
          <w:rFonts w:ascii="Times New Roman" w:eastAsia="宋体" w:hAnsi="Times New Roman" w:hint="eastAsia"/>
          <w:sz w:val="24"/>
        </w:rPr>
        <w:t>S4</w:t>
      </w:r>
      <w:r>
        <w:rPr>
          <w:rFonts w:ascii="Times New Roman" w:eastAsia="宋体" w:hAnsi="Times New Roman" w:hint="eastAsia"/>
          <w:sz w:val="24"/>
        </w:rPr>
        <w:t>、</w:t>
      </w:r>
      <w:r>
        <w:rPr>
          <w:rFonts w:ascii="Times New Roman" w:eastAsia="宋体" w:hAnsi="Times New Roman" w:hint="eastAsia"/>
          <w:sz w:val="24"/>
        </w:rPr>
        <w:t>S6</w:t>
      </w:r>
      <w:r>
        <w:rPr>
          <w:rFonts w:ascii="Times New Roman" w:eastAsia="宋体" w:hAnsi="Times New Roman" w:hint="eastAsia"/>
          <w:sz w:val="24"/>
        </w:rPr>
        <w:t>）</w:t>
      </w:r>
      <w:r w:rsidRPr="00463E0B">
        <w:rPr>
          <w:rFonts w:ascii="Times New Roman" w:eastAsia="宋体" w:hAnsi="Times New Roman"/>
          <w:sz w:val="24"/>
        </w:rPr>
        <w:t>研究的基础上，</w:t>
      </w:r>
      <w:r w:rsidR="00716EEB">
        <w:rPr>
          <w:rFonts w:ascii="Times New Roman" w:eastAsia="宋体" w:hAnsi="Times New Roman" w:hint="eastAsia"/>
          <w:sz w:val="24"/>
        </w:rPr>
        <w:t>Gu</w:t>
      </w:r>
      <w:r w:rsidR="00716EEB">
        <w:rPr>
          <w:rFonts w:ascii="Times New Roman" w:eastAsia="宋体" w:hAnsi="Times New Roman" w:hint="eastAsia"/>
          <w:sz w:val="24"/>
        </w:rPr>
        <w:t>等人</w:t>
      </w:r>
      <w:r w:rsidR="00716EEB" w:rsidRPr="00716EEB">
        <w:rPr>
          <w:rFonts w:ascii="Times New Roman" w:eastAsia="宋体" w:hAnsi="Times New Roman" w:hint="eastAsia"/>
          <w:sz w:val="24"/>
          <w:vertAlign w:val="superscript"/>
        </w:rPr>
        <w:t>[17]</w:t>
      </w:r>
      <w:r w:rsidR="00716EEB">
        <w:rPr>
          <w:rFonts w:ascii="Times New Roman" w:eastAsia="宋体" w:hAnsi="Times New Roman" w:hint="eastAsia"/>
          <w:sz w:val="24"/>
        </w:rPr>
        <w:t>提出的</w:t>
      </w:r>
      <w:r w:rsidRPr="00463E0B">
        <w:rPr>
          <w:rFonts w:ascii="Times New Roman" w:eastAsia="宋体" w:hAnsi="Times New Roman"/>
          <w:sz w:val="24"/>
        </w:rPr>
        <w:t>现代</w:t>
      </w:r>
      <w:r w:rsidRPr="00463E0B">
        <w:rPr>
          <w:rFonts w:ascii="Times New Roman" w:eastAsia="宋体" w:hAnsi="Times New Roman"/>
          <w:sz w:val="24"/>
        </w:rPr>
        <w:t>SSM</w:t>
      </w:r>
      <w:r w:rsidRPr="00463E0B">
        <w:rPr>
          <w:rFonts w:ascii="Times New Roman" w:eastAsia="宋体" w:hAnsi="Times New Roman"/>
          <w:sz w:val="24"/>
        </w:rPr>
        <w:t>（</w:t>
      </w:r>
      <w:r w:rsidRPr="00463E0B">
        <w:rPr>
          <w:rFonts w:ascii="Times New Roman" w:eastAsia="宋体" w:hAnsi="Times New Roman"/>
          <w:sz w:val="24"/>
        </w:rPr>
        <w:t>Mamba</w:t>
      </w:r>
      <w:r w:rsidRPr="00463E0B">
        <w:rPr>
          <w:rFonts w:ascii="Times New Roman" w:eastAsia="宋体" w:hAnsi="Times New Roman"/>
          <w:sz w:val="24"/>
        </w:rPr>
        <w:t>）</w:t>
      </w:r>
      <w:r w:rsidR="00716EEB">
        <w:rPr>
          <w:rFonts w:ascii="Times New Roman" w:eastAsia="宋体" w:hAnsi="Times New Roman" w:hint="eastAsia"/>
          <w:sz w:val="24"/>
        </w:rPr>
        <w:t>模型</w:t>
      </w:r>
      <w:r w:rsidR="0062115D" w:rsidRPr="0062115D">
        <w:rPr>
          <w:rFonts w:ascii="Times New Roman" w:eastAsia="宋体" w:hAnsi="Times New Roman" w:hint="eastAsia"/>
          <w:sz w:val="24"/>
        </w:rPr>
        <w:t>通过选择性机制和硬件优化增强了</w:t>
      </w:r>
      <w:r w:rsidR="0062115D" w:rsidRPr="0062115D">
        <w:rPr>
          <w:rFonts w:ascii="Times New Roman" w:eastAsia="宋体" w:hAnsi="Times New Roman"/>
          <w:sz w:val="24"/>
        </w:rPr>
        <w:t xml:space="preserve"> S4</w:t>
      </w:r>
      <w:r w:rsidR="0062115D" w:rsidRPr="0062115D">
        <w:rPr>
          <w:rFonts w:ascii="Times New Roman" w:eastAsia="宋体" w:hAnsi="Times New Roman"/>
          <w:sz w:val="24"/>
        </w:rPr>
        <w:t>，在密集数据域中表现出出色的性能</w:t>
      </w:r>
      <w:r w:rsidR="0062115D">
        <w:rPr>
          <w:rFonts w:ascii="Times New Roman" w:eastAsia="宋体" w:hAnsi="Times New Roman" w:hint="eastAsia"/>
          <w:sz w:val="24"/>
        </w:rPr>
        <w:t>，</w:t>
      </w:r>
      <w:r w:rsidR="0062115D">
        <w:rPr>
          <w:rFonts w:ascii="Times New Roman" w:eastAsia="宋体" w:hAnsi="Times New Roman" w:hint="eastAsia"/>
          <w:sz w:val="24"/>
        </w:rPr>
        <w:t>Mamba</w:t>
      </w:r>
      <w:r w:rsidRPr="00463E0B">
        <w:rPr>
          <w:rFonts w:ascii="Times New Roman" w:eastAsia="宋体" w:hAnsi="Times New Roman"/>
          <w:sz w:val="24"/>
        </w:rPr>
        <w:t>不仅建立了长距离依赖关系，而且在输入大小方面表现出线性复杂性</w:t>
      </w:r>
      <w:r>
        <w:rPr>
          <w:rFonts w:ascii="Times New Roman" w:eastAsia="宋体" w:hAnsi="Times New Roman" w:hint="eastAsia"/>
          <w:sz w:val="24"/>
        </w:rPr>
        <w:t>。</w:t>
      </w:r>
      <w:r>
        <w:rPr>
          <w:rFonts w:ascii="Times New Roman" w:eastAsia="宋体" w:hAnsi="Times New Roman" w:hint="eastAsia"/>
          <w:sz w:val="24"/>
        </w:rPr>
        <w:t>Mamba</w:t>
      </w:r>
      <w:r>
        <w:rPr>
          <w:rFonts w:ascii="Times New Roman" w:eastAsia="宋体" w:hAnsi="Times New Roman" w:hint="eastAsia"/>
          <w:sz w:val="24"/>
        </w:rPr>
        <w:t>在一些常规的序列</w:t>
      </w:r>
      <w:r>
        <w:rPr>
          <w:rFonts w:ascii="Times New Roman" w:eastAsia="宋体" w:hAnsi="Times New Roman" w:hint="eastAsia"/>
          <w:sz w:val="24"/>
        </w:rPr>
        <w:t>nlp</w:t>
      </w:r>
      <w:r>
        <w:rPr>
          <w:rFonts w:ascii="Times New Roman" w:eastAsia="宋体" w:hAnsi="Times New Roman" w:hint="eastAsia"/>
          <w:sz w:val="24"/>
        </w:rPr>
        <w:t>任务中已经展现了它的优势，</w:t>
      </w:r>
      <w:r w:rsidR="00266BBD">
        <w:rPr>
          <w:rFonts w:ascii="Times New Roman" w:eastAsia="宋体" w:hAnsi="Times New Roman" w:hint="eastAsia"/>
          <w:sz w:val="24"/>
        </w:rPr>
        <w:t>Liu</w:t>
      </w:r>
      <w:r w:rsidR="00266BBD">
        <w:rPr>
          <w:rFonts w:ascii="Times New Roman" w:eastAsia="宋体" w:hAnsi="Times New Roman" w:hint="eastAsia"/>
          <w:sz w:val="24"/>
        </w:rPr>
        <w:t>等人</w:t>
      </w:r>
      <w:r w:rsidR="00266BBD" w:rsidRPr="00266BBD">
        <w:rPr>
          <w:rFonts w:ascii="Times New Roman" w:eastAsia="宋体" w:hAnsi="Times New Roman" w:hint="eastAsia"/>
          <w:sz w:val="24"/>
          <w:vertAlign w:val="superscript"/>
        </w:rPr>
        <w:t>[17]</w:t>
      </w:r>
      <w:r w:rsidR="00266BBD">
        <w:rPr>
          <w:rFonts w:ascii="Times New Roman" w:eastAsia="宋体" w:hAnsi="Times New Roman" w:hint="eastAsia"/>
          <w:sz w:val="24"/>
        </w:rPr>
        <w:t>提出的</w:t>
      </w:r>
      <w:r>
        <w:rPr>
          <w:rFonts w:ascii="Times New Roman" w:eastAsia="宋体" w:hAnsi="Times New Roman" w:hint="eastAsia"/>
          <w:sz w:val="24"/>
        </w:rPr>
        <w:t>V</w:t>
      </w:r>
      <w:r w:rsidR="00266BBD">
        <w:rPr>
          <w:rFonts w:ascii="Times New Roman" w:eastAsia="宋体" w:hAnsi="Times New Roman"/>
          <w:sz w:val="24"/>
        </w:rPr>
        <w:t>m</w:t>
      </w:r>
      <w:r>
        <w:rPr>
          <w:rFonts w:ascii="Times New Roman" w:eastAsia="宋体" w:hAnsi="Times New Roman" w:hint="eastAsia"/>
          <w:sz w:val="24"/>
        </w:rPr>
        <w:t>amba</w:t>
      </w:r>
      <w:r w:rsidR="00266BBD">
        <w:rPr>
          <w:rFonts w:ascii="Times New Roman" w:eastAsia="宋体" w:hAnsi="Times New Roman" w:hint="eastAsia"/>
          <w:sz w:val="24"/>
        </w:rPr>
        <w:t>架构</w:t>
      </w:r>
      <w:r>
        <w:rPr>
          <w:rFonts w:ascii="Times New Roman" w:eastAsia="宋体" w:hAnsi="Times New Roman" w:hint="eastAsia"/>
          <w:sz w:val="24"/>
        </w:rPr>
        <w:t>受</w:t>
      </w:r>
      <w:r>
        <w:rPr>
          <w:rFonts w:ascii="Times New Roman" w:eastAsia="宋体" w:hAnsi="Times New Roman" w:hint="eastAsia"/>
          <w:sz w:val="24"/>
        </w:rPr>
        <w:t>ViT</w:t>
      </w:r>
      <w:r>
        <w:rPr>
          <w:rFonts w:ascii="Times New Roman" w:eastAsia="宋体" w:hAnsi="Times New Roman" w:hint="eastAsia"/>
          <w:sz w:val="24"/>
        </w:rPr>
        <w:t>的启发，将</w:t>
      </w:r>
      <w:r>
        <w:rPr>
          <w:rFonts w:ascii="Times New Roman" w:eastAsia="宋体" w:hAnsi="Times New Roman" w:hint="eastAsia"/>
          <w:sz w:val="24"/>
        </w:rPr>
        <w:t>Mamba</w:t>
      </w:r>
      <w:r>
        <w:rPr>
          <w:rFonts w:ascii="Times New Roman" w:eastAsia="宋体" w:hAnsi="Times New Roman" w:hint="eastAsia"/>
          <w:sz w:val="24"/>
        </w:rPr>
        <w:t>模块使用块嵌入的方法引入视觉任务，</w:t>
      </w:r>
      <w:r w:rsidR="00A40A03">
        <w:rPr>
          <w:rFonts w:ascii="Times New Roman" w:eastAsia="宋体" w:hAnsi="Times New Roman" w:hint="eastAsia"/>
          <w:sz w:val="24"/>
        </w:rPr>
        <w:t>并且引入</w:t>
      </w:r>
      <w:r w:rsidR="00A40A03">
        <w:rPr>
          <w:rFonts w:ascii="Times New Roman" w:eastAsia="宋体" w:hAnsi="Times New Roman" w:hint="eastAsia"/>
          <w:sz w:val="24"/>
        </w:rPr>
        <w:t>2D</w:t>
      </w:r>
      <w:r w:rsidR="00A40A03">
        <w:rPr>
          <w:rFonts w:ascii="Times New Roman" w:eastAsia="宋体" w:hAnsi="Times New Roman" w:hint="eastAsia"/>
          <w:sz w:val="24"/>
        </w:rPr>
        <w:t>选择行扫描</w:t>
      </w:r>
      <w:r w:rsidR="00A40A03">
        <w:rPr>
          <w:rFonts w:ascii="Times New Roman" w:eastAsia="宋体" w:hAnsi="Times New Roman" w:hint="eastAsia"/>
          <w:sz w:val="24"/>
        </w:rPr>
        <w:t>(SS2D)</w:t>
      </w:r>
      <w:r w:rsidR="00A40A03">
        <w:rPr>
          <w:rFonts w:ascii="Times New Roman" w:eastAsia="宋体" w:hAnsi="Times New Roman" w:hint="eastAsia"/>
          <w:sz w:val="24"/>
        </w:rPr>
        <w:t>机制</w:t>
      </w:r>
      <w:r w:rsidR="00A40A03" w:rsidRPr="00A40A03">
        <w:rPr>
          <w:rFonts w:ascii="Times New Roman" w:eastAsia="宋体" w:hAnsi="Times New Roman" w:hint="eastAsia"/>
          <w:sz w:val="24"/>
        </w:rPr>
        <w:t>确保每个图像块仅通过沿相应扫描路径计算的压缩隐藏状态来获得上下文知识</w:t>
      </w:r>
      <w:r w:rsidR="00A40A03">
        <w:rPr>
          <w:rFonts w:ascii="Times New Roman" w:eastAsia="宋体" w:hAnsi="Times New Roman" w:hint="eastAsia"/>
          <w:sz w:val="24"/>
        </w:rPr>
        <w:t>，从而能在捕获全局信息的同时将计算复杂度从二次降到了线性。</w:t>
      </w:r>
      <w:r>
        <w:rPr>
          <w:rFonts w:ascii="Times New Roman" w:eastAsia="宋体" w:hAnsi="Times New Roman" w:hint="eastAsia"/>
          <w:sz w:val="24"/>
        </w:rPr>
        <w:t>在此基础上，</w:t>
      </w:r>
      <w:r w:rsidR="00A40A03">
        <w:rPr>
          <w:rFonts w:ascii="Times New Roman" w:eastAsia="宋体" w:hAnsi="Times New Roman" w:hint="eastAsia"/>
          <w:sz w:val="24"/>
        </w:rPr>
        <w:t>Ma</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[18]</w:t>
      </w:r>
      <w:r w:rsidR="00A40A03">
        <w:rPr>
          <w:rFonts w:ascii="Times New Roman" w:eastAsia="宋体" w:hAnsi="Times New Roman" w:hint="eastAsia"/>
          <w:sz w:val="24"/>
        </w:rPr>
        <w:t>结合</w:t>
      </w:r>
      <w:r w:rsidR="00A40A03">
        <w:rPr>
          <w:rFonts w:ascii="Times New Roman" w:eastAsia="宋体" w:hAnsi="Times New Roman" w:hint="eastAsia"/>
          <w:sz w:val="24"/>
        </w:rPr>
        <w:t>CNN</w:t>
      </w:r>
      <w:r w:rsidR="00A40A03">
        <w:rPr>
          <w:rFonts w:ascii="Times New Roman" w:eastAsia="宋体" w:hAnsi="Times New Roman" w:hint="eastAsia"/>
          <w:sz w:val="24"/>
        </w:rPr>
        <w:t>与</w:t>
      </w:r>
      <w:r w:rsidR="00A40A03">
        <w:rPr>
          <w:rFonts w:ascii="Times New Roman" w:eastAsia="宋体" w:hAnsi="Times New Roman" w:hint="eastAsia"/>
          <w:sz w:val="24"/>
        </w:rPr>
        <w:t>SSM</w:t>
      </w:r>
      <w:r w:rsidR="00A40A03">
        <w:rPr>
          <w:rFonts w:ascii="Times New Roman" w:eastAsia="宋体" w:hAnsi="Times New Roman" w:hint="eastAsia"/>
          <w:sz w:val="24"/>
        </w:rPr>
        <w:t>架构提出的</w:t>
      </w:r>
      <w:r w:rsidR="00A40A03">
        <w:rPr>
          <w:rFonts w:ascii="Times New Roman" w:eastAsia="宋体" w:hAnsi="Times New Roman" w:hint="eastAsia"/>
          <w:sz w:val="24"/>
        </w:rPr>
        <w:t>U-Mamba</w:t>
      </w:r>
      <w:r w:rsidR="00A40A03">
        <w:rPr>
          <w:rFonts w:ascii="Times New Roman" w:eastAsia="宋体" w:hAnsi="Times New Roman" w:hint="eastAsia"/>
          <w:sz w:val="24"/>
        </w:rPr>
        <w:t>模型</w:t>
      </w:r>
      <w:r w:rsidR="00A40A03" w:rsidRPr="00A40A03">
        <w:rPr>
          <w:rFonts w:ascii="Times New Roman" w:eastAsia="宋体" w:hAnsi="Times New Roman" w:hint="eastAsia"/>
          <w:sz w:val="24"/>
        </w:rPr>
        <w:t>可以捕获两种本地化的细粒度特征以及图像中的长程依赖性</w:t>
      </w:r>
      <w:r w:rsidR="00FB4C59">
        <w:rPr>
          <w:rFonts w:ascii="Times New Roman" w:eastAsia="宋体" w:hAnsi="Times New Roman" w:hint="eastAsia"/>
          <w:sz w:val="24"/>
        </w:rPr>
        <w:t>并在二维和三维的医学图像分割任务达到了较好的效果</w:t>
      </w:r>
      <w:r w:rsidR="00A40A03">
        <w:rPr>
          <w:rFonts w:ascii="Times New Roman" w:eastAsia="宋体" w:hAnsi="Times New Roman" w:hint="eastAsia"/>
          <w:sz w:val="24"/>
        </w:rPr>
        <w:t>，</w:t>
      </w:r>
      <w:r w:rsidR="00A40A03">
        <w:rPr>
          <w:rFonts w:ascii="Times New Roman" w:eastAsia="宋体" w:hAnsi="Times New Roman" w:hint="eastAsia"/>
          <w:sz w:val="24"/>
        </w:rPr>
        <w:t>Ruan</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w:t>
      </w:r>
      <w:r w:rsidR="00A40A03">
        <w:rPr>
          <w:rFonts w:ascii="Times New Roman" w:eastAsia="宋体" w:hAnsi="Times New Roman" w:hint="eastAsia"/>
          <w:sz w:val="24"/>
          <w:vertAlign w:val="superscript"/>
        </w:rPr>
        <w:t>9</w:t>
      </w:r>
      <w:r w:rsidR="00A40A03" w:rsidRPr="00A40A03">
        <w:rPr>
          <w:rFonts w:ascii="Times New Roman" w:eastAsia="宋体" w:hAnsi="Times New Roman" w:hint="eastAsia"/>
          <w:sz w:val="24"/>
          <w:vertAlign w:val="superscript"/>
        </w:rPr>
        <w:t>]</w:t>
      </w:r>
      <w:r w:rsidR="00A40A03">
        <w:rPr>
          <w:rFonts w:ascii="Times New Roman" w:eastAsia="宋体" w:hAnsi="Times New Roman" w:hint="eastAsia"/>
          <w:sz w:val="24"/>
        </w:rPr>
        <w:t>提出了以纯</w:t>
      </w:r>
      <w:r w:rsidR="00A40A03">
        <w:rPr>
          <w:rFonts w:ascii="Times New Roman" w:eastAsia="宋体" w:hAnsi="Times New Roman" w:hint="eastAsia"/>
          <w:sz w:val="24"/>
        </w:rPr>
        <w:t>SSM</w:t>
      </w:r>
      <w:r w:rsidR="00A40A03">
        <w:rPr>
          <w:rFonts w:ascii="Times New Roman" w:eastAsia="宋体" w:hAnsi="Times New Roman" w:hint="eastAsia"/>
          <w:sz w:val="24"/>
        </w:rPr>
        <w:t>为基础的医学图像分割模型</w:t>
      </w:r>
      <w:r w:rsidR="00A40A03">
        <w:rPr>
          <w:rFonts w:ascii="Times New Roman" w:eastAsia="宋体" w:hAnsi="Times New Roman" w:hint="eastAsia"/>
          <w:sz w:val="24"/>
        </w:rPr>
        <w:t>Vm-unet</w:t>
      </w:r>
      <w:r w:rsidR="00CD3EE9">
        <w:rPr>
          <w:rFonts w:ascii="Times New Roman" w:eastAsia="宋体" w:hAnsi="Times New Roman" w:hint="eastAsia"/>
          <w:sz w:val="24"/>
        </w:rPr>
        <w:t>，结合</w:t>
      </w:r>
      <w:r w:rsidR="00CD3EE9">
        <w:rPr>
          <w:rFonts w:ascii="Times New Roman" w:eastAsia="宋体" w:hAnsi="Times New Roman" w:hint="eastAsia"/>
          <w:sz w:val="24"/>
        </w:rPr>
        <w:t>V</w:t>
      </w:r>
      <w:r w:rsidR="00CD3EE9">
        <w:rPr>
          <w:rFonts w:ascii="Times New Roman" w:eastAsia="宋体" w:hAnsi="Times New Roman"/>
          <w:sz w:val="24"/>
        </w:rPr>
        <w:t>m</w:t>
      </w:r>
      <w:r w:rsidR="00CD3EE9">
        <w:rPr>
          <w:rFonts w:ascii="Times New Roman" w:eastAsia="宋体" w:hAnsi="Times New Roman" w:hint="eastAsia"/>
          <w:sz w:val="24"/>
        </w:rPr>
        <w:t>amba</w:t>
      </w:r>
      <w:r w:rsidR="00CD3EE9">
        <w:rPr>
          <w:rFonts w:ascii="Times New Roman" w:eastAsia="宋体" w:hAnsi="Times New Roman" w:hint="eastAsia"/>
          <w:sz w:val="24"/>
        </w:rPr>
        <w:t>中的</w:t>
      </w:r>
      <w:r w:rsidR="00CD3EE9">
        <w:rPr>
          <w:rFonts w:ascii="Times New Roman" w:eastAsia="宋体" w:hAnsi="Times New Roman" w:hint="eastAsia"/>
          <w:sz w:val="24"/>
        </w:rPr>
        <w:t>VSS</w:t>
      </w:r>
      <w:r w:rsidR="00CD3EE9">
        <w:rPr>
          <w:rFonts w:ascii="Times New Roman" w:eastAsia="宋体" w:hAnsi="Times New Roman" w:hint="eastAsia"/>
          <w:sz w:val="24"/>
        </w:rPr>
        <w:t>块和</w:t>
      </w:r>
      <w:r w:rsidR="00CD3EE9">
        <w:rPr>
          <w:rFonts w:ascii="Times New Roman" w:eastAsia="宋体" w:hAnsi="Times New Roman" w:hint="eastAsia"/>
          <w:sz w:val="24"/>
        </w:rPr>
        <w:t>U</w:t>
      </w:r>
      <w:r w:rsidR="00CD3EE9">
        <w:rPr>
          <w:rFonts w:ascii="Times New Roman" w:eastAsia="宋体" w:hAnsi="Times New Roman" w:hint="eastAsia"/>
          <w:sz w:val="24"/>
        </w:rPr>
        <w:t>形架构展示了其在医学图像分割领域的潜力。</w:t>
      </w:r>
    </w:p>
    <w:p w14:paraId="1E9AADE7" w14:textId="7F395EFC" w:rsidR="00FB4C59" w:rsidRPr="00591125" w:rsidRDefault="00FB4C59" w:rsidP="00FB4C59">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方法</w:t>
      </w:r>
    </w:p>
    <w:p w14:paraId="2F10CF49" w14:textId="0BB2CBC5" w:rsidR="00591125" w:rsidRPr="00591125" w:rsidRDefault="00591125" w:rsidP="00591125">
      <w:pPr>
        <w:pStyle w:val="1"/>
        <w:rPr>
          <w:rFonts w:ascii="黑体" w:eastAsia="黑体" w:hAnsi="黑体" w:hint="eastAsia"/>
          <w:color w:val="auto"/>
          <w:sz w:val="28"/>
          <w:szCs w:val="28"/>
        </w:rPr>
      </w:pPr>
      <w:r w:rsidRPr="00591125">
        <w:rPr>
          <w:rFonts w:ascii="黑体" w:eastAsia="黑体" w:hAnsi="黑体" w:hint="eastAsia"/>
          <w:color w:val="auto"/>
          <w:sz w:val="28"/>
          <w:szCs w:val="28"/>
        </w:rPr>
        <w:t>3.1 前</w:t>
      </w:r>
      <w:r>
        <w:rPr>
          <w:rFonts w:ascii="黑体" w:eastAsia="黑体" w:hAnsi="黑体" w:hint="eastAsia"/>
          <w:color w:val="auto"/>
          <w:sz w:val="28"/>
          <w:szCs w:val="28"/>
        </w:rPr>
        <w:t>置知识</w:t>
      </w:r>
    </w:p>
    <w:p w14:paraId="4AC77711" w14:textId="7EFFB17C" w:rsidR="00FB4C59" w:rsidRDefault="005D4CBA" w:rsidP="005D4CBA">
      <w:pPr>
        <w:spacing w:line="360" w:lineRule="auto"/>
        <w:ind w:firstLineChars="200" w:firstLine="480"/>
        <w:rPr>
          <w:rFonts w:ascii="Times New Roman" w:eastAsia="宋体" w:hAnsi="Times New Roman"/>
          <w:sz w:val="24"/>
        </w:rPr>
      </w:pPr>
      <w:r w:rsidRPr="005D4CBA">
        <w:rPr>
          <w:rFonts w:ascii="Times New Roman" w:eastAsia="宋体" w:hAnsi="Times New Roman" w:hint="eastAsia"/>
          <w:sz w:val="24"/>
        </w:rPr>
        <w:t>在现代基于</w:t>
      </w:r>
      <w:r w:rsidRPr="005D4CBA">
        <w:rPr>
          <w:rFonts w:ascii="Times New Roman" w:eastAsia="宋体" w:hAnsi="Times New Roman"/>
          <w:sz w:val="24"/>
        </w:rPr>
        <w:t>SSM</w:t>
      </w:r>
      <w:r w:rsidRPr="005D4CBA">
        <w:rPr>
          <w:rFonts w:ascii="Times New Roman" w:eastAsia="宋体" w:hAnsi="Times New Roman"/>
          <w:sz w:val="24"/>
        </w:rPr>
        <w:t>的模型中，即结构化状态空间序列模型（</w:t>
      </w:r>
      <w:r w:rsidRPr="005D4CBA">
        <w:rPr>
          <w:rFonts w:ascii="Times New Roman" w:eastAsia="宋体" w:hAnsi="Times New Roman"/>
          <w:sz w:val="24"/>
        </w:rPr>
        <w:t>S4</w:t>
      </w:r>
      <w:r w:rsidRPr="005D4CBA">
        <w:rPr>
          <w:rFonts w:ascii="Times New Roman" w:eastAsia="宋体" w:hAnsi="Times New Roman"/>
          <w:sz w:val="24"/>
        </w:rPr>
        <w:t>）和</w:t>
      </w:r>
      <w:r w:rsidRPr="005D4CBA">
        <w:rPr>
          <w:rFonts w:ascii="Times New Roman" w:eastAsia="宋体" w:hAnsi="Times New Roman"/>
          <w:sz w:val="24"/>
        </w:rPr>
        <w:t>Mamba</w:t>
      </w:r>
      <w:r w:rsidRPr="005D4CBA">
        <w:rPr>
          <w:rFonts w:ascii="Times New Roman" w:eastAsia="宋体" w:hAnsi="Times New Roman"/>
          <w:sz w:val="24"/>
        </w:rPr>
        <w:t>，都依赖于一个经典的连续系统，该系统将一维输入函数或序列（表示为</w:t>
      </w:r>
      <w:bookmarkStart w:id="0" w:name="_Hlk170423547"/>
      <w:r w:rsidR="007F4361" w:rsidRPr="007A192A">
        <w:rPr>
          <w:rFonts w:ascii="Times New Roman" w:eastAsia="宋体" w:hAnsi="Times New Roman"/>
          <w:noProof/>
          <w:position w:val="-10"/>
          <w:sz w:val="24"/>
        </w:rPr>
        <w:object w:dxaOrig="840" w:dyaOrig="320" w14:anchorId="49143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9pt;height:15.6pt;mso-width-percent:0;mso-height-percent:0;mso-width-percent:0;mso-height-percent:0" o:ole="">
            <v:imagedata r:id="rId8" o:title=""/>
          </v:shape>
          <o:OLEObject Type="Embed" ProgID="Equation.DSMT4" ShapeID="_x0000_i1025" DrawAspect="Content" ObjectID="_1784122720" r:id="rId9"/>
        </w:object>
      </w:r>
      <w:bookmarkEnd w:id="0"/>
      <w:r w:rsidRPr="005D4CBA">
        <w:rPr>
          <w:rFonts w:ascii="Times New Roman" w:eastAsia="宋体" w:hAnsi="Times New Roman"/>
          <w:sz w:val="24"/>
        </w:rPr>
        <w:t>）通过中间隐式状态</w:t>
      </w:r>
      <w:r w:rsidR="007F4361" w:rsidRPr="007A192A">
        <w:rPr>
          <w:rFonts w:ascii="Times New Roman" w:eastAsia="宋体" w:hAnsi="Times New Roman"/>
          <w:noProof/>
          <w:position w:val="-10"/>
          <w:sz w:val="24"/>
        </w:rPr>
        <w:object w:dxaOrig="960" w:dyaOrig="360" w14:anchorId="25047454">
          <v:shape id="_x0000_i1026" type="#_x0000_t75" alt="" style="width:47.8pt;height:18.25pt;mso-width-percent:0;mso-height-percent:0;mso-width-percent:0;mso-height-percent:0" o:ole="">
            <v:imagedata r:id="rId10" o:title=""/>
          </v:shape>
          <o:OLEObject Type="Embed" ProgID="Equation.DSMT4" ShapeID="_x0000_i1026" DrawAspect="Content" ObjectID="_1784122721" r:id="rId11"/>
        </w:object>
      </w:r>
      <w:r w:rsidRPr="005D4CBA">
        <w:rPr>
          <w:rFonts w:ascii="Times New Roman" w:eastAsia="宋体" w:hAnsi="Times New Roman"/>
          <w:sz w:val="24"/>
        </w:rPr>
        <w:t>映射到输出</w:t>
      </w:r>
      <w:r w:rsidR="007F4361" w:rsidRPr="007A192A">
        <w:rPr>
          <w:rFonts w:ascii="Times New Roman" w:eastAsia="宋体" w:hAnsi="Times New Roman"/>
          <w:noProof/>
          <w:position w:val="-10"/>
          <w:sz w:val="24"/>
        </w:rPr>
        <w:object w:dxaOrig="840" w:dyaOrig="320" w14:anchorId="18712B9C">
          <v:shape id="_x0000_i1027" type="#_x0000_t75" alt="" style="width:41.9pt;height:15.6pt;mso-width-percent:0;mso-height-percent:0;mso-width-percent:0;mso-height-percent:0" o:ole="">
            <v:imagedata r:id="rId12" o:title=""/>
          </v:shape>
          <o:OLEObject Type="Embed" ProgID="Equation.DSMT4" ShapeID="_x0000_i1027" DrawAspect="Content" ObjectID="_1784122722" r:id="rId13"/>
        </w:object>
      </w:r>
      <w:r w:rsidRPr="005D4CBA">
        <w:rPr>
          <w:rFonts w:ascii="Times New Roman" w:eastAsia="宋体" w:hAnsi="Times New Roman"/>
          <w:sz w:val="24"/>
        </w:rPr>
        <w:t>。上述过程可以表示为线性常微</w:t>
      </w:r>
      <w:r w:rsidRPr="005D4CBA">
        <w:rPr>
          <w:rFonts w:ascii="Times New Roman" w:eastAsia="宋体" w:hAnsi="Times New Roman"/>
          <w:sz w:val="24"/>
        </w:rPr>
        <w:lastRenderedPageBreak/>
        <w:t>分方程（</w:t>
      </w:r>
      <w:r w:rsidRPr="005D4CBA">
        <w:rPr>
          <w:rFonts w:ascii="Times New Roman" w:eastAsia="宋体" w:hAnsi="Times New Roman"/>
          <w:sz w:val="24"/>
        </w:rPr>
        <w:t>ODE</w:t>
      </w:r>
      <w:r w:rsidRPr="005D4CBA">
        <w:rPr>
          <w:rFonts w:ascii="Times New Roman" w:eastAsia="宋体" w:hAnsi="Times New Roman"/>
          <w:sz w:val="24"/>
        </w:rPr>
        <w:t>）：</w:t>
      </w:r>
    </w:p>
    <w:p w14:paraId="30C08723" w14:textId="017A2626" w:rsidR="007A192A" w:rsidRDefault="007F4361" w:rsidP="007A192A">
      <w:pPr>
        <w:spacing w:line="360" w:lineRule="auto"/>
        <w:jc w:val="center"/>
        <w:rPr>
          <w:rFonts w:ascii="Times New Roman" w:eastAsia="宋体" w:hAnsi="Times New Roman"/>
          <w:sz w:val="24"/>
        </w:rPr>
      </w:pPr>
      <w:r w:rsidRPr="007A192A">
        <w:rPr>
          <w:rFonts w:ascii="Times New Roman" w:eastAsia="宋体" w:hAnsi="Times New Roman"/>
          <w:noProof/>
          <w:position w:val="-10"/>
          <w:sz w:val="24"/>
        </w:rPr>
        <w:object w:dxaOrig="2000" w:dyaOrig="360" w14:anchorId="347FC1CF">
          <v:shape id="_x0000_i1028" type="#_x0000_t75" alt="" style="width:99.4pt;height:18.25pt;mso-width-percent:0;mso-height-percent:0;mso-width-percent:0;mso-height-percent:0" o:ole="">
            <v:imagedata r:id="rId14" o:title=""/>
          </v:shape>
          <o:OLEObject Type="Embed" ProgID="Equation.DSMT4" ShapeID="_x0000_i1028" DrawAspect="Content" ObjectID="_1784122723" r:id="rId15"/>
        </w:object>
      </w:r>
      <w:r w:rsidR="007A192A">
        <w:rPr>
          <w:rFonts w:ascii="Times New Roman" w:eastAsia="宋体" w:hAnsi="Times New Roman"/>
          <w:sz w:val="24"/>
        </w:rPr>
        <w:t xml:space="preserve"> </w:t>
      </w:r>
    </w:p>
    <w:p w14:paraId="72F52BC9" w14:textId="4D6D8083" w:rsidR="007A192A" w:rsidRDefault="007F4361" w:rsidP="007A192A">
      <w:pPr>
        <w:spacing w:line="360" w:lineRule="auto"/>
        <w:jc w:val="center"/>
        <w:rPr>
          <w:rFonts w:ascii="Times New Roman" w:eastAsia="宋体" w:hAnsi="Times New Roman"/>
          <w:sz w:val="24"/>
        </w:rPr>
      </w:pPr>
      <w:r w:rsidRPr="007A192A">
        <w:rPr>
          <w:rFonts w:ascii="Times New Roman" w:eastAsia="宋体" w:hAnsi="Times New Roman"/>
          <w:noProof/>
          <w:position w:val="-10"/>
          <w:sz w:val="24"/>
        </w:rPr>
        <w:object w:dxaOrig="1219" w:dyaOrig="320" w14:anchorId="429DB288">
          <v:shape id="_x0000_i1029" type="#_x0000_t75" alt="" style="width:60.7pt;height:15.6pt;mso-width-percent:0;mso-height-percent:0;mso-width-percent:0;mso-height-percent:0" o:ole="">
            <v:imagedata r:id="rId16" o:title=""/>
          </v:shape>
          <o:OLEObject Type="Embed" ProgID="Equation.DSMT4" ShapeID="_x0000_i1029" DrawAspect="Content" ObjectID="_1784122724" r:id="rId17"/>
        </w:object>
      </w:r>
    </w:p>
    <w:p w14:paraId="5DDC75C4" w14:textId="7657F6F6" w:rsidR="007A192A" w:rsidRDefault="007A192A" w:rsidP="007A192A">
      <w:pPr>
        <w:spacing w:line="360" w:lineRule="auto"/>
        <w:rPr>
          <w:rFonts w:ascii="Times New Roman" w:eastAsia="宋体" w:hAnsi="Times New Roman"/>
          <w:sz w:val="24"/>
        </w:rPr>
      </w:pPr>
      <w:r>
        <w:rPr>
          <w:rFonts w:ascii="Times New Roman" w:eastAsia="宋体" w:hAnsi="Times New Roman" w:hint="eastAsia"/>
          <w:sz w:val="24"/>
        </w:rPr>
        <w:t>其中</w:t>
      </w:r>
      <w:r w:rsidR="007F4361" w:rsidRPr="007A192A">
        <w:rPr>
          <w:rFonts w:ascii="Times New Roman" w:eastAsia="宋体" w:hAnsi="Times New Roman"/>
          <w:noProof/>
          <w:position w:val="-4"/>
          <w:sz w:val="24"/>
        </w:rPr>
        <w:object w:dxaOrig="940" w:dyaOrig="300" w14:anchorId="7C24C50A">
          <v:shape id="_x0000_i1030" type="#_x0000_t75" alt="" style="width:46.75pt;height:15.05pt;mso-width-percent:0;mso-height-percent:0;mso-width-percent:0;mso-height-percent:0" o:ole="">
            <v:imagedata r:id="rId18" o:title=""/>
          </v:shape>
          <o:OLEObject Type="Embed" ProgID="Equation.DSMT4" ShapeID="_x0000_i1030" DrawAspect="Content" ObjectID="_1784122725" r:id="rId19"/>
        </w:object>
      </w:r>
      <w:r>
        <w:rPr>
          <w:rFonts w:ascii="Times New Roman" w:eastAsia="宋体" w:hAnsi="Times New Roman" w:hint="eastAsia"/>
          <w:sz w:val="24"/>
        </w:rPr>
        <w:t>表示状态矩阵，而</w:t>
      </w:r>
      <w:r w:rsidR="007F4361" w:rsidRPr="007A192A">
        <w:rPr>
          <w:rFonts w:ascii="Times New Roman" w:eastAsia="宋体" w:hAnsi="Times New Roman"/>
          <w:noProof/>
          <w:position w:val="-4"/>
          <w:sz w:val="24"/>
        </w:rPr>
        <w:object w:dxaOrig="880" w:dyaOrig="300" w14:anchorId="1FEE723F">
          <v:shape id="_x0000_i1031" type="#_x0000_t75" alt="" style="width:44.6pt;height:15.05pt;mso-width-percent:0;mso-height-percent:0;mso-width-percent:0;mso-height-percent:0" o:ole="">
            <v:imagedata r:id="rId20" o:title=""/>
          </v:shape>
          <o:OLEObject Type="Embed" ProgID="Equation.DSMT4" ShapeID="_x0000_i1031" DrawAspect="Content" ObjectID="_1784122726" r:id="rId21"/>
        </w:object>
      </w:r>
      <w:r>
        <w:rPr>
          <w:rFonts w:ascii="Times New Roman" w:eastAsia="宋体" w:hAnsi="Times New Roman" w:hint="eastAsia"/>
          <w:sz w:val="24"/>
        </w:rPr>
        <w:t>和</w:t>
      </w:r>
      <w:r w:rsidR="007F4361" w:rsidRPr="007A192A">
        <w:rPr>
          <w:rFonts w:ascii="Times New Roman" w:eastAsia="宋体" w:hAnsi="Times New Roman"/>
          <w:noProof/>
          <w:position w:val="-6"/>
          <w:sz w:val="24"/>
        </w:rPr>
        <w:object w:dxaOrig="880" w:dyaOrig="320" w14:anchorId="629D841D">
          <v:shape id="_x0000_i1032" type="#_x0000_t75" alt="" style="width:44.6pt;height:15.6pt;mso-width-percent:0;mso-height-percent:0;mso-width-percent:0;mso-height-percent:0" o:ole="">
            <v:imagedata r:id="rId22" o:title=""/>
          </v:shape>
          <o:OLEObject Type="Embed" ProgID="Equation.DSMT4" ShapeID="_x0000_i1032" DrawAspect="Content" ObjectID="_1784122727" r:id="rId23"/>
        </w:object>
      </w:r>
      <w:r>
        <w:rPr>
          <w:rFonts w:ascii="Times New Roman" w:eastAsia="宋体" w:hAnsi="Times New Roman" w:hint="eastAsia"/>
          <w:sz w:val="24"/>
        </w:rPr>
        <w:t>表示投影参数。</w:t>
      </w:r>
    </w:p>
    <w:p w14:paraId="46777BE9" w14:textId="65666128" w:rsidR="007A192A" w:rsidRDefault="007A192A" w:rsidP="007A192A">
      <w:pPr>
        <w:spacing w:line="360" w:lineRule="auto"/>
        <w:ind w:firstLineChars="200" w:firstLine="480"/>
        <w:rPr>
          <w:rFonts w:ascii="Times New Roman" w:eastAsia="宋体" w:hAnsi="Times New Roman"/>
          <w:sz w:val="24"/>
        </w:rPr>
      </w:pPr>
      <w:r w:rsidRPr="007A192A">
        <w:rPr>
          <w:rFonts w:ascii="Times New Roman" w:eastAsia="宋体" w:hAnsi="Times New Roman"/>
          <w:sz w:val="24"/>
        </w:rPr>
        <w:t>S4</w:t>
      </w:r>
      <w:r w:rsidRPr="007A192A">
        <w:rPr>
          <w:rFonts w:ascii="Times New Roman" w:eastAsia="宋体" w:hAnsi="Times New Roman"/>
          <w:sz w:val="24"/>
        </w:rPr>
        <w:t>和</w:t>
      </w:r>
      <w:r w:rsidRPr="007A192A">
        <w:rPr>
          <w:rFonts w:ascii="Times New Roman" w:eastAsia="宋体" w:hAnsi="Times New Roman"/>
          <w:sz w:val="24"/>
        </w:rPr>
        <w:t>Mamba</w:t>
      </w:r>
      <w:r w:rsidRPr="007A192A">
        <w:rPr>
          <w:rFonts w:ascii="Times New Roman" w:eastAsia="宋体" w:hAnsi="Times New Roman"/>
          <w:sz w:val="24"/>
        </w:rPr>
        <w:t>将这个连续系统离散化，使其更适合深度学习场景。具体而言，他们引入了时间尺度参数</w:t>
      </w:r>
      <w:r w:rsidR="007F4361" w:rsidRPr="007A192A">
        <w:rPr>
          <w:rFonts w:ascii="Times New Roman" w:eastAsia="宋体" w:hAnsi="Times New Roman"/>
          <w:noProof/>
          <w:position w:val="-4"/>
          <w:sz w:val="24"/>
        </w:rPr>
        <w:object w:dxaOrig="220" w:dyaOrig="260" w14:anchorId="2BCD4BA4">
          <v:shape id="_x0000_i1033" type="#_x0000_t75" alt="" style="width:11.3pt;height:12.9pt;mso-width-percent:0;mso-height-percent:0;mso-width-percent:0;mso-height-percent:0" o:ole="">
            <v:imagedata r:id="rId24" o:title=""/>
          </v:shape>
          <o:OLEObject Type="Embed" ProgID="Equation.DSMT4" ShapeID="_x0000_i1033" DrawAspect="Content" ObjectID="_1784122728" r:id="rId25"/>
        </w:object>
      </w:r>
      <w:r w:rsidRPr="007A192A">
        <w:rPr>
          <w:rFonts w:ascii="Times New Roman" w:eastAsia="宋体" w:hAnsi="Times New Roman"/>
          <w:sz w:val="24"/>
        </w:rPr>
        <w:t>，并使用固定的离散化规则将</w:t>
      </w:r>
      <w:r w:rsidR="007F4361" w:rsidRPr="007A192A">
        <w:rPr>
          <w:rFonts w:ascii="Times New Roman" w:eastAsia="宋体" w:hAnsi="Times New Roman"/>
          <w:noProof/>
          <w:position w:val="-4"/>
          <w:sz w:val="24"/>
        </w:rPr>
        <w:object w:dxaOrig="240" w:dyaOrig="260" w14:anchorId="2617C294">
          <v:shape id="_x0000_i1034" type="#_x0000_t75" alt="" style="width:11.8pt;height:12.9pt;mso-width-percent:0;mso-height-percent:0;mso-width-percent:0;mso-height-percent:0" o:ole="">
            <v:imagedata r:id="rId26" o:title=""/>
          </v:shape>
          <o:OLEObject Type="Embed" ProgID="Equation.DSMT4" ShapeID="_x0000_i1034" DrawAspect="Content" ObjectID="_1784122729" r:id="rId27"/>
        </w:object>
      </w:r>
      <w:r w:rsidRPr="007A192A">
        <w:rPr>
          <w:rFonts w:ascii="Times New Roman" w:eastAsia="宋体" w:hAnsi="Times New Roman"/>
          <w:sz w:val="24"/>
        </w:rPr>
        <w:t>和</w:t>
      </w:r>
      <w:r w:rsidR="007F4361" w:rsidRPr="007A192A">
        <w:rPr>
          <w:rFonts w:ascii="Times New Roman" w:eastAsia="宋体" w:hAnsi="Times New Roman"/>
          <w:noProof/>
          <w:position w:val="-4"/>
          <w:sz w:val="24"/>
        </w:rPr>
        <w:object w:dxaOrig="240" w:dyaOrig="260" w14:anchorId="16A36CD5">
          <v:shape id="_x0000_i1035" type="#_x0000_t75" alt="" style="width:11.8pt;height:12.9pt;mso-width-percent:0;mso-height-percent:0;mso-width-percent:0;mso-height-percent:0" o:ole="">
            <v:imagedata r:id="rId28" o:title=""/>
          </v:shape>
          <o:OLEObject Type="Embed" ProgID="Equation.DSMT4" ShapeID="_x0000_i1035" DrawAspect="Content" ObjectID="_1784122730" r:id="rId29"/>
        </w:object>
      </w:r>
      <w:r w:rsidRPr="007A192A">
        <w:rPr>
          <w:rFonts w:ascii="Times New Roman" w:eastAsia="宋体" w:hAnsi="Times New Roman"/>
          <w:sz w:val="24"/>
        </w:rPr>
        <w:t>转换为离散参数</w:t>
      </w:r>
      <w:r w:rsidR="007F4361" w:rsidRPr="007A192A">
        <w:rPr>
          <w:rFonts w:ascii="Times New Roman" w:eastAsia="宋体" w:hAnsi="Times New Roman"/>
          <w:noProof/>
          <w:position w:val="-4"/>
          <w:sz w:val="24"/>
        </w:rPr>
        <w:object w:dxaOrig="240" w:dyaOrig="300" w14:anchorId="51A64172">
          <v:shape id="_x0000_i1036" type="#_x0000_t75" alt="" style="width:11.8pt;height:15.05pt;mso-width-percent:0;mso-height-percent:0;mso-width-percent:0;mso-height-percent:0" o:ole="">
            <v:imagedata r:id="rId30" o:title=""/>
          </v:shape>
          <o:OLEObject Type="Embed" ProgID="Equation.DSMT4" ShapeID="_x0000_i1036" DrawAspect="Content" ObjectID="_1784122731" r:id="rId31"/>
        </w:object>
      </w:r>
      <w:r w:rsidRPr="007A192A">
        <w:rPr>
          <w:rFonts w:ascii="Times New Roman" w:eastAsia="宋体" w:hAnsi="Times New Roman"/>
          <w:sz w:val="24"/>
        </w:rPr>
        <w:t>和</w:t>
      </w:r>
      <w:r w:rsidR="007F4361" w:rsidRPr="007A192A">
        <w:rPr>
          <w:rFonts w:ascii="Times New Roman" w:eastAsia="宋体" w:hAnsi="Times New Roman"/>
          <w:noProof/>
          <w:position w:val="-4"/>
          <w:sz w:val="24"/>
        </w:rPr>
        <w:object w:dxaOrig="240" w:dyaOrig="300" w14:anchorId="496E916E">
          <v:shape id="_x0000_i1037" type="#_x0000_t75" alt="" style="width:11.8pt;height:15.05pt;mso-width-percent:0;mso-height-percent:0;mso-width-percent:0;mso-height-percent:0" o:ole="">
            <v:imagedata r:id="rId32" o:title=""/>
          </v:shape>
          <o:OLEObject Type="Embed" ProgID="Equation.DSMT4" ShapeID="_x0000_i1037" DrawAspect="Content" ObjectID="_1784122732" r:id="rId33"/>
        </w:object>
      </w:r>
      <w:r w:rsidRPr="007A192A">
        <w:rPr>
          <w:rFonts w:ascii="Times New Roman" w:eastAsia="宋体" w:hAnsi="Times New Roman"/>
          <w:sz w:val="24"/>
        </w:rPr>
        <w:t>。通常，零阶保持（</w:t>
      </w:r>
      <w:r w:rsidRPr="007A192A">
        <w:rPr>
          <w:rFonts w:ascii="Times New Roman" w:eastAsia="宋体" w:hAnsi="Times New Roman"/>
          <w:sz w:val="24"/>
        </w:rPr>
        <w:t>ZOH</w:t>
      </w:r>
      <w:r w:rsidRPr="007A192A">
        <w:rPr>
          <w:rFonts w:ascii="Times New Roman" w:eastAsia="宋体" w:hAnsi="Times New Roman"/>
          <w:sz w:val="24"/>
        </w:rPr>
        <w:t>）被用作离散化规则，并且可以被定义如下：</w:t>
      </w:r>
    </w:p>
    <w:p w14:paraId="5377DBD7" w14:textId="004D67F6"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1320" w:dyaOrig="360" w14:anchorId="1521BAE9">
          <v:shape id="_x0000_i1038" type="#_x0000_t75" alt="" style="width:66.1pt;height:18.25pt;mso-width-percent:0;mso-height-percent:0;mso-width-percent:0;mso-height-percent:0" o:ole="">
            <v:imagedata r:id="rId34" o:title=""/>
          </v:shape>
          <o:OLEObject Type="Embed" ProgID="Equation.DSMT4" ShapeID="_x0000_i1038" DrawAspect="Content" ObjectID="_1784122733" r:id="rId35"/>
        </w:object>
      </w:r>
    </w:p>
    <w:p w14:paraId="1176899F" w14:textId="601BCC9A"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840" w:dyaOrig="360" w14:anchorId="3FA3CF4D">
          <v:shape id="_x0000_i1039" type="#_x0000_t75" alt="" style="width:142.4pt;height:18.25pt;mso-width-percent:0;mso-height-percent:0;mso-width-percent:0;mso-height-percent:0" o:ole="">
            <v:imagedata r:id="rId36" o:title=""/>
          </v:shape>
          <o:OLEObject Type="Embed" ProgID="Equation.DSMT4" ShapeID="_x0000_i1039" DrawAspect="Content" ObjectID="_1784122734" r:id="rId37"/>
        </w:object>
      </w:r>
    </w:p>
    <w:p w14:paraId="668CDAD4" w14:textId="51187E92" w:rsidR="0081695D" w:rsidRDefault="0081695D" w:rsidP="0081695D">
      <w:pPr>
        <w:spacing w:line="360" w:lineRule="auto"/>
        <w:ind w:firstLineChars="200" w:firstLine="480"/>
        <w:rPr>
          <w:rFonts w:ascii="Times New Roman" w:eastAsia="宋体" w:hAnsi="Times New Roman"/>
          <w:sz w:val="24"/>
        </w:rPr>
      </w:pPr>
      <w:r w:rsidRPr="0081695D">
        <w:rPr>
          <w:rFonts w:ascii="Times New Roman" w:eastAsia="宋体" w:hAnsi="Times New Roman" w:hint="eastAsia"/>
          <w:sz w:val="24"/>
        </w:rPr>
        <w:t>离散化后，基于</w:t>
      </w:r>
      <w:r w:rsidRPr="0081695D">
        <w:rPr>
          <w:rFonts w:ascii="Times New Roman" w:eastAsia="宋体" w:hAnsi="Times New Roman"/>
          <w:sz w:val="24"/>
        </w:rPr>
        <w:t>SSM</w:t>
      </w:r>
      <w:r w:rsidRPr="0081695D">
        <w:rPr>
          <w:rFonts w:ascii="Times New Roman" w:eastAsia="宋体" w:hAnsi="Times New Roman"/>
          <w:sz w:val="24"/>
        </w:rPr>
        <w:t>的模型可以通过两种方式计算：线性递归或全局卷积，分别定义</w:t>
      </w:r>
      <w:r>
        <w:rPr>
          <w:rFonts w:ascii="Times New Roman" w:eastAsia="宋体" w:hAnsi="Times New Roman" w:hint="eastAsia"/>
          <w:sz w:val="24"/>
        </w:rPr>
        <w:t>为下列两个公式：</w:t>
      </w:r>
    </w:p>
    <w:p w14:paraId="0D0B8D02" w14:textId="777C26F4"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000" w:dyaOrig="360" w14:anchorId="38AC2C0F">
          <v:shape id="_x0000_i1040" type="#_x0000_t75" alt="" style="width:99.4pt;height:18.25pt;mso-width-percent:0;mso-height-percent:0;mso-width-percent:0;mso-height-percent:0" o:ole="">
            <v:imagedata r:id="rId14" o:title=""/>
          </v:shape>
          <o:OLEObject Type="Embed" ProgID="Equation.DSMT4" ShapeID="_x0000_i1040" DrawAspect="Content" ObjectID="_1784122735" r:id="rId38"/>
        </w:object>
      </w:r>
    </w:p>
    <w:p w14:paraId="50E19849" w14:textId="4815A94D"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1219" w:dyaOrig="320" w14:anchorId="799C1A2F">
          <v:shape id="_x0000_i1041" type="#_x0000_t75" alt="" style="width:60.7pt;height:15.6pt;mso-width-percent:0;mso-height-percent:0;mso-width-percent:0;mso-height-percent:0" o:ole="">
            <v:imagedata r:id="rId16" o:title=""/>
          </v:shape>
          <o:OLEObject Type="Embed" ProgID="Equation.DSMT4" ShapeID="_x0000_i1041" DrawAspect="Content" ObjectID="_1784122736" r:id="rId39"/>
        </w:object>
      </w:r>
    </w:p>
    <w:p w14:paraId="72B0C7F3" w14:textId="422021C1"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659" w:dyaOrig="360" w14:anchorId="00A69E84">
          <v:shape id="_x0000_i1042" type="#_x0000_t75" alt="" style="width:132.7pt;height:18.25pt;mso-width-percent:0;mso-height-percent:0;mso-width-percent:0;mso-height-percent:0" o:ole="">
            <v:imagedata r:id="rId40" o:title=""/>
          </v:shape>
          <o:OLEObject Type="Embed" ProgID="Equation.DSMT4" ShapeID="_x0000_i1042" DrawAspect="Content" ObjectID="_1784122737" r:id="rId41"/>
        </w:object>
      </w:r>
    </w:p>
    <w:p w14:paraId="71B87F48" w14:textId="602B992A"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940" w:dyaOrig="360" w14:anchorId="26B3E60E">
          <v:shape id="_x0000_i1043" type="#_x0000_t75" alt="" style="width:46.75pt;height:18.25pt;mso-width-percent:0;mso-height-percent:0;mso-width-percent:0;mso-height-percent:0" o:ole="">
            <v:imagedata r:id="rId42" o:title=""/>
          </v:shape>
          <o:OLEObject Type="Embed" ProgID="Equation.DSMT4" ShapeID="_x0000_i1043" DrawAspect="Content" ObjectID="_1784122738" r:id="rId43"/>
        </w:object>
      </w:r>
    </w:p>
    <w:p w14:paraId="05DDF5E1" w14:textId="42F10193" w:rsidR="0081695D" w:rsidRDefault="0081695D" w:rsidP="0081695D">
      <w:pPr>
        <w:spacing w:line="360" w:lineRule="auto"/>
        <w:jc w:val="left"/>
        <w:rPr>
          <w:rFonts w:ascii="Times New Roman" w:eastAsia="宋体" w:hAnsi="Times New Roman"/>
          <w:sz w:val="24"/>
        </w:rPr>
      </w:pPr>
      <w:r>
        <w:rPr>
          <w:rFonts w:ascii="Times New Roman" w:eastAsia="宋体" w:hAnsi="Times New Roman" w:hint="eastAsia"/>
          <w:sz w:val="24"/>
        </w:rPr>
        <w:t>其中</w:t>
      </w:r>
      <w:r w:rsidR="007F4361" w:rsidRPr="0081695D">
        <w:rPr>
          <w:rFonts w:ascii="Times New Roman" w:eastAsia="宋体" w:hAnsi="Times New Roman"/>
          <w:noProof/>
          <w:position w:val="-4"/>
          <w:sz w:val="24"/>
        </w:rPr>
        <w:object w:dxaOrig="740" w:dyaOrig="300" w14:anchorId="2F2E774E">
          <v:shape id="_x0000_i1044" type="#_x0000_t75" alt="" style="width:37.05pt;height:15.05pt;mso-width-percent:0;mso-height-percent:0;mso-width-percent:0;mso-height-percent:0" o:ole="">
            <v:imagedata r:id="rId44" o:title=""/>
          </v:shape>
          <o:OLEObject Type="Embed" ProgID="Equation.DSMT4" ShapeID="_x0000_i1044" DrawAspect="Content" ObjectID="_1784122739" r:id="rId45"/>
        </w:object>
      </w:r>
      <w:r>
        <w:rPr>
          <w:rFonts w:ascii="Times New Roman" w:eastAsia="宋体" w:hAnsi="Times New Roman" w:hint="eastAsia"/>
          <w:sz w:val="24"/>
        </w:rPr>
        <w:t>表示结构化卷积核，</w:t>
      </w:r>
      <w:r w:rsidR="007F4361" w:rsidRPr="0081695D">
        <w:rPr>
          <w:rFonts w:ascii="Times New Roman" w:eastAsia="宋体" w:hAnsi="Times New Roman"/>
          <w:noProof/>
          <w:position w:val="-4"/>
          <w:sz w:val="24"/>
        </w:rPr>
        <w:object w:dxaOrig="220" w:dyaOrig="260" w14:anchorId="3EE14923">
          <v:shape id="_x0000_i1045" type="#_x0000_t75" alt="" style="width:11.3pt;height:12.9pt;mso-width-percent:0;mso-height-percent:0;mso-width-percent:0;mso-height-percent:0" o:ole="">
            <v:imagedata r:id="rId46" o:title=""/>
          </v:shape>
          <o:OLEObject Type="Embed" ProgID="Equation.DSMT4" ShapeID="_x0000_i1045" DrawAspect="Content" ObjectID="_1784122740" r:id="rId47"/>
        </w:object>
      </w:r>
      <w:r>
        <w:rPr>
          <w:rFonts w:ascii="Times New Roman" w:eastAsia="宋体" w:hAnsi="Times New Roman" w:hint="eastAsia"/>
          <w:sz w:val="24"/>
        </w:rPr>
        <w:t>表示输入序列</w:t>
      </w:r>
      <w:r w:rsidR="007F4361" w:rsidRPr="0081695D">
        <w:rPr>
          <w:rFonts w:ascii="Times New Roman" w:eastAsia="宋体" w:hAnsi="Times New Roman"/>
          <w:noProof/>
          <w:position w:val="-6"/>
          <w:sz w:val="24"/>
        </w:rPr>
        <w:object w:dxaOrig="200" w:dyaOrig="220" w14:anchorId="38657B7A">
          <v:shape id="_x0000_i1046" type="#_x0000_t75" alt="" style="width:10.2pt;height:11.3pt;mso-width-percent:0;mso-height-percent:0;mso-width-percent:0;mso-height-percent:0" o:ole="">
            <v:imagedata r:id="rId48" o:title=""/>
          </v:shape>
          <o:OLEObject Type="Embed" ProgID="Equation.DSMT4" ShapeID="_x0000_i1046" DrawAspect="Content" ObjectID="_1784122741" r:id="rId49"/>
        </w:object>
      </w:r>
      <w:r>
        <w:rPr>
          <w:rFonts w:ascii="Times New Roman" w:eastAsia="宋体" w:hAnsi="Times New Roman" w:hint="eastAsia"/>
          <w:sz w:val="24"/>
        </w:rPr>
        <w:t>的长度。</w:t>
      </w:r>
    </w:p>
    <w:p w14:paraId="74129B93" w14:textId="73703C3A" w:rsidR="0081695D" w:rsidRPr="0057584E" w:rsidRDefault="00591125" w:rsidP="0057584E">
      <w:pPr>
        <w:pStyle w:val="1"/>
        <w:rPr>
          <w:rFonts w:ascii="黑体" w:eastAsia="黑体" w:hAnsi="黑体" w:hint="eastAsia"/>
          <w:color w:val="auto"/>
          <w:sz w:val="28"/>
          <w:szCs w:val="28"/>
        </w:rPr>
      </w:pPr>
      <w:r w:rsidRPr="00591125">
        <w:rPr>
          <w:rFonts w:ascii="黑体" w:eastAsia="黑体" w:hAnsi="黑体" w:hint="eastAsia"/>
          <w:color w:val="auto"/>
          <w:sz w:val="28"/>
          <w:szCs w:val="28"/>
        </w:rPr>
        <w:lastRenderedPageBreak/>
        <w:t>3.</w:t>
      </w:r>
      <w:r>
        <w:rPr>
          <w:rFonts w:ascii="黑体" w:eastAsia="黑体" w:hAnsi="黑体" w:hint="eastAsia"/>
          <w:color w:val="auto"/>
          <w:sz w:val="28"/>
          <w:szCs w:val="28"/>
        </w:rPr>
        <w:t>2</w:t>
      </w:r>
      <w:r w:rsidRPr="00591125">
        <w:rPr>
          <w:rFonts w:ascii="黑体" w:eastAsia="黑体" w:hAnsi="黑体" w:hint="eastAsia"/>
          <w:color w:val="auto"/>
          <w:sz w:val="28"/>
          <w:szCs w:val="28"/>
        </w:rPr>
        <w:t xml:space="preserve"> </w:t>
      </w:r>
      <w:r>
        <w:rPr>
          <w:rFonts w:ascii="黑体" w:eastAsia="黑体" w:hAnsi="黑体" w:hint="eastAsia"/>
          <w:color w:val="auto"/>
          <w:sz w:val="28"/>
          <w:szCs w:val="28"/>
        </w:rPr>
        <w:t>模型架构</w:t>
      </w:r>
    </w:p>
    <w:p w14:paraId="0AB72F94" w14:textId="03FE8D6F" w:rsidR="0057584E" w:rsidRDefault="004F641F" w:rsidP="0081695D">
      <w:pPr>
        <w:spacing w:line="360" w:lineRule="auto"/>
        <w:jc w:val="left"/>
        <w:rPr>
          <w:rFonts w:ascii="Times New Roman" w:eastAsia="宋体" w:hAnsi="Times New Roman"/>
          <w:position w:val="-10"/>
          <w:sz w:val="24"/>
        </w:rPr>
      </w:pPr>
      <w:r w:rsidRPr="004F641F">
        <w:rPr>
          <w:rFonts w:ascii="Times New Roman" w:eastAsia="宋体" w:hAnsi="Times New Roman"/>
          <w:noProof/>
          <w:position w:val="-10"/>
          <w:sz w:val="24"/>
        </w:rPr>
        <w:drawing>
          <wp:inline distT="0" distB="0" distL="0" distR="0" wp14:anchorId="7C70C501" wp14:editId="58DBEDE1">
            <wp:extent cx="5274310" cy="4483735"/>
            <wp:effectExtent l="0" t="0" r="2540" b="0"/>
            <wp:docPr id="24005332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53324" name="图片 1" descr="图示&#10;&#10;描述已自动生成"/>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4483735"/>
                    </a:xfrm>
                    <a:prstGeom prst="rect">
                      <a:avLst/>
                    </a:prstGeom>
                    <a:noFill/>
                    <a:ln>
                      <a:noFill/>
                    </a:ln>
                  </pic:spPr>
                </pic:pic>
              </a:graphicData>
            </a:graphic>
          </wp:inline>
        </w:drawing>
      </w:r>
    </w:p>
    <w:p w14:paraId="485413AB" w14:textId="27ADC9E4" w:rsidR="0057584E" w:rsidRPr="00C065E4" w:rsidRDefault="00C67B38"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Pr="00C065E4">
        <w:rPr>
          <w:rFonts w:ascii="Times New Roman" w:eastAsia="宋体" w:hAnsi="Times New Roman" w:hint="eastAsia"/>
          <w:position w:val="-10"/>
          <w:szCs w:val="20"/>
        </w:rPr>
        <w:t xml:space="preserve">1. </w:t>
      </w:r>
      <w:r w:rsidR="00C60FF8">
        <w:rPr>
          <w:rFonts w:ascii="Times New Roman" w:eastAsia="宋体" w:hAnsi="Times New Roman" w:hint="eastAsia"/>
          <w:position w:val="-10"/>
          <w:szCs w:val="20"/>
        </w:rPr>
        <w:t>VMD</w:t>
      </w:r>
      <w:r w:rsidRPr="00C065E4">
        <w:rPr>
          <w:rFonts w:ascii="Times New Roman" w:eastAsia="宋体" w:hAnsi="Times New Roman" w:hint="eastAsia"/>
          <w:position w:val="-10"/>
          <w:szCs w:val="20"/>
        </w:rPr>
        <w:t>Unet</w:t>
      </w:r>
      <w:r w:rsidRPr="00C065E4">
        <w:rPr>
          <w:rFonts w:ascii="Times New Roman" w:eastAsia="宋体" w:hAnsi="Times New Roman" w:hint="eastAsia"/>
          <w:position w:val="-10"/>
          <w:szCs w:val="20"/>
        </w:rPr>
        <w:t>的总体架构。</w:t>
      </w:r>
    </w:p>
    <w:p w14:paraId="189EB213" w14:textId="1B224F1B" w:rsidR="00DE4584" w:rsidRDefault="00C60FF8"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VMD</w:t>
      </w:r>
      <w:r w:rsidR="00F972E1">
        <w:rPr>
          <w:rFonts w:ascii="Times New Roman" w:eastAsia="宋体" w:hAnsi="Times New Roman" w:hint="eastAsia"/>
          <w:position w:val="-10"/>
          <w:sz w:val="24"/>
        </w:rPr>
        <w:t>U</w:t>
      </w:r>
      <w:r w:rsidR="00C67B38">
        <w:rPr>
          <w:rFonts w:ascii="Times New Roman" w:eastAsia="宋体" w:hAnsi="Times New Roman" w:hint="eastAsia"/>
          <w:position w:val="-10"/>
          <w:sz w:val="24"/>
        </w:rPr>
        <w:t>n</w:t>
      </w:r>
      <w:r w:rsidR="00C67B38" w:rsidRPr="00C67B38">
        <w:rPr>
          <w:rFonts w:ascii="Times New Roman" w:eastAsia="宋体" w:hAnsi="Times New Roman"/>
          <w:position w:val="-10"/>
          <w:sz w:val="24"/>
        </w:rPr>
        <w:t>et</w:t>
      </w:r>
      <w:r w:rsidR="00C67B38" w:rsidRPr="00C67B38">
        <w:rPr>
          <w:rFonts w:ascii="Times New Roman" w:eastAsia="宋体" w:hAnsi="Times New Roman"/>
          <w:position w:val="-10"/>
          <w:sz w:val="24"/>
        </w:rPr>
        <w:t>的总体架构</w:t>
      </w:r>
      <w:r w:rsidR="00C67B38" w:rsidRPr="00C67B38">
        <w:rPr>
          <w:rFonts w:ascii="Times New Roman" w:eastAsia="宋体" w:hAnsi="Times New Roman" w:hint="eastAsia"/>
          <w:position w:val="-10"/>
          <w:sz w:val="24"/>
        </w:rPr>
        <w:t>如图</w:t>
      </w:r>
      <w:r w:rsidR="00C67B38" w:rsidRPr="00C67B38">
        <w:rPr>
          <w:rFonts w:ascii="Times New Roman" w:eastAsia="宋体" w:hAnsi="Times New Roman"/>
          <w:position w:val="-10"/>
          <w:sz w:val="24"/>
        </w:rPr>
        <w:t>1</w:t>
      </w:r>
      <w:r w:rsidR="00C67B38" w:rsidRPr="00C67B38">
        <w:rPr>
          <w:rFonts w:ascii="Times New Roman" w:eastAsia="宋体" w:hAnsi="Times New Roman"/>
          <w:position w:val="-10"/>
          <w:sz w:val="24"/>
        </w:rPr>
        <w:t>所示。</w:t>
      </w:r>
      <w:r w:rsidR="00AE1A93" w:rsidRPr="00AE1A93">
        <w:rPr>
          <w:rFonts w:ascii="Times New Roman" w:eastAsia="宋体" w:hAnsi="Times New Roman" w:hint="eastAsia"/>
          <w:position w:val="-10"/>
          <w:sz w:val="24"/>
        </w:rPr>
        <w:t>模型分为两个主要部分：编码器和解码器，通过一个双向交叉注意力</w:t>
      </w:r>
      <w:r w:rsidR="00AA1055">
        <w:rPr>
          <w:rFonts w:ascii="Times New Roman" w:eastAsia="宋体" w:hAnsi="Times New Roman" w:hint="eastAsia"/>
          <w:position w:val="-10"/>
          <w:sz w:val="24"/>
        </w:rPr>
        <w:t>（</w:t>
      </w:r>
      <w:r w:rsidR="00AA1055">
        <w:rPr>
          <w:rFonts w:ascii="Times New Roman" w:eastAsia="宋体" w:hAnsi="Times New Roman" w:hint="eastAsia"/>
          <w:position w:val="-10"/>
          <w:sz w:val="24"/>
        </w:rPr>
        <w:t>DCA</w:t>
      </w:r>
      <w:r w:rsidR="00AA1055">
        <w:rPr>
          <w:rFonts w:ascii="Times New Roman" w:eastAsia="宋体" w:hAnsi="Times New Roman" w:hint="eastAsia"/>
          <w:position w:val="-10"/>
          <w:sz w:val="24"/>
        </w:rPr>
        <w:t>）</w:t>
      </w:r>
      <w:r w:rsidR="00AE1A93" w:rsidRPr="00AE1A93">
        <w:rPr>
          <w:rFonts w:ascii="Times New Roman" w:eastAsia="宋体" w:hAnsi="Times New Roman" w:hint="eastAsia"/>
          <w:position w:val="-10"/>
          <w:sz w:val="24"/>
        </w:rPr>
        <w:t>模块连接。</w:t>
      </w:r>
      <w:r w:rsidR="00C67B38" w:rsidRPr="00C67B38">
        <w:rPr>
          <w:rFonts w:ascii="Times New Roman" w:eastAsia="宋体" w:hAnsi="Times New Roman"/>
          <w:position w:val="-10"/>
          <w:sz w:val="24"/>
        </w:rPr>
        <w:t>输入图像</w:t>
      </w:r>
      <w:r w:rsidR="007F4361" w:rsidRPr="00C67B38">
        <w:rPr>
          <w:rFonts w:ascii="Times New Roman" w:eastAsia="宋体" w:hAnsi="Times New Roman"/>
          <w:noProof/>
          <w:position w:val="-6"/>
          <w:sz w:val="24"/>
        </w:rPr>
        <w:object w:dxaOrig="1060" w:dyaOrig="320" w14:anchorId="5DE7FAE5">
          <v:shape id="_x0000_i1061" type="#_x0000_t75" alt="" style="width:53.2pt;height:15.6pt;mso-width-percent:0;mso-height-percent:0;mso-width-percent:0;mso-height-percent:0" o:ole="">
            <v:imagedata r:id="rId51" o:title=""/>
          </v:shape>
          <o:OLEObject Type="Embed" ProgID="Equation.DSMT4" ShapeID="_x0000_i1061" DrawAspect="Content" ObjectID="_1784122742" r:id="rId52"/>
        </w:object>
      </w:r>
      <w:r w:rsidR="00AE1A93" w:rsidRPr="00AE1A93">
        <w:rPr>
          <w:rFonts w:ascii="Times New Roman" w:eastAsia="宋体" w:hAnsi="Times New Roman" w:hint="eastAsia"/>
          <w:position w:val="-10"/>
          <w:sz w:val="24"/>
        </w:rPr>
        <w:t>首先通过</w:t>
      </w:r>
      <w:r w:rsidR="00AE1A93" w:rsidRPr="00AE1A93">
        <w:rPr>
          <w:rFonts w:ascii="Times New Roman" w:eastAsia="宋体" w:hAnsi="Times New Roman" w:hint="eastAsia"/>
          <w:position w:val="-10"/>
          <w:sz w:val="24"/>
        </w:rPr>
        <w:t>Patch Embedding</w:t>
      </w:r>
      <w:r w:rsidR="00AE1A93" w:rsidRPr="00AE1A93">
        <w:rPr>
          <w:rFonts w:ascii="Times New Roman" w:eastAsia="宋体" w:hAnsi="Times New Roman" w:hint="eastAsia"/>
          <w:position w:val="-10"/>
          <w:sz w:val="24"/>
        </w:rPr>
        <w:t>层</w:t>
      </w:r>
      <w:r w:rsidR="00AE1A93">
        <w:rPr>
          <w:rFonts w:ascii="Times New Roman" w:eastAsia="宋体" w:hAnsi="Times New Roman" w:hint="eastAsia"/>
          <w:position w:val="-10"/>
          <w:sz w:val="24"/>
        </w:rPr>
        <w:t>，</w:t>
      </w:r>
      <w:r w:rsidR="00AE1A93" w:rsidRPr="00AE1A93">
        <w:rPr>
          <w:rFonts w:ascii="Times New Roman" w:eastAsia="宋体" w:hAnsi="Times New Roman"/>
          <w:position w:val="-10"/>
          <w:sz w:val="24"/>
        </w:rPr>
        <w:t>将图像分割成</w:t>
      </w:r>
      <w:r w:rsidR="00C67B38" w:rsidRPr="00C67B38">
        <w:rPr>
          <w:rFonts w:ascii="Times New Roman" w:eastAsia="宋体" w:hAnsi="Times New Roman"/>
          <w:position w:val="-10"/>
          <w:sz w:val="24"/>
        </w:rPr>
        <w:t>大小为</w:t>
      </w:r>
      <w:r w:rsidR="00C67B38" w:rsidRPr="00C67B38">
        <w:rPr>
          <w:rFonts w:ascii="Times New Roman" w:eastAsia="宋体" w:hAnsi="Times New Roman"/>
          <w:position w:val="-10"/>
          <w:sz w:val="24"/>
        </w:rPr>
        <w:t>4×4</w:t>
      </w:r>
      <w:r w:rsidR="00C67B38" w:rsidRPr="00C67B38">
        <w:rPr>
          <w:rFonts w:ascii="Times New Roman" w:eastAsia="宋体" w:hAnsi="Times New Roman"/>
          <w:position w:val="-10"/>
          <w:sz w:val="24"/>
        </w:rPr>
        <w:t>的不重叠</w:t>
      </w:r>
      <w:r w:rsidR="00AE1A93">
        <w:rPr>
          <w:rFonts w:ascii="Times New Roman" w:eastAsia="宋体" w:hAnsi="Times New Roman" w:hint="eastAsia"/>
          <w:position w:val="-10"/>
          <w:sz w:val="24"/>
        </w:rPr>
        <w:t>Patch</w:t>
      </w:r>
      <w:r w:rsidR="00C67B38" w:rsidRPr="00C67B38">
        <w:rPr>
          <w:rFonts w:ascii="Times New Roman" w:eastAsia="宋体" w:hAnsi="Times New Roman"/>
          <w:position w:val="-10"/>
          <w:sz w:val="24"/>
        </w:rPr>
        <w:t>，</w:t>
      </w:r>
      <w:r w:rsidR="00AE1A93">
        <w:rPr>
          <w:rFonts w:ascii="Times New Roman" w:eastAsia="宋体" w:hAnsi="Times New Roman" w:hint="eastAsia"/>
          <w:position w:val="-10"/>
          <w:sz w:val="24"/>
        </w:rPr>
        <w:t>并</w:t>
      </w:r>
      <w:r w:rsidR="00C67B38" w:rsidRPr="00C67B38">
        <w:rPr>
          <w:rFonts w:ascii="Times New Roman" w:eastAsia="宋体" w:hAnsi="Times New Roman"/>
          <w:position w:val="-10"/>
          <w:sz w:val="24"/>
        </w:rPr>
        <w:t>将图像的维度映射到</w:t>
      </w:r>
      <w:r w:rsidR="00AE1A93">
        <w:rPr>
          <w:rFonts w:ascii="Times New Roman" w:eastAsia="宋体" w:hAnsi="Times New Roman" w:hint="eastAsia"/>
          <w:position w:val="-10"/>
          <w:sz w:val="24"/>
        </w:rPr>
        <w:t>高维特征空间中</w:t>
      </w:r>
      <w:r w:rsidR="00C67B38" w:rsidRPr="00C67B38">
        <w:rPr>
          <w:rFonts w:ascii="Times New Roman" w:eastAsia="宋体" w:hAnsi="Times New Roman"/>
          <w:position w:val="-10"/>
          <w:sz w:val="24"/>
        </w:rPr>
        <w:t>，得到嵌入图像</w:t>
      </w:r>
      <w:r w:rsidR="007F4361" w:rsidRPr="00C67B38">
        <w:rPr>
          <w:rFonts w:ascii="Times New Roman" w:eastAsia="宋体" w:hAnsi="Times New Roman"/>
          <w:noProof/>
          <w:position w:val="-6"/>
          <w:sz w:val="24"/>
        </w:rPr>
        <w:object w:dxaOrig="1200" w:dyaOrig="480" w14:anchorId="4F3CC595">
          <v:shape id="_x0000_i1062" type="#_x0000_t75" alt="" style="width:60.2pt;height:24.2pt;mso-width-percent:0;mso-height-percent:0;mso-width-percent:0;mso-height-percent:0" o:ole="">
            <v:imagedata r:id="rId53" o:title=""/>
          </v:shape>
          <o:OLEObject Type="Embed" ProgID="Equation.DSMT4" ShapeID="_x0000_i1062" DrawAspect="Content" ObjectID="_1784122743" r:id="rId54"/>
        </w:object>
      </w:r>
      <w:r w:rsidR="00AE1A93">
        <w:rPr>
          <w:rFonts w:ascii="Times New Roman" w:eastAsia="宋体" w:hAnsi="Times New Roman" w:hint="eastAsia"/>
          <w:position w:val="-10"/>
          <w:sz w:val="24"/>
        </w:rPr>
        <w:t>，这里</w:t>
      </w:r>
      <w:r w:rsidR="00AE1A93">
        <w:rPr>
          <w:rFonts w:ascii="Times New Roman" w:eastAsia="宋体" w:hAnsi="Times New Roman" w:hint="eastAsia"/>
          <w:position w:val="-10"/>
          <w:sz w:val="24"/>
        </w:rPr>
        <w:t>C</w:t>
      </w:r>
      <w:r w:rsidR="00AE1A93">
        <w:rPr>
          <w:rFonts w:ascii="Times New Roman" w:eastAsia="宋体" w:hAnsi="Times New Roman" w:hint="eastAsia"/>
          <w:position w:val="-10"/>
          <w:sz w:val="24"/>
        </w:rPr>
        <w:t>默认为</w:t>
      </w:r>
      <w:r w:rsidR="00AE1A93">
        <w:rPr>
          <w:rFonts w:ascii="Times New Roman" w:eastAsia="宋体" w:hAnsi="Times New Roman" w:hint="eastAsia"/>
          <w:position w:val="-10"/>
          <w:sz w:val="24"/>
        </w:rPr>
        <w:t>96</w:t>
      </w:r>
      <w:r w:rsidR="00AE1A93">
        <w:rPr>
          <w:rFonts w:ascii="Times New Roman" w:eastAsia="宋体" w:hAnsi="Times New Roman" w:hint="eastAsia"/>
          <w:position w:val="-10"/>
          <w:sz w:val="24"/>
        </w:rPr>
        <w:t>。</w:t>
      </w:r>
    </w:p>
    <w:p w14:paraId="4414671E" w14:textId="0E060947" w:rsidR="00C67B38" w:rsidRDefault="00AE1A93" w:rsidP="00C67B38">
      <w:pPr>
        <w:spacing w:line="360" w:lineRule="auto"/>
        <w:ind w:firstLineChars="200" w:firstLine="480"/>
        <w:jc w:val="left"/>
        <w:textAlignment w:val="center"/>
        <w:rPr>
          <w:rFonts w:ascii="Times New Roman" w:eastAsia="宋体" w:hAnsi="Times New Roman"/>
          <w:position w:val="-10"/>
          <w:sz w:val="24"/>
        </w:rPr>
      </w:pPr>
      <w:r w:rsidRPr="00AE1A93">
        <w:rPr>
          <w:rFonts w:ascii="Times New Roman" w:eastAsia="宋体" w:hAnsi="Times New Roman" w:hint="eastAsia"/>
          <w:position w:val="-10"/>
          <w:sz w:val="24"/>
        </w:rPr>
        <w:t>编码器部分包括多个</w:t>
      </w:r>
      <w:r w:rsidRPr="00AE1A93">
        <w:rPr>
          <w:rFonts w:ascii="Times New Roman" w:eastAsia="宋体" w:hAnsi="Times New Roman" w:hint="eastAsia"/>
          <w:position w:val="-10"/>
          <w:sz w:val="24"/>
        </w:rPr>
        <w:t>VSS Block</w:t>
      </w:r>
      <w:r w:rsidRPr="00AE1A93">
        <w:rPr>
          <w:rFonts w:ascii="Times New Roman" w:eastAsia="宋体" w:hAnsi="Times New Roman" w:hint="eastAsia"/>
          <w:position w:val="-10"/>
          <w:sz w:val="24"/>
        </w:rPr>
        <w:t>和</w:t>
      </w:r>
      <w:r w:rsidRPr="00AE1A93">
        <w:rPr>
          <w:rFonts w:ascii="Times New Roman" w:eastAsia="宋体" w:hAnsi="Times New Roman" w:hint="eastAsia"/>
          <w:position w:val="-10"/>
          <w:sz w:val="24"/>
        </w:rPr>
        <w:t>Patch Merging</w:t>
      </w:r>
      <w:r w:rsidRPr="00AE1A93">
        <w:rPr>
          <w:rFonts w:ascii="Times New Roman" w:eastAsia="宋体" w:hAnsi="Times New Roman" w:hint="eastAsia"/>
          <w:position w:val="-10"/>
          <w:sz w:val="24"/>
        </w:rPr>
        <w:t>层</w:t>
      </w:r>
      <w:r>
        <w:rPr>
          <w:rFonts w:ascii="Times New Roman" w:eastAsia="宋体" w:hAnsi="Times New Roman" w:hint="eastAsia"/>
          <w:position w:val="-10"/>
          <w:sz w:val="24"/>
        </w:rPr>
        <w:t>，并</w:t>
      </w:r>
      <w:r w:rsidR="00C67B38" w:rsidRPr="00C67B38">
        <w:rPr>
          <w:rFonts w:ascii="Times New Roman" w:eastAsia="宋体" w:hAnsi="Times New Roman"/>
          <w:position w:val="-10"/>
          <w:sz w:val="24"/>
        </w:rPr>
        <w:t>由四个阶段组成，在前三个阶段结束时应用</w:t>
      </w:r>
      <w:r w:rsidRPr="00AE1A93">
        <w:rPr>
          <w:rFonts w:ascii="Times New Roman" w:eastAsia="宋体" w:hAnsi="Times New Roman" w:hint="eastAsia"/>
          <w:position w:val="-10"/>
          <w:sz w:val="24"/>
        </w:rPr>
        <w:t>Patch Merging</w:t>
      </w:r>
      <w:r w:rsidR="00C67B38" w:rsidRPr="00C67B38">
        <w:rPr>
          <w:rFonts w:ascii="Times New Roman" w:eastAsia="宋体" w:hAnsi="Times New Roman"/>
          <w:position w:val="-10"/>
          <w:sz w:val="24"/>
        </w:rPr>
        <w:t>操作，以减少输入特征的高度和宽</w:t>
      </w:r>
      <w:r w:rsidR="00C67B38" w:rsidRPr="00C67B38">
        <w:rPr>
          <w:rFonts w:ascii="Times New Roman" w:eastAsia="宋体" w:hAnsi="Times New Roman" w:hint="eastAsia"/>
          <w:position w:val="-10"/>
          <w:sz w:val="24"/>
        </w:rPr>
        <w:t>度，同时增加通道数量</w:t>
      </w:r>
      <w:r>
        <w:rPr>
          <w:rFonts w:ascii="Times New Roman" w:eastAsia="宋体" w:hAnsi="Times New Roman" w:hint="eastAsia"/>
          <w:position w:val="-10"/>
          <w:sz w:val="24"/>
        </w:rPr>
        <w:t>，以逐</w:t>
      </w:r>
      <w:r w:rsidRPr="00AE1A93">
        <w:rPr>
          <w:rFonts w:ascii="Times New Roman" w:eastAsia="宋体" w:hAnsi="Times New Roman"/>
          <w:position w:val="-10"/>
          <w:sz w:val="24"/>
        </w:rPr>
        <w:t>步提取和融合图像特征</w:t>
      </w:r>
      <w:r w:rsidR="00C67B38" w:rsidRPr="00C67B38">
        <w:rPr>
          <w:rFonts w:ascii="Times New Roman" w:eastAsia="宋体" w:hAnsi="Times New Roman" w:hint="eastAsia"/>
          <w:position w:val="-10"/>
          <w:sz w:val="24"/>
        </w:rPr>
        <w:t>。我们在四个阶段中使用</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N1</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N2</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N3</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N4</w:t>
      </w:r>
      <w:r w:rsidR="00C67B38"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块，每个阶段的通道计数为</w:t>
      </w:r>
      <w:r w:rsidR="00C67B38" w:rsidRPr="00C67B38">
        <w:rPr>
          <w:rFonts w:ascii="Times New Roman" w:eastAsia="宋体" w:hAnsi="Times New Roman"/>
          <w:position w:val="-10"/>
          <w:sz w:val="24"/>
        </w:rPr>
        <w:t>[C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2C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4C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8C]</w:t>
      </w:r>
      <w:r w:rsidR="00C67B38" w:rsidRPr="00C67B38">
        <w:rPr>
          <w:rFonts w:ascii="Times New Roman" w:eastAsia="宋体" w:hAnsi="Times New Roman"/>
          <w:position w:val="-10"/>
          <w:sz w:val="24"/>
        </w:rPr>
        <w:t>。</w:t>
      </w:r>
    </w:p>
    <w:p w14:paraId="3B5A3CBC" w14:textId="72151DA8" w:rsidR="00C67B38" w:rsidRDefault="00C67B38" w:rsidP="00C67B38">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hint="eastAsia"/>
          <w:position w:val="-10"/>
          <w:sz w:val="24"/>
        </w:rPr>
        <w:t>类似地，</w:t>
      </w:r>
      <w:r w:rsidR="00AE1A93" w:rsidRPr="00AE1A93">
        <w:rPr>
          <w:rFonts w:ascii="Times New Roman" w:eastAsia="宋体" w:hAnsi="Times New Roman" w:hint="eastAsia"/>
          <w:position w:val="-10"/>
          <w:sz w:val="24"/>
        </w:rPr>
        <w:t>解码器部分通过</w:t>
      </w:r>
      <w:r w:rsidR="00AE1A93" w:rsidRPr="00AE1A93">
        <w:rPr>
          <w:rFonts w:ascii="Times New Roman" w:eastAsia="宋体" w:hAnsi="Times New Roman" w:hint="eastAsia"/>
          <w:position w:val="-10"/>
          <w:sz w:val="24"/>
        </w:rPr>
        <w:t>VSS Block</w:t>
      </w:r>
      <w:r w:rsidR="00AE1A93" w:rsidRPr="00AE1A93">
        <w:rPr>
          <w:rFonts w:ascii="Times New Roman" w:eastAsia="宋体" w:hAnsi="Times New Roman" w:hint="eastAsia"/>
          <w:position w:val="-10"/>
          <w:sz w:val="24"/>
        </w:rPr>
        <w:t>和</w:t>
      </w:r>
      <w:r w:rsidR="00AE1A93" w:rsidRPr="00AE1A93">
        <w:rPr>
          <w:rFonts w:ascii="Times New Roman" w:eastAsia="宋体" w:hAnsi="Times New Roman" w:hint="eastAsia"/>
          <w:position w:val="-10"/>
          <w:sz w:val="24"/>
        </w:rPr>
        <w:t>Patch Expanding</w:t>
      </w:r>
      <w:r w:rsidR="00AE1A93" w:rsidRPr="00AE1A93">
        <w:rPr>
          <w:rFonts w:ascii="Times New Roman" w:eastAsia="宋体" w:hAnsi="Times New Roman" w:hint="eastAsia"/>
          <w:position w:val="-10"/>
          <w:sz w:val="24"/>
        </w:rPr>
        <w:t>层逐步恢复特征图</w:t>
      </w:r>
      <w:r w:rsidR="00AE1A93">
        <w:rPr>
          <w:rFonts w:ascii="Times New Roman" w:eastAsia="宋体" w:hAnsi="Times New Roman" w:hint="eastAsia"/>
          <w:position w:val="-10"/>
          <w:sz w:val="24"/>
        </w:rPr>
        <w:t>，并同样由</w:t>
      </w:r>
      <w:r w:rsidRPr="00C67B38">
        <w:rPr>
          <w:rFonts w:ascii="Times New Roman" w:eastAsia="宋体" w:hAnsi="Times New Roman" w:hint="eastAsia"/>
          <w:position w:val="-10"/>
          <w:sz w:val="24"/>
        </w:rPr>
        <w:t>四个阶段</w:t>
      </w:r>
      <w:r w:rsidR="00AE1A93">
        <w:rPr>
          <w:rFonts w:ascii="Times New Roman" w:eastAsia="宋体" w:hAnsi="Times New Roman" w:hint="eastAsia"/>
          <w:position w:val="-10"/>
          <w:sz w:val="24"/>
        </w:rPr>
        <w:t>组成</w:t>
      </w:r>
      <w:r w:rsidRPr="00C67B38">
        <w:rPr>
          <w:rFonts w:ascii="Times New Roman" w:eastAsia="宋体" w:hAnsi="Times New Roman" w:hint="eastAsia"/>
          <w:position w:val="-10"/>
          <w:sz w:val="24"/>
        </w:rPr>
        <w:t>。在</w:t>
      </w:r>
      <w:r w:rsidR="00AE1A93">
        <w:rPr>
          <w:rFonts w:ascii="Times New Roman" w:eastAsia="宋体" w:hAnsi="Times New Roman" w:hint="eastAsia"/>
          <w:position w:val="-10"/>
          <w:sz w:val="24"/>
        </w:rPr>
        <w:t>前</w:t>
      </w:r>
      <w:r w:rsidRPr="00C67B38">
        <w:rPr>
          <w:rFonts w:ascii="Times New Roman" w:eastAsia="宋体" w:hAnsi="Times New Roman" w:hint="eastAsia"/>
          <w:position w:val="-10"/>
          <w:sz w:val="24"/>
        </w:rPr>
        <w:t>三个阶段的开始，使用</w:t>
      </w:r>
      <w:r w:rsidR="00AE1A93">
        <w:rPr>
          <w:rFonts w:ascii="Times New Roman" w:eastAsia="宋体" w:hAnsi="Times New Roman" w:hint="eastAsia"/>
          <w:position w:val="-10"/>
          <w:sz w:val="24"/>
        </w:rPr>
        <w:t>P</w:t>
      </w:r>
      <w:r w:rsidR="00AE1A93" w:rsidRPr="00AE1A93">
        <w:rPr>
          <w:rFonts w:ascii="Times New Roman" w:eastAsia="宋体" w:hAnsi="Times New Roman" w:hint="eastAsia"/>
          <w:position w:val="-10"/>
          <w:sz w:val="24"/>
        </w:rPr>
        <w:t>atch Expanding</w:t>
      </w:r>
      <w:r w:rsidRPr="00C67B38">
        <w:rPr>
          <w:rFonts w:ascii="Times New Roman" w:eastAsia="宋体" w:hAnsi="Times New Roman" w:hint="eastAsia"/>
          <w:position w:val="-10"/>
          <w:sz w:val="24"/>
        </w:rPr>
        <w:t>来减少特征通道的数量并增加高度和宽度</w:t>
      </w:r>
      <w:r w:rsidR="00AA1055">
        <w:rPr>
          <w:rFonts w:ascii="Times New Roman" w:eastAsia="宋体" w:hAnsi="Times New Roman" w:hint="eastAsia"/>
          <w:position w:val="-10"/>
          <w:sz w:val="24"/>
        </w:rPr>
        <w:t>，</w:t>
      </w:r>
      <w:r w:rsidR="00AA1055" w:rsidRPr="00AA1055">
        <w:rPr>
          <w:rFonts w:ascii="Times New Roman" w:eastAsia="宋体" w:hAnsi="Times New Roman" w:hint="eastAsia"/>
          <w:position w:val="-10"/>
          <w:sz w:val="24"/>
        </w:rPr>
        <w:t>使得特征图逐步接近原始图像的分辨</w:t>
      </w:r>
      <w:r w:rsidR="00AA1055" w:rsidRPr="00AA1055">
        <w:rPr>
          <w:rFonts w:ascii="Times New Roman" w:eastAsia="宋体" w:hAnsi="Times New Roman" w:hint="eastAsia"/>
          <w:position w:val="-10"/>
          <w:sz w:val="24"/>
        </w:rPr>
        <w:lastRenderedPageBreak/>
        <w:t>率</w:t>
      </w:r>
      <w:r w:rsidRPr="00C67B38">
        <w:rPr>
          <w:rFonts w:ascii="Times New Roman" w:eastAsia="宋体" w:hAnsi="Times New Roman" w:hint="eastAsia"/>
          <w:position w:val="-10"/>
          <w:sz w:val="24"/>
        </w:rPr>
        <w:t>。在四个阶段中，我们使用</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N1</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N2</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N3</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N4</w:t>
      </w:r>
      <w:r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Pr="00C67B38">
        <w:rPr>
          <w:rFonts w:ascii="Times New Roman" w:eastAsia="宋体" w:hAnsi="Times New Roman"/>
          <w:position w:val="-10"/>
          <w:sz w:val="24"/>
        </w:rPr>
        <w:t>VSS</w:t>
      </w:r>
      <w:r w:rsidRPr="00C67B38">
        <w:rPr>
          <w:rFonts w:ascii="Times New Roman" w:eastAsia="宋体" w:hAnsi="Times New Roman"/>
          <w:position w:val="-10"/>
          <w:sz w:val="24"/>
        </w:rPr>
        <w:t>块，每个阶段的通道计数为</w:t>
      </w:r>
      <w:r w:rsidRPr="00C67B38">
        <w:rPr>
          <w:rFonts w:ascii="Times New Roman" w:eastAsia="宋体" w:hAnsi="Times New Roman"/>
          <w:position w:val="-10"/>
          <w:sz w:val="24"/>
        </w:rPr>
        <w:t>[8C</w:t>
      </w:r>
      <w:r w:rsidRPr="00C67B38">
        <w:rPr>
          <w:rFonts w:ascii="Times New Roman" w:eastAsia="宋体" w:hAnsi="Times New Roman"/>
          <w:position w:val="-10"/>
          <w:sz w:val="24"/>
        </w:rPr>
        <w:t>，</w:t>
      </w:r>
      <w:r w:rsidRPr="00C67B38">
        <w:rPr>
          <w:rFonts w:ascii="Times New Roman" w:eastAsia="宋体" w:hAnsi="Times New Roman"/>
          <w:position w:val="-10"/>
          <w:sz w:val="24"/>
        </w:rPr>
        <w:t>4C</w:t>
      </w:r>
      <w:r w:rsidRPr="00C67B38">
        <w:rPr>
          <w:rFonts w:ascii="Times New Roman" w:eastAsia="宋体" w:hAnsi="Times New Roman"/>
          <w:position w:val="-10"/>
          <w:sz w:val="24"/>
        </w:rPr>
        <w:t>，</w:t>
      </w:r>
      <w:r w:rsidRPr="00C67B38">
        <w:rPr>
          <w:rFonts w:ascii="Times New Roman" w:eastAsia="宋体" w:hAnsi="Times New Roman"/>
          <w:position w:val="-10"/>
          <w:sz w:val="24"/>
        </w:rPr>
        <w:t>2C</w:t>
      </w:r>
      <w:r w:rsidRPr="00C67B38">
        <w:rPr>
          <w:rFonts w:ascii="Times New Roman" w:eastAsia="宋体" w:hAnsi="Times New Roman"/>
          <w:position w:val="-10"/>
          <w:sz w:val="24"/>
        </w:rPr>
        <w:t>，</w:t>
      </w:r>
      <w:r w:rsidRPr="00C67B38">
        <w:rPr>
          <w:rFonts w:ascii="Times New Roman" w:eastAsia="宋体" w:hAnsi="Times New Roman"/>
          <w:position w:val="-10"/>
          <w:sz w:val="24"/>
        </w:rPr>
        <w:t>C]</w:t>
      </w:r>
      <w:r w:rsidRPr="00C67B38">
        <w:rPr>
          <w:rFonts w:ascii="Times New Roman" w:eastAsia="宋体" w:hAnsi="Times New Roman"/>
          <w:position w:val="-10"/>
          <w:sz w:val="24"/>
        </w:rPr>
        <w:t>。在解码器之后，使用</w:t>
      </w:r>
      <w:r w:rsidR="00AA1055">
        <w:rPr>
          <w:rFonts w:ascii="Times New Roman" w:eastAsia="宋体" w:hAnsi="Times New Roman" w:hint="eastAsia"/>
          <w:position w:val="-10"/>
          <w:sz w:val="24"/>
        </w:rPr>
        <w:t>Linear Projection</w:t>
      </w:r>
      <w:r w:rsidRPr="00C67B38">
        <w:rPr>
          <w:rFonts w:ascii="Times New Roman" w:eastAsia="宋体" w:hAnsi="Times New Roman"/>
          <w:position w:val="-10"/>
          <w:sz w:val="24"/>
        </w:rPr>
        <w:t>层来恢复特征的大小以匹配分割目标。</w:t>
      </w:r>
    </w:p>
    <w:p w14:paraId="2E619DA3" w14:textId="1B72F8C0" w:rsidR="00C065E4" w:rsidRDefault="00C065E4" w:rsidP="00C67B38">
      <w:pPr>
        <w:spacing w:line="360" w:lineRule="auto"/>
        <w:ind w:firstLineChars="200" w:firstLine="480"/>
        <w:jc w:val="left"/>
        <w:textAlignment w:val="center"/>
        <w:rPr>
          <w:rFonts w:ascii="Times New Roman" w:eastAsia="宋体" w:hAnsi="Times New Roman"/>
          <w:position w:val="-10"/>
          <w:sz w:val="24"/>
        </w:rPr>
      </w:pPr>
      <w:r w:rsidRPr="00C065E4">
        <w:rPr>
          <w:rFonts w:ascii="Times New Roman" w:eastAsia="宋体" w:hAnsi="Times New Roman" w:hint="eastAsia"/>
          <w:position w:val="-10"/>
          <w:sz w:val="24"/>
        </w:rPr>
        <w:t>对于</w:t>
      </w:r>
      <w:r>
        <w:rPr>
          <w:rFonts w:ascii="Times New Roman" w:eastAsia="宋体" w:hAnsi="Times New Roman" w:hint="eastAsia"/>
          <w:position w:val="-10"/>
          <w:sz w:val="24"/>
        </w:rPr>
        <w:t>跳跃</w:t>
      </w:r>
      <w:r w:rsidRPr="00C065E4">
        <w:rPr>
          <w:rFonts w:ascii="Times New Roman" w:eastAsia="宋体" w:hAnsi="Times New Roman" w:hint="eastAsia"/>
          <w:position w:val="-10"/>
          <w:sz w:val="24"/>
        </w:rPr>
        <w:t>连接，</w:t>
      </w:r>
      <w:r w:rsidR="00F972E1">
        <w:rPr>
          <w:rFonts w:ascii="Times New Roman" w:eastAsia="宋体" w:hAnsi="Times New Roman" w:hint="eastAsia"/>
          <w:position w:val="-10"/>
          <w:sz w:val="24"/>
        </w:rPr>
        <w:t>采用了</w:t>
      </w:r>
      <w:r w:rsidR="00AA1055" w:rsidRPr="00AE1A93">
        <w:rPr>
          <w:rFonts w:ascii="Times New Roman" w:eastAsia="宋体" w:hAnsi="Times New Roman" w:hint="eastAsia"/>
          <w:position w:val="-10"/>
          <w:sz w:val="24"/>
        </w:rPr>
        <w:t>双向交叉注意力</w:t>
      </w:r>
      <w:r w:rsidR="00AA1055">
        <w:rPr>
          <w:rFonts w:ascii="Times New Roman" w:eastAsia="宋体" w:hAnsi="Times New Roman" w:hint="eastAsia"/>
          <w:position w:val="-10"/>
          <w:sz w:val="24"/>
        </w:rPr>
        <w:t>（</w:t>
      </w:r>
      <w:r w:rsidR="00AA1055">
        <w:rPr>
          <w:rFonts w:ascii="Times New Roman" w:eastAsia="宋体" w:hAnsi="Times New Roman" w:hint="eastAsia"/>
          <w:position w:val="-10"/>
          <w:sz w:val="24"/>
        </w:rPr>
        <w:t>DCA</w:t>
      </w:r>
      <w:r w:rsidR="00AA1055">
        <w:rPr>
          <w:rFonts w:ascii="Times New Roman" w:eastAsia="宋体" w:hAnsi="Times New Roman" w:hint="eastAsia"/>
          <w:position w:val="-10"/>
          <w:sz w:val="24"/>
        </w:rPr>
        <w:t>）</w:t>
      </w:r>
      <w:r w:rsidR="00AA1055" w:rsidRPr="00AE1A93">
        <w:rPr>
          <w:rFonts w:ascii="Times New Roman" w:eastAsia="宋体" w:hAnsi="Times New Roman" w:hint="eastAsia"/>
          <w:position w:val="-10"/>
          <w:sz w:val="24"/>
        </w:rPr>
        <w:t>模块</w:t>
      </w:r>
      <w:r w:rsidR="00F972E1">
        <w:rPr>
          <w:rFonts w:ascii="Times New Roman" w:eastAsia="宋体" w:hAnsi="Times New Roman" w:hint="eastAsia"/>
          <w:position w:val="-10"/>
          <w:sz w:val="24"/>
        </w:rPr>
        <w:t>，将浅层特征经过注意力权重进行加和后融合并重新校准，再和深层特征进行相加</w:t>
      </w:r>
      <w:r w:rsidRPr="00C065E4">
        <w:rPr>
          <w:rFonts w:ascii="Times New Roman" w:eastAsia="宋体" w:hAnsi="Times New Roman" w:hint="eastAsia"/>
          <w:position w:val="-10"/>
          <w:sz w:val="24"/>
        </w:rPr>
        <w:t>。</w:t>
      </w:r>
    </w:p>
    <w:p w14:paraId="13088493" w14:textId="0909F553" w:rsidR="00D97E53" w:rsidRPr="00AA1055" w:rsidRDefault="00DE0019" w:rsidP="00C67B38">
      <w:pPr>
        <w:spacing w:line="360" w:lineRule="auto"/>
        <w:ind w:firstLineChars="200" w:firstLine="480"/>
        <w:jc w:val="left"/>
        <w:textAlignment w:val="center"/>
        <w:rPr>
          <w:rFonts w:ascii="Times New Roman" w:eastAsia="宋体" w:hAnsi="Times New Roman"/>
          <w:position w:val="-10"/>
          <w:sz w:val="24"/>
        </w:rPr>
      </w:pPr>
      <w:r w:rsidRPr="00DE0019">
        <w:rPr>
          <w:rFonts w:ascii="Times New Roman" w:eastAsia="宋体" w:hAnsi="Times New Roman"/>
          <w:noProof/>
          <w:position w:val="-10"/>
          <w:sz w:val="24"/>
        </w:rPr>
        <w:drawing>
          <wp:inline distT="0" distB="0" distL="0" distR="0" wp14:anchorId="5DD4A4CD" wp14:editId="41B3D2CB">
            <wp:extent cx="5274310" cy="4674870"/>
            <wp:effectExtent l="0" t="0" r="2540" b="0"/>
            <wp:docPr id="724667562" name="图片 3"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7562" name="图片 3" descr="图示, 示意图&#10;&#10;描述已自动生成"/>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310" cy="4674870"/>
                    </a:xfrm>
                    <a:prstGeom prst="rect">
                      <a:avLst/>
                    </a:prstGeom>
                    <a:noFill/>
                    <a:ln>
                      <a:noFill/>
                    </a:ln>
                  </pic:spPr>
                </pic:pic>
              </a:graphicData>
            </a:graphic>
          </wp:inline>
        </w:drawing>
      </w:r>
    </w:p>
    <w:p w14:paraId="2BF55FC4" w14:textId="3FF8AA8E" w:rsidR="00D97E53" w:rsidRPr="00D97E53" w:rsidRDefault="00D97E53" w:rsidP="00D97E53">
      <w:pPr>
        <w:spacing w:line="360" w:lineRule="auto"/>
        <w:jc w:val="center"/>
        <w:rPr>
          <w:rFonts w:ascii="Times New Roman" w:eastAsia="宋体" w:hAnsi="Times New Roman" w:hint="eastAsia"/>
          <w:position w:val="-10"/>
          <w:szCs w:val="20"/>
        </w:rPr>
      </w:pPr>
      <w:r w:rsidRPr="00C065E4">
        <w:rPr>
          <w:rFonts w:ascii="Times New Roman" w:eastAsia="宋体" w:hAnsi="Times New Roman" w:hint="eastAsia"/>
          <w:position w:val="-10"/>
          <w:szCs w:val="20"/>
        </w:rPr>
        <w:t>图</w:t>
      </w:r>
      <w:r>
        <w:rPr>
          <w:rFonts w:ascii="Times New Roman" w:eastAsia="宋体" w:hAnsi="Times New Roman" w:hint="eastAsia"/>
          <w:position w:val="-10"/>
          <w:szCs w:val="20"/>
        </w:rPr>
        <w:t>2</w:t>
      </w:r>
      <w:r w:rsidRPr="00C065E4">
        <w:rPr>
          <w:rFonts w:ascii="Times New Roman" w:eastAsia="宋体" w:hAnsi="Times New Roman" w:hint="eastAsia"/>
          <w:position w:val="-10"/>
          <w:szCs w:val="20"/>
        </w:rPr>
        <w:t xml:space="preserve">. </w:t>
      </w:r>
      <w:r w:rsidR="00DE0019">
        <w:rPr>
          <w:rFonts w:ascii="Times New Roman" w:eastAsia="宋体" w:hAnsi="Times New Roman" w:hint="eastAsia"/>
          <w:position w:val="-10"/>
          <w:szCs w:val="20"/>
        </w:rPr>
        <w:t>（</w:t>
      </w:r>
      <w:r w:rsidR="00DE0019">
        <w:rPr>
          <w:rFonts w:ascii="Times New Roman" w:eastAsia="宋体" w:hAnsi="Times New Roman" w:hint="eastAsia"/>
          <w:position w:val="-10"/>
          <w:szCs w:val="20"/>
        </w:rPr>
        <w:t>a</w:t>
      </w:r>
      <w:r w:rsidR="00DE0019">
        <w:rPr>
          <w:rFonts w:ascii="Times New Roman" w:eastAsia="宋体" w:hAnsi="Times New Roman" w:hint="eastAsia"/>
          <w:position w:val="-10"/>
          <w:szCs w:val="20"/>
        </w:rPr>
        <w:t>）</w:t>
      </w:r>
      <w:r>
        <w:rPr>
          <w:rFonts w:ascii="Times New Roman" w:eastAsia="宋体" w:hAnsi="Times New Roman" w:hint="eastAsia"/>
          <w:position w:val="-10"/>
          <w:szCs w:val="20"/>
        </w:rPr>
        <w:t>VSS</w:t>
      </w:r>
      <w:r>
        <w:rPr>
          <w:rFonts w:ascii="Times New Roman" w:eastAsia="宋体" w:hAnsi="Times New Roman" w:hint="eastAsia"/>
          <w:position w:val="-10"/>
          <w:szCs w:val="20"/>
        </w:rPr>
        <w:t>块</w:t>
      </w:r>
      <w:r w:rsidR="00DE0019">
        <w:rPr>
          <w:rFonts w:ascii="Times New Roman" w:eastAsia="宋体" w:hAnsi="Times New Roman" w:hint="eastAsia"/>
          <w:position w:val="-10"/>
          <w:szCs w:val="20"/>
        </w:rPr>
        <w:t>（</w:t>
      </w:r>
      <w:r w:rsidR="00DE0019">
        <w:rPr>
          <w:rFonts w:ascii="Times New Roman" w:eastAsia="宋体" w:hAnsi="Times New Roman" w:hint="eastAsia"/>
          <w:position w:val="-10"/>
          <w:szCs w:val="20"/>
        </w:rPr>
        <w:t>b</w:t>
      </w:r>
      <w:r w:rsidR="00DE0019">
        <w:rPr>
          <w:rFonts w:ascii="Times New Roman" w:eastAsia="宋体" w:hAnsi="Times New Roman" w:hint="eastAsia"/>
          <w:position w:val="-10"/>
          <w:szCs w:val="20"/>
        </w:rPr>
        <w:t>）</w:t>
      </w:r>
      <w:r w:rsidR="00DE0019">
        <w:rPr>
          <w:rFonts w:ascii="Times New Roman" w:eastAsia="宋体" w:hAnsi="Times New Roman" w:hint="eastAsia"/>
          <w:position w:val="-10"/>
          <w:szCs w:val="20"/>
        </w:rPr>
        <w:t>DCA</w:t>
      </w:r>
      <w:r w:rsidR="00DE0019">
        <w:rPr>
          <w:rFonts w:ascii="Times New Roman" w:eastAsia="宋体" w:hAnsi="Times New Roman" w:hint="eastAsia"/>
          <w:position w:val="-10"/>
          <w:szCs w:val="20"/>
        </w:rPr>
        <w:t>模块</w:t>
      </w:r>
    </w:p>
    <w:p w14:paraId="17DAEB59" w14:textId="77777777" w:rsidR="00EA669F" w:rsidRDefault="00C065E4"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源自</w:t>
      </w:r>
      <w:r w:rsidRPr="00C065E4">
        <w:rPr>
          <w:rFonts w:ascii="Times New Roman" w:eastAsia="宋体" w:hAnsi="Times New Roman"/>
          <w:position w:val="-10"/>
          <w:sz w:val="24"/>
        </w:rPr>
        <w:t>Vmamba</w:t>
      </w:r>
      <w:r w:rsidRPr="00C065E4">
        <w:rPr>
          <w:rFonts w:ascii="Times New Roman" w:eastAsia="宋体" w:hAnsi="Times New Roman" w:hint="eastAsia"/>
          <w:position w:val="-10"/>
          <w:sz w:val="24"/>
          <w:vertAlign w:val="superscript"/>
        </w:rPr>
        <w:t>[17]</w:t>
      </w:r>
      <w:r w:rsidRPr="00C065E4">
        <w:rPr>
          <w:rFonts w:ascii="Times New Roman" w:eastAsia="宋体" w:hAnsi="Times New Roman"/>
          <w:position w:val="-10"/>
          <w:sz w:val="24"/>
        </w:rPr>
        <w:t xml:space="preserve"> </w:t>
      </w:r>
      <w:r>
        <w:rPr>
          <w:rFonts w:ascii="Times New Roman" w:eastAsia="宋体" w:hAnsi="Times New Roman" w:hint="eastAsia"/>
          <w:position w:val="-10"/>
          <w:sz w:val="24"/>
        </w:rPr>
        <w:t>的</w:t>
      </w:r>
      <w:r w:rsidRPr="00C065E4">
        <w:rPr>
          <w:rFonts w:ascii="Times New Roman" w:eastAsia="宋体" w:hAnsi="Times New Roman"/>
          <w:position w:val="-10"/>
          <w:sz w:val="24"/>
        </w:rPr>
        <w:t>VSS</w:t>
      </w:r>
      <w:r w:rsidRPr="00C065E4">
        <w:rPr>
          <w:rFonts w:ascii="Times New Roman" w:eastAsia="宋体" w:hAnsi="Times New Roman"/>
          <w:position w:val="-10"/>
          <w:sz w:val="24"/>
        </w:rPr>
        <w:t>块是</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C065E4">
        <w:rPr>
          <w:rFonts w:ascii="Times New Roman" w:eastAsia="宋体" w:hAnsi="Times New Roman"/>
          <w:position w:val="-10"/>
          <w:sz w:val="24"/>
        </w:rPr>
        <w:t>的核心模块，如图</w:t>
      </w:r>
      <w:r w:rsidR="00D97E53">
        <w:rPr>
          <w:rFonts w:ascii="Times New Roman" w:eastAsia="宋体" w:hAnsi="Times New Roman" w:hint="eastAsia"/>
          <w:position w:val="-10"/>
          <w:sz w:val="24"/>
        </w:rPr>
        <w:t>2</w:t>
      </w:r>
      <w:r w:rsidR="004B5E85">
        <w:rPr>
          <w:rFonts w:ascii="Times New Roman" w:eastAsia="宋体" w:hAnsi="Times New Roman" w:hint="eastAsia"/>
          <w:position w:val="-10"/>
          <w:sz w:val="24"/>
        </w:rPr>
        <w:t>（</w:t>
      </w:r>
      <w:r w:rsidR="004B5E85">
        <w:rPr>
          <w:rFonts w:ascii="Times New Roman" w:eastAsia="宋体" w:hAnsi="Times New Roman" w:hint="eastAsia"/>
          <w:position w:val="-10"/>
          <w:sz w:val="24"/>
        </w:rPr>
        <w:t>a</w:t>
      </w:r>
      <w:r w:rsidR="004B5E85">
        <w:rPr>
          <w:rFonts w:ascii="Times New Roman" w:eastAsia="宋体" w:hAnsi="Times New Roman" w:hint="eastAsia"/>
          <w:position w:val="-10"/>
          <w:sz w:val="24"/>
        </w:rPr>
        <w:t>）</w:t>
      </w:r>
      <w:r w:rsidRPr="00C065E4">
        <w:rPr>
          <w:rFonts w:ascii="Times New Roman" w:eastAsia="宋体" w:hAnsi="Times New Roman"/>
          <w:position w:val="-10"/>
          <w:sz w:val="24"/>
        </w:rPr>
        <w:t>所示。</w:t>
      </w:r>
      <w:r w:rsidR="004B5E85" w:rsidRPr="004B5E85">
        <w:rPr>
          <w:rFonts w:ascii="Times New Roman" w:eastAsia="宋体" w:hAnsi="Times New Roman"/>
          <w:position w:val="-10"/>
          <w:sz w:val="24"/>
        </w:rPr>
        <w:t>输入首先经过层归一化模块</w:t>
      </w:r>
      <w:r w:rsidR="004B5E85">
        <w:rPr>
          <w:rFonts w:ascii="Times New Roman" w:eastAsia="宋体" w:hAnsi="Times New Roman" w:hint="eastAsia"/>
          <w:position w:val="-10"/>
          <w:sz w:val="24"/>
        </w:rPr>
        <w:t>后</w:t>
      </w:r>
      <w:r w:rsidR="004B5E85" w:rsidRPr="004B5E85">
        <w:rPr>
          <w:rFonts w:ascii="Times New Roman" w:eastAsia="宋体" w:hAnsi="Times New Roman"/>
          <w:position w:val="-10"/>
          <w:sz w:val="24"/>
        </w:rPr>
        <w:t>分成两条路径。</w:t>
      </w:r>
      <w:r w:rsidRPr="00C065E4">
        <w:rPr>
          <w:rFonts w:ascii="Times New Roman" w:eastAsia="宋体" w:hAnsi="Times New Roman"/>
          <w:position w:val="-10"/>
          <w:sz w:val="24"/>
        </w:rPr>
        <w:t>在第一个分支中，输入通过线性层，然后</w:t>
      </w:r>
      <w:r w:rsidR="004B5E85">
        <w:rPr>
          <w:rFonts w:ascii="Times New Roman" w:eastAsia="宋体" w:hAnsi="Times New Roman" w:hint="eastAsia"/>
          <w:position w:val="-10"/>
          <w:sz w:val="24"/>
        </w:rPr>
        <w:t>经过</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激活函数。在第二分支中，输入通过线性层、深度可分离卷积和</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w:t>
      </w:r>
      <w:r w:rsidR="004B5E85">
        <w:rPr>
          <w:rFonts w:ascii="Times New Roman" w:eastAsia="宋体" w:hAnsi="Times New Roman" w:hint="eastAsia"/>
          <w:position w:val="-10"/>
          <w:sz w:val="24"/>
        </w:rPr>
        <w:t>后，进入</w:t>
      </w:r>
      <w:r w:rsidR="004B5E85">
        <w:rPr>
          <w:rFonts w:ascii="Times New Roman" w:eastAsia="宋体" w:hAnsi="Times New Roman" w:hint="eastAsia"/>
          <w:position w:val="-10"/>
          <w:sz w:val="24"/>
        </w:rPr>
        <w:t>2D</w:t>
      </w:r>
      <w:r w:rsidR="004B5E85">
        <w:rPr>
          <w:rFonts w:ascii="Times New Roman" w:eastAsia="宋体" w:hAnsi="Times New Roman" w:hint="eastAsia"/>
          <w:position w:val="-10"/>
          <w:sz w:val="24"/>
        </w:rPr>
        <w:t>选择性扫描</w:t>
      </w:r>
      <w:r w:rsidR="004B5E85">
        <w:rPr>
          <w:rFonts w:ascii="Times New Roman" w:eastAsia="宋体" w:hAnsi="Times New Roman" w:hint="eastAsia"/>
          <w:position w:val="-10"/>
          <w:sz w:val="24"/>
        </w:rPr>
        <w:t>(SS2D)</w:t>
      </w:r>
      <w:r w:rsidR="004B5E85">
        <w:rPr>
          <w:rFonts w:ascii="Times New Roman" w:eastAsia="宋体" w:hAnsi="Times New Roman" w:hint="eastAsia"/>
          <w:position w:val="-10"/>
          <w:sz w:val="24"/>
        </w:rPr>
        <w:t>模块进行进一步的特征提取</w:t>
      </w:r>
      <w:r w:rsidRPr="00C065E4">
        <w:rPr>
          <w:rFonts w:ascii="Times New Roman" w:eastAsia="宋体" w:hAnsi="Times New Roman"/>
          <w:position w:val="-10"/>
          <w:sz w:val="24"/>
        </w:rPr>
        <w:t>。随后，对特征使用层</w:t>
      </w:r>
      <w:r>
        <w:rPr>
          <w:rFonts w:ascii="Times New Roman" w:eastAsia="宋体" w:hAnsi="Times New Roman" w:hint="eastAsia"/>
          <w:position w:val="-10"/>
          <w:sz w:val="24"/>
        </w:rPr>
        <w:t>归一</w:t>
      </w:r>
      <w:r w:rsidRPr="00C065E4">
        <w:rPr>
          <w:rFonts w:ascii="Times New Roman" w:eastAsia="宋体" w:hAnsi="Times New Roman"/>
          <w:position w:val="-10"/>
          <w:sz w:val="24"/>
        </w:rPr>
        <w:t>化，然后使用第一个分支的输出</w:t>
      </w:r>
      <w:r w:rsidR="004B5E85">
        <w:rPr>
          <w:rFonts w:ascii="Times New Roman" w:eastAsia="宋体" w:hAnsi="Times New Roman" w:hint="eastAsia"/>
          <w:position w:val="-10"/>
          <w:sz w:val="24"/>
        </w:rPr>
        <w:t>进行逐元素相乘</w:t>
      </w:r>
      <w:r w:rsidRPr="00C065E4">
        <w:rPr>
          <w:rFonts w:ascii="Times New Roman" w:eastAsia="宋体" w:hAnsi="Times New Roman"/>
          <w:position w:val="-10"/>
          <w:sz w:val="24"/>
        </w:rPr>
        <w:t>，以合并两个路径。最后，使用线性层混合特征，并将此结果与残</w:t>
      </w:r>
      <w:r>
        <w:rPr>
          <w:rFonts w:ascii="Times New Roman" w:eastAsia="宋体" w:hAnsi="Times New Roman" w:hint="eastAsia"/>
          <w:position w:val="-10"/>
          <w:sz w:val="24"/>
        </w:rPr>
        <w:t>差</w:t>
      </w:r>
      <w:r w:rsidRPr="00C065E4">
        <w:rPr>
          <w:rFonts w:ascii="Times New Roman" w:eastAsia="宋体" w:hAnsi="Times New Roman"/>
          <w:position w:val="-10"/>
          <w:sz w:val="24"/>
        </w:rPr>
        <w:t>连接相结合，以形成</w:t>
      </w:r>
      <w:r w:rsidRPr="00C065E4">
        <w:rPr>
          <w:rFonts w:ascii="Times New Roman" w:eastAsia="宋体" w:hAnsi="Times New Roman"/>
          <w:position w:val="-10"/>
          <w:sz w:val="24"/>
        </w:rPr>
        <w:t>VSS</w:t>
      </w:r>
      <w:r w:rsidRPr="00C065E4">
        <w:rPr>
          <w:rFonts w:ascii="Times New Roman" w:eastAsia="宋体" w:hAnsi="Times New Roman"/>
          <w:position w:val="-10"/>
          <w:sz w:val="24"/>
        </w:rPr>
        <w:t>块的输出。</w:t>
      </w:r>
    </w:p>
    <w:p w14:paraId="6C8C189F" w14:textId="44032094" w:rsidR="00EA669F" w:rsidRDefault="00EA669F" w:rsidP="00EA669F">
      <w:pPr>
        <w:spacing w:line="360" w:lineRule="auto"/>
        <w:ind w:firstLineChars="200" w:firstLine="480"/>
        <w:jc w:val="left"/>
        <w:textAlignment w:val="center"/>
        <w:rPr>
          <w:rFonts w:ascii="Times New Roman" w:eastAsia="宋体" w:hAnsi="Times New Roman"/>
          <w:position w:val="-10"/>
          <w:sz w:val="24"/>
        </w:rPr>
      </w:pPr>
      <w:r w:rsidRPr="00AE1A93">
        <w:rPr>
          <w:rFonts w:ascii="Times New Roman" w:eastAsia="宋体" w:hAnsi="Times New Roman" w:hint="eastAsia"/>
          <w:position w:val="-10"/>
          <w:sz w:val="24"/>
        </w:rPr>
        <w:lastRenderedPageBreak/>
        <w:t>双向交叉注意力</w:t>
      </w:r>
      <w:r>
        <w:rPr>
          <w:rFonts w:ascii="Times New Roman" w:eastAsia="宋体" w:hAnsi="Times New Roman" w:hint="eastAsia"/>
          <w:position w:val="-10"/>
          <w:sz w:val="24"/>
        </w:rPr>
        <w:t>（</w:t>
      </w:r>
      <w:r>
        <w:rPr>
          <w:rFonts w:ascii="Times New Roman" w:eastAsia="宋体" w:hAnsi="Times New Roman" w:hint="eastAsia"/>
          <w:position w:val="-10"/>
          <w:sz w:val="24"/>
        </w:rPr>
        <w:t>DCA</w:t>
      </w:r>
      <w:r>
        <w:rPr>
          <w:rFonts w:ascii="Times New Roman" w:eastAsia="宋体" w:hAnsi="Times New Roman" w:hint="eastAsia"/>
          <w:position w:val="-10"/>
          <w:sz w:val="24"/>
        </w:rPr>
        <w:t>）</w:t>
      </w:r>
      <w:r w:rsidRPr="00AE1A93">
        <w:rPr>
          <w:rFonts w:ascii="Times New Roman" w:eastAsia="宋体" w:hAnsi="Times New Roman" w:hint="eastAsia"/>
          <w:position w:val="-10"/>
          <w:sz w:val="24"/>
        </w:rPr>
        <w:t>模块</w:t>
      </w:r>
      <w:r>
        <w:rPr>
          <w:rFonts w:ascii="Times New Roman" w:eastAsia="宋体" w:hAnsi="Times New Roman" w:hint="eastAsia"/>
          <w:position w:val="-10"/>
          <w:sz w:val="24"/>
        </w:rPr>
        <w:t>的架构如图</w:t>
      </w:r>
      <w:r>
        <w:rPr>
          <w:rFonts w:ascii="Times New Roman" w:eastAsia="宋体" w:hAnsi="Times New Roman" w:hint="eastAsia"/>
          <w:position w:val="-10"/>
          <w:sz w:val="24"/>
        </w:rPr>
        <w:t>2</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w:t>
      </w:r>
      <w:r w:rsidRPr="00EA669F">
        <w:rPr>
          <w:rFonts w:ascii="Times New Roman" w:eastAsia="宋体" w:hAnsi="Times New Roman" w:hint="eastAsia"/>
          <w:position w:val="-10"/>
          <w:sz w:val="24"/>
        </w:rPr>
        <w:t>输入首先经过多尺度补丁嵌入（</w:t>
      </w:r>
      <w:r w:rsidRPr="00EA669F">
        <w:rPr>
          <w:rFonts w:ascii="Times New Roman" w:eastAsia="宋体" w:hAnsi="Times New Roman" w:hint="eastAsia"/>
          <w:position w:val="-10"/>
          <w:sz w:val="24"/>
        </w:rPr>
        <w:t>Multi-scale Patch Embedding</w:t>
      </w:r>
      <w:r w:rsidRPr="00EA669F">
        <w:rPr>
          <w:rFonts w:ascii="Times New Roman" w:eastAsia="宋体" w:hAnsi="Times New Roman" w:hint="eastAsia"/>
          <w:position w:val="-10"/>
          <w:sz w:val="24"/>
        </w:rPr>
        <w:t>）生成多个</w:t>
      </w:r>
      <w:r w:rsidRPr="00EA669F">
        <w:rPr>
          <w:rFonts w:ascii="Times New Roman" w:eastAsia="宋体" w:hAnsi="Times New Roman" w:hint="eastAsia"/>
          <w:position w:val="-10"/>
          <w:sz w:val="24"/>
        </w:rPr>
        <w:t>Tokens</w:t>
      </w:r>
      <w:r w:rsidRPr="00EA669F">
        <w:rPr>
          <w:rFonts w:ascii="Times New Roman" w:eastAsia="宋体" w:hAnsi="Times New Roman" w:hint="eastAsia"/>
          <w:position w:val="-10"/>
          <w:sz w:val="24"/>
        </w:rPr>
        <w:t>。这些令牌进入</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模块包括通道交叉注意力（</w:t>
      </w:r>
      <w:r w:rsidRPr="00EA669F">
        <w:rPr>
          <w:rFonts w:ascii="Times New Roman" w:eastAsia="宋体" w:hAnsi="Times New Roman" w:hint="eastAsia"/>
          <w:position w:val="-10"/>
          <w:sz w:val="24"/>
        </w:rPr>
        <w:t>Channel Cross-Attention</w:t>
      </w:r>
      <w:r w:rsidRPr="00EA669F">
        <w:rPr>
          <w:rFonts w:ascii="Times New Roman" w:eastAsia="宋体" w:hAnsi="Times New Roman" w:hint="eastAsia"/>
          <w:position w:val="-10"/>
          <w:sz w:val="24"/>
        </w:rPr>
        <w:t>）和空间交叉注意力（</w:t>
      </w:r>
      <w:r w:rsidRPr="00EA669F">
        <w:rPr>
          <w:rFonts w:ascii="Times New Roman" w:eastAsia="宋体" w:hAnsi="Times New Roman" w:hint="eastAsia"/>
          <w:position w:val="-10"/>
          <w:sz w:val="24"/>
        </w:rPr>
        <w:t>Spatial Cross-Attention</w:t>
      </w:r>
      <w:r w:rsidRPr="00EA669F">
        <w:rPr>
          <w:rFonts w:ascii="Times New Roman" w:eastAsia="宋体" w:hAnsi="Times New Roman" w:hint="eastAsia"/>
          <w:position w:val="-10"/>
          <w:sz w:val="24"/>
        </w:rPr>
        <w:t>）两个子模块。在</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中，输入先通过通道交叉注意力模块，这个模块关注不同通道之间的交互和关系。随后，输出经过空间交叉注意力模块，该模块关注空间位置之间的交互。通过这两个交叉注意力模块的处理，特征得到充分的融合和提取。接下来，融合后的特征与原输入进行逐元素加法操作，结果经过层归一化和</w:t>
      </w:r>
      <w:r w:rsidRPr="00EA669F">
        <w:rPr>
          <w:rFonts w:ascii="Times New Roman" w:eastAsia="宋体" w:hAnsi="Times New Roman" w:hint="eastAsia"/>
          <w:position w:val="-10"/>
          <w:sz w:val="24"/>
        </w:rPr>
        <w:t>GELU</w:t>
      </w:r>
      <w:r w:rsidRPr="00EA669F">
        <w:rPr>
          <w:rFonts w:ascii="Times New Roman" w:eastAsia="宋体" w:hAnsi="Times New Roman" w:hint="eastAsia"/>
          <w:position w:val="-10"/>
          <w:sz w:val="24"/>
        </w:rPr>
        <w:t>激活函数，最终输出四个不同尺度的特征，这些特征被送到相应的解码器中进行跳跃连接。</w:t>
      </w:r>
    </w:p>
    <w:p w14:paraId="448375B2" w14:textId="68825F3A" w:rsidR="00EA669F" w:rsidRDefault="00EA669F" w:rsidP="00EA669F">
      <w:pPr>
        <w:spacing w:line="360" w:lineRule="auto"/>
        <w:ind w:firstLineChars="200" w:firstLine="480"/>
        <w:jc w:val="left"/>
        <w:textAlignment w:val="center"/>
        <w:rPr>
          <w:rFonts w:ascii="Times New Roman" w:eastAsia="宋体" w:hAnsi="Times New Roman"/>
          <w:position w:val="-10"/>
          <w:sz w:val="24"/>
        </w:rPr>
      </w:pP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模块将编码器提取的特征与解码器的输入特征对齐和融合。通过双向注意力机制，</w:t>
      </w: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模块能够捕捉编码器输出特征图中的全局上下文信息，并将其有效传递给解码器，确保解码器在还原过程中能够利用到更多的上下文信息，从而提高分割结果的精度。</w:t>
      </w:r>
    </w:p>
    <w:p w14:paraId="5B77EAB8" w14:textId="202F59A2" w:rsidR="00C065E4" w:rsidRDefault="000C4155" w:rsidP="000C4155">
      <w:pPr>
        <w:spacing w:line="360" w:lineRule="auto"/>
        <w:ind w:firstLineChars="200" w:firstLine="480"/>
        <w:jc w:val="left"/>
        <w:textAlignment w:val="center"/>
        <w:rPr>
          <w:rFonts w:ascii="Times New Roman" w:eastAsia="宋体" w:hAnsi="Times New Roman"/>
          <w:position w:val="-10"/>
          <w:sz w:val="24"/>
        </w:rPr>
      </w:pPr>
      <w:r w:rsidRPr="000C4155">
        <w:rPr>
          <w:rFonts w:ascii="Times New Roman" w:eastAsia="宋体" w:hAnsi="Times New Roman"/>
          <w:position w:val="-10"/>
          <w:sz w:val="24"/>
        </w:rPr>
        <w:t>SS2D</w:t>
      </w:r>
      <w:r w:rsidRPr="000C4155">
        <w:rPr>
          <w:rFonts w:ascii="Times New Roman" w:eastAsia="宋体" w:hAnsi="Times New Roman" w:hint="eastAsia"/>
          <w:position w:val="-10"/>
          <w:sz w:val="24"/>
        </w:rPr>
        <w:t>模块</w:t>
      </w:r>
      <w:r w:rsidRPr="000C4155">
        <w:rPr>
          <w:rFonts w:ascii="Times New Roman" w:eastAsia="宋体" w:hAnsi="Times New Roman"/>
          <w:position w:val="-10"/>
          <w:sz w:val="24"/>
        </w:rPr>
        <w:t>由三个部分组成：扫描扩展操作、</w:t>
      </w:r>
      <w:r w:rsidRPr="000C4155">
        <w:rPr>
          <w:rFonts w:ascii="Times New Roman" w:eastAsia="宋体" w:hAnsi="Times New Roman"/>
          <w:position w:val="-10"/>
          <w:sz w:val="24"/>
        </w:rPr>
        <w:t>S6</w:t>
      </w:r>
      <w:r w:rsidRPr="000C4155">
        <w:rPr>
          <w:rFonts w:ascii="Times New Roman" w:eastAsia="宋体" w:hAnsi="Times New Roman"/>
          <w:position w:val="-10"/>
          <w:sz w:val="24"/>
        </w:rPr>
        <w:t>块和扫描合并操作。扫描扩展操作将输入图像沿着四个不同的方向（从左上到右下、从右下到左上、从右上到左下和从左下到右上）展开为序列。然后，</w:t>
      </w:r>
      <w:r w:rsidRPr="000C4155">
        <w:rPr>
          <w:rFonts w:ascii="Times New Roman" w:eastAsia="宋体" w:hAnsi="Times New Roman"/>
          <w:position w:val="-10"/>
          <w:sz w:val="24"/>
        </w:rPr>
        <w:t>S6</w:t>
      </w:r>
      <w:r w:rsidRPr="000C4155">
        <w:rPr>
          <w:rFonts w:ascii="Times New Roman" w:eastAsia="宋体" w:hAnsi="Times New Roman"/>
          <w:position w:val="-10"/>
          <w:sz w:val="24"/>
        </w:rPr>
        <w:t>块对这些序列进行处理，以进行特征提取，确保来自各个方向的信息被彻底扫描，从而捕获不同的特征。随后扫描合并操作将来自四个方向的序列相加并合并，将输出图像恢复为与输入相同的大小。</w:t>
      </w:r>
      <w:r w:rsidRPr="000C4155">
        <w:rPr>
          <w:rFonts w:ascii="Times New Roman" w:eastAsia="宋体" w:hAnsi="Times New Roman"/>
          <w:position w:val="-10"/>
          <w:sz w:val="24"/>
        </w:rPr>
        <w:t>S6</w:t>
      </w:r>
      <w:r w:rsidRPr="000C4155">
        <w:rPr>
          <w:rFonts w:ascii="Times New Roman" w:eastAsia="宋体" w:hAnsi="Times New Roman"/>
          <w:position w:val="-10"/>
          <w:sz w:val="24"/>
        </w:rPr>
        <w:t>块通过根据输入调整</w:t>
      </w:r>
      <w:r w:rsidRPr="000C4155">
        <w:rPr>
          <w:rFonts w:ascii="Times New Roman" w:eastAsia="宋体" w:hAnsi="Times New Roman"/>
          <w:position w:val="-10"/>
          <w:sz w:val="24"/>
        </w:rPr>
        <w:t>SSM</w:t>
      </w:r>
      <w:r w:rsidRPr="000C4155">
        <w:rPr>
          <w:rFonts w:ascii="Times New Roman" w:eastAsia="宋体" w:hAnsi="Times New Roman"/>
          <w:position w:val="-10"/>
          <w:sz w:val="24"/>
        </w:rPr>
        <w:t>的参数，在</w:t>
      </w:r>
      <w:r w:rsidRPr="000C4155">
        <w:rPr>
          <w:rFonts w:ascii="Times New Roman" w:eastAsia="宋体" w:hAnsi="Times New Roman"/>
          <w:position w:val="-10"/>
          <w:sz w:val="24"/>
        </w:rPr>
        <w:t>S4</w:t>
      </w:r>
      <w:r w:rsidRPr="000C4155">
        <w:rPr>
          <w:rFonts w:ascii="Times New Roman" w:eastAsia="宋体" w:hAnsi="Times New Roman"/>
          <w:position w:val="-10"/>
          <w:sz w:val="24"/>
        </w:rPr>
        <w:t>之上引入了一种选择性机制。这使得模型能够区分和</w:t>
      </w:r>
      <w:r w:rsidRPr="000C4155">
        <w:rPr>
          <w:rFonts w:ascii="Times New Roman" w:eastAsia="宋体" w:hAnsi="Times New Roman" w:hint="eastAsia"/>
          <w:position w:val="-10"/>
          <w:sz w:val="24"/>
        </w:rPr>
        <w:t>保留相关信息，同时过滤掉不相关的信息。</w:t>
      </w:r>
    </w:p>
    <w:p w14:paraId="7F7A5482" w14:textId="67543792" w:rsidR="000C4155" w:rsidRDefault="000C4155" w:rsidP="000C4155">
      <w:pPr>
        <w:pStyle w:val="1"/>
        <w:numPr>
          <w:ilvl w:val="0"/>
          <w:numId w:val="2"/>
        </w:numPr>
        <w:rPr>
          <w:rFonts w:ascii="黑体" w:eastAsia="黑体" w:hAnsi="黑体" w:hint="eastAsia"/>
          <w:color w:val="auto"/>
          <w:sz w:val="30"/>
          <w:szCs w:val="30"/>
        </w:rPr>
      </w:pPr>
      <w:r w:rsidRPr="000C4155">
        <w:rPr>
          <w:rFonts w:ascii="黑体" w:eastAsia="黑体" w:hAnsi="黑体" w:hint="eastAsia"/>
          <w:color w:val="auto"/>
          <w:sz w:val="30"/>
          <w:szCs w:val="30"/>
        </w:rPr>
        <w:t>实验</w:t>
      </w:r>
    </w:p>
    <w:p w14:paraId="57BAA8DB" w14:textId="25295568" w:rsidR="000C4155" w:rsidRDefault="002B58FD" w:rsidP="002B58FD">
      <w:pPr>
        <w:pStyle w:val="1"/>
        <w:numPr>
          <w:ilvl w:val="1"/>
          <w:numId w:val="2"/>
        </w:numPr>
        <w:rPr>
          <w:rFonts w:ascii="黑体" w:eastAsia="黑体" w:hAnsi="黑体" w:hint="eastAsia"/>
          <w:color w:val="auto"/>
          <w:sz w:val="28"/>
          <w:szCs w:val="28"/>
        </w:rPr>
      </w:pPr>
      <w:r w:rsidRPr="002B58FD">
        <w:rPr>
          <w:rFonts w:ascii="黑体" w:eastAsia="黑体" w:hAnsi="黑体" w:hint="eastAsia"/>
          <w:color w:val="auto"/>
          <w:sz w:val="28"/>
          <w:szCs w:val="28"/>
        </w:rPr>
        <w:t>数据集</w:t>
      </w:r>
    </w:p>
    <w:p w14:paraId="6C392E18" w14:textId="48F4442C" w:rsidR="002B58FD" w:rsidRDefault="002B58FD" w:rsidP="009E1E7B">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本文的数据集来自</w:t>
      </w:r>
      <w:r w:rsidR="007739F5">
        <w:rPr>
          <w:rFonts w:ascii="Times New Roman" w:eastAsia="宋体" w:hAnsi="Times New Roman" w:hint="eastAsia"/>
          <w:position w:val="-10"/>
          <w:sz w:val="24"/>
        </w:rPr>
        <w:t>湖南中医药学院</w:t>
      </w:r>
      <w:r w:rsidRPr="002B58FD">
        <w:rPr>
          <w:rFonts w:ascii="Times New Roman" w:eastAsia="宋体" w:hAnsi="Times New Roman" w:hint="eastAsia"/>
          <w:position w:val="-10"/>
          <w:sz w:val="24"/>
        </w:rPr>
        <w:t>。我们共收集了</w:t>
      </w:r>
      <w:r w:rsidR="009E1E7B">
        <w:rPr>
          <w:rFonts w:ascii="Times New Roman" w:eastAsia="宋体" w:hAnsi="Times New Roman" w:hint="eastAsia"/>
          <w:position w:val="-10"/>
          <w:sz w:val="24"/>
        </w:rPr>
        <w:t>295</w:t>
      </w:r>
      <w:r w:rsidRPr="002B58FD">
        <w:rPr>
          <w:rFonts w:ascii="Times New Roman" w:eastAsia="宋体" w:hAnsi="Times New Roman"/>
          <w:position w:val="-10"/>
          <w:sz w:val="24"/>
        </w:rPr>
        <w:t>张</w:t>
      </w:r>
      <w:r w:rsidR="009E1E7B">
        <w:rPr>
          <w:rFonts w:ascii="Times New Roman" w:eastAsia="宋体" w:hAnsi="Times New Roman" w:hint="eastAsia"/>
          <w:position w:val="-10"/>
          <w:sz w:val="24"/>
        </w:rPr>
        <w:t>脑胶质瘤</w:t>
      </w:r>
      <w:r w:rsidRPr="002B58FD">
        <w:rPr>
          <w:rFonts w:ascii="Times New Roman" w:eastAsia="宋体" w:hAnsi="Times New Roman"/>
          <w:position w:val="-10"/>
          <w:sz w:val="24"/>
        </w:rPr>
        <w:t>患者图像，我们选择</w:t>
      </w:r>
      <w:r w:rsidRPr="002B58FD">
        <w:rPr>
          <w:rFonts w:ascii="Times New Roman" w:eastAsia="宋体" w:hAnsi="Times New Roman"/>
          <w:position w:val="-10"/>
          <w:sz w:val="24"/>
        </w:rPr>
        <w:t>80%</w:t>
      </w:r>
      <w:r w:rsidRPr="002B58FD">
        <w:rPr>
          <w:rFonts w:ascii="Times New Roman" w:eastAsia="宋体" w:hAnsi="Times New Roman"/>
          <w:position w:val="-10"/>
          <w:sz w:val="24"/>
        </w:rPr>
        <w:t>的病理图像作为训练集，</w:t>
      </w:r>
      <w:r w:rsidR="009E1E7B">
        <w:rPr>
          <w:rFonts w:ascii="Times New Roman" w:eastAsia="宋体" w:hAnsi="Times New Roman" w:hint="eastAsia"/>
          <w:position w:val="-10"/>
          <w:sz w:val="24"/>
        </w:rPr>
        <w:t>10</w:t>
      </w:r>
      <w:r w:rsidRPr="002B58FD">
        <w:rPr>
          <w:rFonts w:ascii="Times New Roman" w:eastAsia="宋体" w:hAnsi="Times New Roman"/>
          <w:position w:val="-10"/>
          <w:sz w:val="24"/>
        </w:rPr>
        <w:t>%</w:t>
      </w:r>
      <w:r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验证</w:t>
      </w:r>
      <w:r w:rsidRPr="002B58FD">
        <w:rPr>
          <w:rFonts w:ascii="Times New Roman" w:eastAsia="宋体" w:hAnsi="Times New Roman"/>
          <w:position w:val="-10"/>
          <w:sz w:val="24"/>
        </w:rPr>
        <w:t>集，</w:t>
      </w:r>
      <w:r w:rsidR="009E1E7B" w:rsidRPr="002B58FD">
        <w:rPr>
          <w:rFonts w:ascii="Times New Roman" w:eastAsia="宋体" w:hAnsi="Times New Roman"/>
          <w:position w:val="-10"/>
          <w:sz w:val="24"/>
        </w:rPr>
        <w:t xml:space="preserve"> </w:t>
      </w:r>
      <w:r w:rsidR="009E1E7B">
        <w:rPr>
          <w:rFonts w:ascii="Times New Roman" w:eastAsia="宋体" w:hAnsi="Times New Roman" w:hint="eastAsia"/>
          <w:position w:val="-10"/>
          <w:sz w:val="24"/>
        </w:rPr>
        <w:t>10</w:t>
      </w:r>
      <w:r w:rsidR="009E1E7B" w:rsidRPr="002B58FD">
        <w:rPr>
          <w:rFonts w:ascii="Times New Roman" w:eastAsia="宋体" w:hAnsi="Times New Roman"/>
          <w:position w:val="-10"/>
          <w:sz w:val="24"/>
        </w:rPr>
        <w:t>%</w:t>
      </w:r>
      <w:r w:rsidR="009E1E7B"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测试</w:t>
      </w:r>
      <w:r w:rsidR="009E1E7B" w:rsidRPr="002B58FD">
        <w:rPr>
          <w:rFonts w:ascii="Times New Roman" w:eastAsia="宋体" w:hAnsi="Times New Roman"/>
          <w:position w:val="-10"/>
          <w:sz w:val="24"/>
        </w:rPr>
        <w:t>集</w:t>
      </w:r>
      <w:r w:rsidR="009E1E7B">
        <w:rPr>
          <w:rFonts w:ascii="Times New Roman" w:eastAsia="宋体" w:hAnsi="Times New Roman" w:hint="eastAsia"/>
          <w:position w:val="-10"/>
          <w:sz w:val="24"/>
        </w:rPr>
        <w:t>。</w:t>
      </w:r>
      <w:r w:rsidRPr="002B58FD">
        <w:rPr>
          <w:rFonts w:ascii="Times New Roman" w:eastAsia="宋体" w:hAnsi="Times New Roman" w:hint="eastAsia"/>
          <w:position w:val="-10"/>
          <w:sz w:val="24"/>
        </w:rPr>
        <w:t>在医学图像分割领域中，高质量标签的医学图像数据集难以获得，导致图像数据集采集较为困难，无法满足训练所需的数据标准。而在图像训练中，</w:t>
      </w:r>
      <w:r w:rsidRPr="002B58FD">
        <w:rPr>
          <w:rFonts w:ascii="Times New Roman" w:eastAsia="宋体" w:hAnsi="Times New Roman" w:hint="eastAsia"/>
          <w:position w:val="-10"/>
          <w:sz w:val="24"/>
        </w:rPr>
        <w:lastRenderedPageBreak/>
        <w:t>模型结果的优劣与数据集的质量、规模息息相关，数据集的稀缺容易使模型出现过拟合、泛化能力差等问题。因此，我们在实验中使用到图像旋转以及翻转的来扩充数据集，以</w:t>
      </w:r>
      <w:r w:rsidRPr="002B58FD">
        <w:rPr>
          <w:rFonts w:ascii="Times New Roman" w:eastAsia="宋体" w:hAnsi="Times New Roman"/>
          <w:position w:val="-10"/>
          <w:sz w:val="24"/>
        </w:rPr>
        <w:t>3</w:t>
      </w:r>
      <w:r w:rsidRPr="002B58FD">
        <w:rPr>
          <w:rFonts w:ascii="Times New Roman" w:eastAsia="宋体" w:hAnsi="Times New Roman"/>
          <w:position w:val="-10"/>
          <w:sz w:val="24"/>
        </w:rPr>
        <w:t>个角度</w:t>
      </w:r>
      <w:r w:rsidRPr="002B58FD">
        <w:rPr>
          <w:rFonts w:ascii="Times New Roman" w:eastAsia="宋体" w:hAnsi="Times New Roman"/>
          <w:position w:val="-10"/>
          <w:sz w:val="24"/>
        </w:rPr>
        <w:t>(90</w:t>
      </w:r>
      <w:r w:rsidRPr="002B58FD">
        <w:rPr>
          <w:rFonts w:ascii="Times New Roman" w:eastAsia="宋体" w:hAnsi="Times New Roman"/>
          <w:position w:val="-10"/>
          <w:sz w:val="24"/>
        </w:rPr>
        <w:t>、</w:t>
      </w:r>
      <w:r w:rsidRPr="002B58FD">
        <w:rPr>
          <w:rFonts w:ascii="Times New Roman" w:eastAsia="宋体" w:hAnsi="Times New Roman"/>
          <w:position w:val="-10"/>
          <w:sz w:val="24"/>
        </w:rPr>
        <w:t>180</w:t>
      </w:r>
      <w:r w:rsidRPr="002B58FD">
        <w:rPr>
          <w:rFonts w:ascii="Times New Roman" w:eastAsia="宋体" w:hAnsi="Times New Roman"/>
          <w:position w:val="-10"/>
          <w:sz w:val="24"/>
        </w:rPr>
        <w:t>、</w:t>
      </w:r>
      <w:r w:rsidRPr="002B58FD">
        <w:rPr>
          <w:rFonts w:ascii="Times New Roman" w:eastAsia="宋体" w:hAnsi="Times New Roman"/>
          <w:position w:val="-10"/>
          <w:sz w:val="24"/>
        </w:rPr>
        <w:t>270)</w:t>
      </w:r>
      <w:r w:rsidRPr="002B58FD">
        <w:rPr>
          <w:rFonts w:ascii="Times New Roman" w:eastAsia="宋体" w:hAnsi="Times New Roman"/>
          <w:position w:val="-10"/>
          <w:sz w:val="24"/>
        </w:rPr>
        <w:t>旋转图像，在不同的轴向</w:t>
      </w:r>
      <w:r w:rsidRPr="002B58FD">
        <w:rPr>
          <w:rFonts w:ascii="Times New Roman" w:eastAsia="宋体" w:hAnsi="Times New Roman"/>
          <w:position w:val="-10"/>
          <w:sz w:val="24"/>
        </w:rPr>
        <w:t>(</w:t>
      </w:r>
      <w:r w:rsidRPr="002B58FD">
        <w:rPr>
          <w:rFonts w:ascii="Times New Roman" w:eastAsia="宋体" w:hAnsi="Times New Roman"/>
          <w:position w:val="-10"/>
          <w:sz w:val="24"/>
        </w:rPr>
        <w:t>上下、左右</w:t>
      </w:r>
      <w:r w:rsidRPr="002B58FD">
        <w:rPr>
          <w:rFonts w:ascii="Times New Roman" w:eastAsia="宋体" w:hAnsi="Times New Roman"/>
          <w:position w:val="-10"/>
          <w:sz w:val="24"/>
        </w:rPr>
        <w:t>)</w:t>
      </w:r>
      <w:r w:rsidRPr="002B58FD">
        <w:rPr>
          <w:rFonts w:ascii="Times New Roman" w:eastAsia="宋体" w:hAnsi="Times New Roman"/>
          <w:position w:val="-10"/>
          <w:sz w:val="24"/>
        </w:rPr>
        <w:t>翻转图像，使得输入的数据集增加了五倍，能够有效地优化模型的训练结果，提高模型的鲁棒性。</w:t>
      </w:r>
    </w:p>
    <w:p w14:paraId="679F6AC1" w14:textId="54D2C966" w:rsidR="006B16F1" w:rsidRDefault="006B16F1" w:rsidP="006B16F1">
      <w:pPr>
        <w:spacing w:line="360" w:lineRule="auto"/>
        <w:textAlignment w:val="center"/>
        <w:rPr>
          <w:rFonts w:ascii="Times New Roman" w:eastAsia="宋体" w:hAnsi="Times New Roman"/>
          <w:position w:val="-10"/>
          <w:sz w:val="24"/>
        </w:rPr>
      </w:pPr>
      <w:r>
        <w:rPr>
          <w:rFonts w:ascii="Times New Roman" w:eastAsia="宋体" w:hAnsi="Times New Roman" w:hint="eastAsia"/>
          <w:position w:val="-10"/>
          <w:sz w:val="24"/>
        </w:rPr>
        <w:t>采样数据集信息如下：</w:t>
      </w:r>
    </w:p>
    <w:p w14:paraId="53F7C837" w14:textId="3B2AFD6A"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Pr="00813A4B">
        <w:rPr>
          <w:rFonts w:ascii="Times New Roman" w:eastAsia="宋体" w:hAnsi="Times New Roman" w:hint="eastAsia"/>
          <w:position w:val="-10"/>
          <w:szCs w:val="20"/>
        </w:rPr>
        <w:t xml:space="preserve">1 </w:t>
      </w:r>
      <w:r w:rsidRPr="006B16F1">
        <w:rPr>
          <w:rFonts w:ascii="Times New Roman" w:eastAsia="宋体" w:hAnsi="Times New Roman"/>
          <w:position w:val="-10"/>
          <w:szCs w:val="20"/>
        </w:rPr>
        <w:t>切面信息与序列信息</w:t>
      </w:r>
    </w:p>
    <w:tbl>
      <w:tblPr>
        <w:tblStyle w:val="31"/>
        <w:tblW w:w="0" w:type="auto"/>
        <w:tblLook w:val="04A0" w:firstRow="1" w:lastRow="0" w:firstColumn="1" w:lastColumn="0" w:noHBand="0" w:noVBand="1"/>
      </w:tblPr>
      <w:tblGrid>
        <w:gridCol w:w="4148"/>
        <w:gridCol w:w="4148"/>
      </w:tblGrid>
      <w:tr w:rsidR="006B16F1" w14:paraId="082A5538"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Pr>
          <w:p w14:paraId="5C65FB1A" w14:textId="7B5C73DF" w:rsidR="006B16F1" w:rsidRDefault="006B16F1" w:rsidP="006B16F1">
            <w:pPr>
              <w:spacing w:line="360" w:lineRule="auto"/>
              <w:jc w:val="center"/>
              <w:rPr>
                <w:rFonts w:ascii="Times New Roman" w:eastAsia="宋体" w:hAnsi="Times New Roman" w:hint="eastAsia"/>
                <w:position w:val="-10"/>
                <w:szCs w:val="20"/>
              </w:rPr>
            </w:pPr>
            <w:r>
              <w:rPr>
                <w:rFonts w:ascii="Times New Roman" w:eastAsia="宋体" w:hAnsi="Times New Roman" w:hint="eastAsia"/>
                <w:position w:val="-10"/>
                <w:szCs w:val="20"/>
              </w:rPr>
              <w:t>项目</w:t>
            </w:r>
          </w:p>
        </w:tc>
        <w:tc>
          <w:tcPr>
            <w:tcW w:w="4148" w:type="dxa"/>
          </w:tcPr>
          <w:p w14:paraId="4F5EF002" w14:textId="6D33884C" w:rsidR="006B16F1" w:rsidRDefault="006B16F1" w:rsidP="006B16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hint="eastAsia"/>
                <w:position w:val="-10"/>
                <w:szCs w:val="20"/>
              </w:rPr>
            </w:pPr>
            <w:r>
              <w:rPr>
                <w:rFonts w:ascii="Times New Roman" w:eastAsia="宋体" w:hAnsi="Times New Roman" w:hint="eastAsia"/>
                <w:position w:val="-10"/>
                <w:szCs w:val="20"/>
              </w:rPr>
              <w:t>具体信息</w:t>
            </w:r>
          </w:p>
        </w:tc>
      </w:tr>
      <w:tr w:rsidR="006B16F1" w14:paraId="7CC790C7"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B140CAD" w14:textId="32F28054" w:rsidR="006B16F1" w:rsidRPr="006B16F1" w:rsidRDefault="006B16F1" w:rsidP="006B16F1">
            <w:pPr>
              <w:spacing w:line="360" w:lineRule="auto"/>
              <w:jc w:val="center"/>
              <w:rPr>
                <w:rFonts w:ascii="Times New Roman" w:eastAsia="宋体" w:hAnsi="Times New Roman" w:hint="eastAsia"/>
                <w:b w:val="0"/>
                <w:bCs w:val="0"/>
                <w:position w:val="-10"/>
                <w:szCs w:val="20"/>
              </w:rPr>
            </w:pPr>
            <w:r>
              <w:rPr>
                <w:rFonts w:ascii="Times New Roman" w:eastAsia="宋体" w:hAnsi="Times New Roman" w:hint="eastAsia"/>
                <w:b w:val="0"/>
                <w:bCs w:val="0"/>
                <w:position w:val="-10"/>
                <w:szCs w:val="20"/>
              </w:rPr>
              <w:t>冠状面</w:t>
            </w:r>
          </w:p>
        </w:tc>
        <w:tc>
          <w:tcPr>
            <w:tcW w:w="4148" w:type="dxa"/>
          </w:tcPr>
          <w:p w14:paraId="2B371FB1" w14:textId="7172A643"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3C2DA97F" w14:textId="77777777" w:rsidTr="006B16F1">
        <w:tc>
          <w:tcPr>
            <w:cnfStyle w:val="001000000000" w:firstRow="0" w:lastRow="0" w:firstColumn="1" w:lastColumn="0" w:oddVBand="0" w:evenVBand="0" w:oddHBand="0" w:evenHBand="0" w:firstRowFirstColumn="0" w:firstRowLastColumn="0" w:lastRowFirstColumn="0" w:lastRowLastColumn="0"/>
            <w:tcW w:w="4148" w:type="dxa"/>
          </w:tcPr>
          <w:p w14:paraId="0F0A2D70" w14:textId="3DCB74D6" w:rsidR="006B16F1" w:rsidRPr="006B16F1" w:rsidRDefault="006B16F1" w:rsidP="006B16F1">
            <w:pPr>
              <w:spacing w:line="360" w:lineRule="auto"/>
              <w:jc w:val="center"/>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矢量面</w:t>
            </w:r>
          </w:p>
        </w:tc>
        <w:tc>
          <w:tcPr>
            <w:tcW w:w="4148" w:type="dxa"/>
          </w:tcPr>
          <w:p w14:paraId="147DE101" w14:textId="703556BD" w:rsid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3D58284A"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ECC4793" w14:textId="674C6BB6" w:rsidR="006B16F1" w:rsidRPr="006B16F1" w:rsidRDefault="006B16F1" w:rsidP="006B16F1">
            <w:pPr>
              <w:spacing w:line="360" w:lineRule="auto"/>
              <w:jc w:val="center"/>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横断面</w:t>
            </w:r>
          </w:p>
        </w:tc>
        <w:tc>
          <w:tcPr>
            <w:tcW w:w="4148" w:type="dxa"/>
          </w:tcPr>
          <w:p w14:paraId="3DE2B575" w14:textId="494D8E8A"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7FB759C6" w14:textId="77777777" w:rsidTr="006B16F1">
        <w:tc>
          <w:tcPr>
            <w:cnfStyle w:val="001000000000" w:firstRow="0" w:lastRow="0" w:firstColumn="1" w:lastColumn="0" w:oddVBand="0" w:evenVBand="0" w:oddHBand="0" w:evenHBand="0" w:firstRowFirstColumn="0" w:firstRowLastColumn="0" w:lastRowFirstColumn="0" w:lastRowLastColumn="0"/>
            <w:tcW w:w="4148" w:type="dxa"/>
          </w:tcPr>
          <w:p w14:paraId="7A0E701A" w14:textId="705AA1F4" w:rsidR="006B16F1" w:rsidRPr="006B16F1" w:rsidRDefault="006B16F1" w:rsidP="006B16F1">
            <w:pPr>
              <w:spacing w:line="360" w:lineRule="auto"/>
              <w:jc w:val="center"/>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T1</w:t>
            </w:r>
            <w:r w:rsidRPr="006B16F1">
              <w:rPr>
                <w:rFonts w:ascii="Times New Roman" w:eastAsia="宋体" w:hAnsi="Times New Roman" w:hint="eastAsia"/>
                <w:b w:val="0"/>
                <w:bCs w:val="0"/>
                <w:position w:val="-10"/>
                <w:szCs w:val="20"/>
              </w:rPr>
              <w:t>加权成像（</w:t>
            </w:r>
            <w:r w:rsidRPr="006B16F1">
              <w:rPr>
                <w:rFonts w:ascii="Times New Roman" w:eastAsia="宋体" w:hAnsi="Times New Roman" w:hint="eastAsia"/>
                <w:b w:val="0"/>
                <w:bCs w:val="0"/>
                <w:position w:val="-10"/>
                <w:szCs w:val="20"/>
              </w:rPr>
              <w:t>T1WI</w:t>
            </w:r>
            <w:r w:rsidRPr="006B16F1">
              <w:rPr>
                <w:rFonts w:ascii="Times New Roman" w:eastAsia="宋体" w:hAnsi="Times New Roman" w:hint="eastAsia"/>
                <w:b w:val="0"/>
                <w:bCs w:val="0"/>
                <w:position w:val="-10"/>
                <w:szCs w:val="20"/>
              </w:rPr>
              <w:t>）</w:t>
            </w:r>
          </w:p>
        </w:tc>
        <w:tc>
          <w:tcPr>
            <w:tcW w:w="4148" w:type="dxa"/>
          </w:tcPr>
          <w:p w14:paraId="16EF91C1" w14:textId="3F6223F7" w:rsid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018995FB"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7FBF7C4" w14:textId="271F47AD" w:rsidR="006B16F1" w:rsidRPr="006B16F1" w:rsidRDefault="006B16F1" w:rsidP="006B16F1">
            <w:pPr>
              <w:spacing w:line="360" w:lineRule="auto"/>
              <w:jc w:val="center"/>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T2</w:t>
            </w:r>
            <w:r w:rsidRPr="006B16F1">
              <w:rPr>
                <w:rFonts w:ascii="Times New Roman" w:eastAsia="宋体" w:hAnsi="Times New Roman" w:hint="eastAsia"/>
                <w:b w:val="0"/>
                <w:bCs w:val="0"/>
                <w:position w:val="-10"/>
                <w:szCs w:val="20"/>
              </w:rPr>
              <w:t>加权成像（</w:t>
            </w:r>
            <w:r w:rsidRPr="006B16F1">
              <w:rPr>
                <w:rFonts w:ascii="Times New Roman" w:eastAsia="宋体" w:hAnsi="Times New Roman" w:hint="eastAsia"/>
                <w:b w:val="0"/>
                <w:bCs w:val="0"/>
                <w:position w:val="-10"/>
                <w:szCs w:val="20"/>
              </w:rPr>
              <w:t>T2WI</w:t>
            </w:r>
            <w:r w:rsidRPr="006B16F1">
              <w:rPr>
                <w:rFonts w:ascii="Times New Roman" w:eastAsia="宋体" w:hAnsi="Times New Roman" w:hint="eastAsia"/>
                <w:b w:val="0"/>
                <w:bCs w:val="0"/>
                <w:position w:val="-10"/>
                <w:szCs w:val="20"/>
              </w:rPr>
              <w:t>）</w:t>
            </w:r>
          </w:p>
        </w:tc>
        <w:tc>
          <w:tcPr>
            <w:tcW w:w="4148" w:type="dxa"/>
          </w:tcPr>
          <w:p w14:paraId="585CF756" w14:textId="330AA0C9"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5CED086A" w14:textId="77777777" w:rsidTr="006B16F1">
        <w:tc>
          <w:tcPr>
            <w:cnfStyle w:val="001000000000" w:firstRow="0" w:lastRow="0" w:firstColumn="1" w:lastColumn="0" w:oddVBand="0" w:evenVBand="0" w:oddHBand="0" w:evenHBand="0" w:firstRowFirstColumn="0" w:firstRowLastColumn="0" w:lastRowFirstColumn="0" w:lastRowLastColumn="0"/>
            <w:tcW w:w="4148" w:type="dxa"/>
          </w:tcPr>
          <w:p w14:paraId="164B7BB4" w14:textId="7759DB14" w:rsidR="006B16F1" w:rsidRPr="006B16F1" w:rsidRDefault="006B16F1" w:rsidP="006B16F1">
            <w:pPr>
              <w:spacing w:line="360" w:lineRule="auto"/>
              <w:jc w:val="center"/>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T2</w:t>
            </w:r>
            <w:r w:rsidRPr="006B16F1">
              <w:rPr>
                <w:rFonts w:ascii="Times New Roman" w:eastAsia="宋体" w:hAnsi="Times New Roman" w:hint="eastAsia"/>
                <w:b w:val="0"/>
                <w:bCs w:val="0"/>
                <w:position w:val="-10"/>
                <w:szCs w:val="20"/>
              </w:rPr>
              <w:t>液体翻转恢复衰减序列（</w:t>
            </w:r>
            <w:r w:rsidRPr="006B16F1">
              <w:rPr>
                <w:rFonts w:ascii="Times New Roman" w:eastAsia="宋体" w:hAnsi="Times New Roman" w:hint="eastAsia"/>
                <w:b w:val="0"/>
                <w:bCs w:val="0"/>
                <w:position w:val="-10"/>
                <w:szCs w:val="20"/>
              </w:rPr>
              <w:t>FLAIR</w:t>
            </w:r>
            <w:r w:rsidRPr="006B16F1">
              <w:rPr>
                <w:rFonts w:ascii="Times New Roman" w:eastAsia="宋体" w:hAnsi="Times New Roman" w:hint="eastAsia"/>
                <w:b w:val="0"/>
                <w:bCs w:val="0"/>
                <w:position w:val="-10"/>
                <w:szCs w:val="20"/>
              </w:rPr>
              <w:t>）</w:t>
            </w:r>
          </w:p>
        </w:tc>
        <w:tc>
          <w:tcPr>
            <w:tcW w:w="4148" w:type="dxa"/>
          </w:tcPr>
          <w:p w14:paraId="68D560BC" w14:textId="39C701A2" w:rsid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69769BFE"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C68B343" w14:textId="6FD2783A" w:rsidR="006B16F1" w:rsidRPr="006B16F1" w:rsidRDefault="006B16F1" w:rsidP="006B16F1">
            <w:pPr>
              <w:spacing w:line="360" w:lineRule="auto"/>
              <w:jc w:val="center"/>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T1WI</w:t>
            </w:r>
            <w:r w:rsidRPr="006B16F1">
              <w:rPr>
                <w:rFonts w:ascii="Times New Roman" w:eastAsia="宋体" w:hAnsi="Times New Roman" w:hint="eastAsia"/>
                <w:b w:val="0"/>
                <w:bCs w:val="0"/>
                <w:position w:val="-10"/>
                <w:szCs w:val="20"/>
              </w:rPr>
              <w:t>对比度增强扫描图像</w:t>
            </w:r>
          </w:p>
        </w:tc>
        <w:tc>
          <w:tcPr>
            <w:tcW w:w="4148" w:type="dxa"/>
          </w:tcPr>
          <w:p w14:paraId="27B1C245" w14:textId="229669B0"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bl>
    <w:p w14:paraId="52011F92" w14:textId="77777777" w:rsidR="006B16F1" w:rsidRDefault="006B16F1" w:rsidP="006B16F1">
      <w:pPr>
        <w:spacing w:line="360" w:lineRule="auto"/>
        <w:jc w:val="center"/>
        <w:rPr>
          <w:rFonts w:ascii="Times New Roman" w:eastAsia="宋体" w:hAnsi="Times New Roman" w:hint="eastAsia"/>
          <w:position w:val="-10"/>
          <w:szCs w:val="20"/>
        </w:rPr>
      </w:pPr>
    </w:p>
    <w:p w14:paraId="2977ED93" w14:textId="62A4EEC8" w:rsidR="006B16F1" w:rsidRDefault="006B16F1" w:rsidP="006B16F1">
      <w:pPr>
        <w:spacing w:line="360" w:lineRule="auto"/>
        <w:jc w:val="center"/>
        <w:rPr>
          <w:rFonts w:ascii="Times New Roman" w:eastAsia="宋体" w:hAnsi="Times New Roman" w:hint="eastAsia"/>
          <w:position w:val="-10"/>
          <w:szCs w:val="20"/>
        </w:rPr>
      </w:pPr>
      <w:r w:rsidRPr="00813A4B">
        <w:rPr>
          <w:rFonts w:ascii="Times New Roman" w:eastAsia="宋体" w:hAnsi="Times New Roman" w:hint="eastAsia"/>
          <w:position w:val="-10"/>
          <w:szCs w:val="20"/>
        </w:rPr>
        <w:t>表</w:t>
      </w:r>
      <w:r>
        <w:rPr>
          <w:rFonts w:ascii="Times New Roman" w:eastAsia="宋体" w:hAnsi="Times New Roman" w:hint="eastAsia"/>
          <w:position w:val="-10"/>
          <w:szCs w:val="20"/>
        </w:rPr>
        <w:t>2</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患者性别信息</w:t>
      </w:r>
    </w:p>
    <w:tbl>
      <w:tblPr>
        <w:tblStyle w:val="31"/>
        <w:tblW w:w="0" w:type="auto"/>
        <w:tblLook w:val="04A0" w:firstRow="1" w:lastRow="0" w:firstColumn="1" w:lastColumn="0" w:noHBand="0" w:noVBand="1"/>
      </w:tblPr>
      <w:tblGrid>
        <w:gridCol w:w="2765"/>
        <w:gridCol w:w="2765"/>
        <w:gridCol w:w="2766"/>
      </w:tblGrid>
      <w:tr w:rsidR="006B16F1" w14:paraId="569E4D13"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31BADF7A" w14:textId="50C3CB53" w:rsidR="006B16F1" w:rsidRPr="006B16F1" w:rsidRDefault="006B16F1" w:rsidP="006B16F1">
            <w:pPr>
              <w:spacing w:line="360" w:lineRule="auto"/>
              <w:jc w:val="center"/>
              <w:textAlignment w:val="center"/>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t>性别</w:t>
            </w:r>
          </w:p>
        </w:tc>
        <w:tc>
          <w:tcPr>
            <w:tcW w:w="2765" w:type="dxa"/>
          </w:tcPr>
          <w:p w14:paraId="691C1772" w14:textId="58199E8F"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t>人数</w:t>
            </w:r>
          </w:p>
        </w:tc>
        <w:tc>
          <w:tcPr>
            <w:tcW w:w="2766" w:type="dxa"/>
          </w:tcPr>
          <w:p w14:paraId="75BC5F3B" w14:textId="026FE5F3"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t>占比</w:t>
            </w:r>
          </w:p>
        </w:tc>
      </w:tr>
      <w:tr w:rsidR="006B16F1" w14:paraId="52D43D63"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1FFA873" w14:textId="1600592B" w:rsidR="006B16F1" w:rsidRPr="006B16F1" w:rsidRDefault="006B16F1" w:rsidP="006B16F1">
            <w:pPr>
              <w:spacing w:line="360" w:lineRule="auto"/>
              <w:jc w:val="center"/>
              <w:textAlignment w:val="center"/>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t>男性</w:t>
            </w:r>
          </w:p>
        </w:tc>
        <w:tc>
          <w:tcPr>
            <w:tcW w:w="2765" w:type="dxa"/>
          </w:tcPr>
          <w:p w14:paraId="17EDEF63" w14:textId="7539F3E7"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24</w:t>
            </w:r>
          </w:p>
        </w:tc>
        <w:tc>
          <w:tcPr>
            <w:tcW w:w="2766" w:type="dxa"/>
          </w:tcPr>
          <w:p w14:paraId="1E0577DE" w14:textId="0D24672D"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64.86%</w:t>
            </w:r>
          </w:p>
        </w:tc>
      </w:tr>
      <w:tr w:rsidR="006B16F1" w14:paraId="20372D61"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3343F295" w14:textId="29F280B9" w:rsidR="006B16F1" w:rsidRPr="006B16F1" w:rsidRDefault="006B16F1" w:rsidP="006B16F1">
            <w:pPr>
              <w:spacing w:line="360" w:lineRule="auto"/>
              <w:jc w:val="center"/>
              <w:textAlignment w:val="center"/>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t>女性</w:t>
            </w:r>
          </w:p>
        </w:tc>
        <w:tc>
          <w:tcPr>
            <w:tcW w:w="2765" w:type="dxa"/>
          </w:tcPr>
          <w:p w14:paraId="50BDFC05" w14:textId="28EFF3AB"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13</w:t>
            </w:r>
          </w:p>
        </w:tc>
        <w:tc>
          <w:tcPr>
            <w:tcW w:w="2766" w:type="dxa"/>
          </w:tcPr>
          <w:p w14:paraId="237A2702" w14:textId="4E019B40"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35.14%</w:t>
            </w:r>
          </w:p>
        </w:tc>
      </w:tr>
    </w:tbl>
    <w:p w14:paraId="4F4CF9E4" w14:textId="77777777" w:rsidR="006B16F1" w:rsidRDefault="006B16F1" w:rsidP="006B16F1">
      <w:pPr>
        <w:spacing w:line="360" w:lineRule="auto"/>
        <w:textAlignment w:val="center"/>
        <w:rPr>
          <w:rFonts w:ascii="Times New Roman" w:eastAsia="宋体" w:hAnsi="Times New Roman"/>
          <w:position w:val="-10"/>
          <w:sz w:val="24"/>
        </w:rPr>
      </w:pPr>
    </w:p>
    <w:p w14:paraId="45B013E5" w14:textId="39561230"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Pr>
          <w:rFonts w:ascii="Times New Roman" w:eastAsia="宋体" w:hAnsi="Times New Roman" w:hint="eastAsia"/>
          <w:position w:val="-10"/>
          <w:szCs w:val="20"/>
        </w:rPr>
        <w:t>3</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患者</w:t>
      </w:r>
      <w:r>
        <w:rPr>
          <w:rFonts w:ascii="Times New Roman" w:eastAsia="宋体" w:hAnsi="Times New Roman" w:hint="eastAsia"/>
          <w:position w:val="-10"/>
          <w:szCs w:val="20"/>
        </w:rPr>
        <w:t>年龄信息</w:t>
      </w:r>
    </w:p>
    <w:tbl>
      <w:tblPr>
        <w:tblStyle w:val="31"/>
        <w:tblW w:w="0" w:type="auto"/>
        <w:tblLook w:val="04A0" w:firstRow="1" w:lastRow="0" w:firstColumn="1" w:lastColumn="0" w:noHBand="0" w:noVBand="1"/>
      </w:tblPr>
      <w:tblGrid>
        <w:gridCol w:w="2765"/>
        <w:gridCol w:w="2765"/>
        <w:gridCol w:w="2766"/>
      </w:tblGrid>
      <w:tr w:rsidR="006B16F1" w14:paraId="6B3E7E68"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2DA405BA" w14:textId="59A1D838" w:rsidR="006B16F1" w:rsidRPr="006B16F1" w:rsidRDefault="006B16F1" w:rsidP="006B16F1">
            <w:pPr>
              <w:spacing w:line="360" w:lineRule="auto"/>
              <w:jc w:val="center"/>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年龄</w:t>
            </w:r>
          </w:p>
        </w:tc>
        <w:tc>
          <w:tcPr>
            <w:tcW w:w="2765" w:type="dxa"/>
          </w:tcPr>
          <w:p w14:paraId="087C6D91" w14:textId="3BE2286D" w:rsidR="006B16F1" w:rsidRPr="006B16F1" w:rsidRDefault="006B16F1" w:rsidP="006B16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人数</w:t>
            </w:r>
          </w:p>
        </w:tc>
        <w:tc>
          <w:tcPr>
            <w:tcW w:w="2766" w:type="dxa"/>
          </w:tcPr>
          <w:p w14:paraId="2884019C" w14:textId="65A5B98D" w:rsidR="006B16F1" w:rsidRPr="006B16F1" w:rsidRDefault="006B16F1" w:rsidP="006B16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占比</w:t>
            </w:r>
          </w:p>
        </w:tc>
      </w:tr>
      <w:tr w:rsidR="006B16F1" w14:paraId="19104AED"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845996" w14:textId="144C3951" w:rsidR="006B16F1" w:rsidRPr="006B16F1" w:rsidRDefault="006B16F1" w:rsidP="006B16F1">
            <w:pPr>
              <w:spacing w:line="360" w:lineRule="auto"/>
              <w:jc w:val="center"/>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&lt; 20</w:t>
            </w:r>
            <w:r w:rsidRPr="006B16F1">
              <w:rPr>
                <w:rFonts w:ascii="Times New Roman" w:eastAsia="宋体" w:hAnsi="Times New Roman" w:hint="eastAsia"/>
                <w:b w:val="0"/>
                <w:bCs w:val="0"/>
                <w:position w:val="-10"/>
                <w:szCs w:val="20"/>
              </w:rPr>
              <w:t>岁</w:t>
            </w:r>
          </w:p>
        </w:tc>
        <w:tc>
          <w:tcPr>
            <w:tcW w:w="2765" w:type="dxa"/>
          </w:tcPr>
          <w:p w14:paraId="0B6DA870" w14:textId="31C1E94D"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Cs w:val="20"/>
              </w:rPr>
            </w:pPr>
            <w:r w:rsidRPr="006B16F1">
              <w:rPr>
                <w:rFonts w:ascii="Times New Roman" w:eastAsia="宋体" w:hAnsi="Times New Roman" w:hint="eastAsia"/>
                <w:position w:val="-10"/>
                <w:szCs w:val="20"/>
              </w:rPr>
              <w:t>1</w:t>
            </w:r>
          </w:p>
        </w:tc>
        <w:tc>
          <w:tcPr>
            <w:tcW w:w="2766" w:type="dxa"/>
          </w:tcPr>
          <w:p w14:paraId="08E3751B" w14:textId="3B54F383"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Cs w:val="20"/>
              </w:rPr>
            </w:pPr>
            <w:r w:rsidRPr="006B16F1">
              <w:rPr>
                <w:rFonts w:ascii="Times New Roman" w:eastAsia="宋体" w:hAnsi="Times New Roman" w:hint="eastAsia"/>
                <w:position w:val="-10"/>
                <w:szCs w:val="20"/>
              </w:rPr>
              <w:t>7.41%</w:t>
            </w:r>
          </w:p>
        </w:tc>
      </w:tr>
      <w:tr w:rsidR="006B16F1" w14:paraId="534D9FB1"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21172FD4" w14:textId="6A621742" w:rsidR="006B16F1" w:rsidRPr="006B16F1" w:rsidRDefault="006B16F1" w:rsidP="006B16F1">
            <w:pPr>
              <w:spacing w:line="360" w:lineRule="auto"/>
              <w:jc w:val="center"/>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20~40</w:t>
            </w:r>
            <w:r w:rsidRPr="006B16F1">
              <w:rPr>
                <w:rFonts w:ascii="Times New Roman" w:eastAsia="宋体" w:hAnsi="Times New Roman" w:hint="eastAsia"/>
                <w:b w:val="0"/>
                <w:bCs w:val="0"/>
                <w:position w:val="-10"/>
                <w:szCs w:val="20"/>
              </w:rPr>
              <w:t>岁</w:t>
            </w:r>
          </w:p>
        </w:tc>
        <w:tc>
          <w:tcPr>
            <w:tcW w:w="2765" w:type="dxa"/>
          </w:tcPr>
          <w:p w14:paraId="1192A7AB" w14:textId="1AA647E8"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Cs w:val="20"/>
              </w:rPr>
            </w:pPr>
            <w:r w:rsidRPr="006B16F1">
              <w:rPr>
                <w:rFonts w:ascii="Times New Roman" w:eastAsia="宋体" w:hAnsi="Times New Roman" w:hint="eastAsia"/>
                <w:position w:val="-10"/>
                <w:szCs w:val="20"/>
              </w:rPr>
              <w:t>9</w:t>
            </w:r>
          </w:p>
        </w:tc>
        <w:tc>
          <w:tcPr>
            <w:tcW w:w="2766" w:type="dxa"/>
          </w:tcPr>
          <w:p w14:paraId="423701D2" w14:textId="5B1F697D"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Cs w:val="20"/>
              </w:rPr>
            </w:pPr>
            <w:r w:rsidRPr="006B16F1">
              <w:rPr>
                <w:rFonts w:ascii="Times New Roman" w:eastAsia="宋体" w:hAnsi="Times New Roman" w:hint="eastAsia"/>
                <w:position w:val="-10"/>
                <w:szCs w:val="20"/>
              </w:rPr>
              <w:t>2.70%</w:t>
            </w:r>
          </w:p>
        </w:tc>
      </w:tr>
      <w:tr w:rsidR="006B16F1" w14:paraId="1B6941A1"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F4314D" w14:textId="28DC17F7" w:rsidR="006B16F1" w:rsidRPr="006B16F1" w:rsidRDefault="006B16F1" w:rsidP="006B16F1">
            <w:pPr>
              <w:spacing w:line="360" w:lineRule="auto"/>
              <w:jc w:val="center"/>
              <w:rPr>
                <w:rFonts w:ascii="Times New Roman" w:eastAsia="宋体" w:hAnsi="Times New Roman" w:hint="eastAsia"/>
                <w:b w:val="0"/>
                <w:bCs w:val="0"/>
                <w:position w:val="-10"/>
                <w:szCs w:val="20"/>
              </w:rPr>
            </w:pPr>
            <w:r w:rsidRPr="006B16F1">
              <w:rPr>
                <w:rFonts w:ascii="Times New Roman" w:eastAsia="宋体" w:hAnsi="Times New Roman" w:hint="eastAsia"/>
                <w:b w:val="0"/>
                <w:bCs w:val="0"/>
                <w:position w:val="-10"/>
                <w:szCs w:val="20"/>
              </w:rPr>
              <w:t>40~60</w:t>
            </w:r>
            <w:r w:rsidRPr="006B16F1">
              <w:rPr>
                <w:rFonts w:ascii="Times New Roman" w:eastAsia="宋体" w:hAnsi="Times New Roman" w:hint="eastAsia"/>
                <w:b w:val="0"/>
                <w:bCs w:val="0"/>
                <w:position w:val="-10"/>
                <w:szCs w:val="20"/>
              </w:rPr>
              <w:t>岁</w:t>
            </w:r>
          </w:p>
        </w:tc>
        <w:tc>
          <w:tcPr>
            <w:tcW w:w="2765" w:type="dxa"/>
          </w:tcPr>
          <w:p w14:paraId="2A14354F" w14:textId="589BE529"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Cs w:val="20"/>
              </w:rPr>
            </w:pPr>
            <w:r w:rsidRPr="006B16F1">
              <w:rPr>
                <w:rFonts w:ascii="Times New Roman" w:eastAsia="宋体" w:hAnsi="Times New Roman" w:hint="eastAsia"/>
                <w:position w:val="-10"/>
                <w:szCs w:val="20"/>
              </w:rPr>
              <w:t>18</w:t>
            </w:r>
          </w:p>
        </w:tc>
        <w:tc>
          <w:tcPr>
            <w:tcW w:w="2766" w:type="dxa"/>
          </w:tcPr>
          <w:p w14:paraId="644DE579" w14:textId="798293D6"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Cs w:val="20"/>
              </w:rPr>
            </w:pPr>
            <w:r w:rsidRPr="006B16F1">
              <w:rPr>
                <w:rFonts w:ascii="Times New Roman" w:eastAsia="宋体" w:hAnsi="Times New Roman" w:hint="eastAsia"/>
                <w:position w:val="-10"/>
                <w:szCs w:val="20"/>
              </w:rPr>
              <w:t>48.65%</w:t>
            </w:r>
          </w:p>
        </w:tc>
      </w:tr>
      <w:tr w:rsidR="006B16F1" w14:paraId="2461D5D4"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30077BD4" w14:textId="36C33E9B" w:rsidR="006B16F1" w:rsidRPr="006B16F1" w:rsidRDefault="006B16F1" w:rsidP="006B16F1">
            <w:pPr>
              <w:spacing w:line="360" w:lineRule="auto"/>
              <w:jc w:val="center"/>
              <w:rPr>
                <w:rFonts w:ascii="Times New Roman" w:eastAsia="宋体" w:hAnsi="Times New Roman" w:hint="eastAsia"/>
                <w:b w:val="0"/>
                <w:bCs w:val="0"/>
                <w:position w:val="-10"/>
                <w:szCs w:val="20"/>
              </w:rPr>
            </w:pPr>
            <w:r w:rsidRPr="006B16F1">
              <w:rPr>
                <w:rFonts w:ascii="Times New Roman" w:eastAsia="宋体" w:hAnsi="Times New Roman" w:hint="eastAsia"/>
                <w:b w:val="0"/>
                <w:bCs w:val="0"/>
                <w:caps w:val="0"/>
                <w:position w:val="-10"/>
                <w:szCs w:val="20"/>
              </w:rPr>
              <w:t>&gt;</w:t>
            </w:r>
            <w:r w:rsidRPr="006B16F1">
              <w:rPr>
                <w:rFonts w:ascii="Times New Roman" w:eastAsia="宋体" w:hAnsi="Times New Roman" w:hint="eastAsia"/>
                <w:b w:val="0"/>
                <w:bCs w:val="0"/>
                <w:position w:val="-10"/>
                <w:szCs w:val="20"/>
              </w:rPr>
              <w:t xml:space="preserve"> 60</w:t>
            </w:r>
            <w:r w:rsidRPr="006B16F1">
              <w:rPr>
                <w:rFonts w:ascii="Times New Roman" w:eastAsia="宋体" w:hAnsi="Times New Roman" w:hint="eastAsia"/>
                <w:b w:val="0"/>
                <w:bCs w:val="0"/>
                <w:position w:val="-10"/>
                <w:szCs w:val="20"/>
              </w:rPr>
              <w:t>岁</w:t>
            </w:r>
          </w:p>
        </w:tc>
        <w:tc>
          <w:tcPr>
            <w:tcW w:w="2765" w:type="dxa"/>
          </w:tcPr>
          <w:p w14:paraId="2A2652A7" w14:textId="6FB32B89"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Cs w:val="20"/>
              </w:rPr>
            </w:pPr>
            <w:r w:rsidRPr="006B16F1">
              <w:rPr>
                <w:rFonts w:ascii="Times New Roman" w:eastAsia="宋体" w:hAnsi="Times New Roman" w:hint="eastAsia"/>
                <w:position w:val="-10"/>
                <w:szCs w:val="20"/>
              </w:rPr>
              <w:t>6</w:t>
            </w:r>
          </w:p>
        </w:tc>
        <w:tc>
          <w:tcPr>
            <w:tcW w:w="2766" w:type="dxa"/>
          </w:tcPr>
          <w:p w14:paraId="1B3D93F5" w14:textId="5531AE0E"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Cs w:val="20"/>
              </w:rPr>
            </w:pPr>
            <w:r w:rsidRPr="006B16F1">
              <w:rPr>
                <w:rFonts w:ascii="Times New Roman" w:eastAsia="宋体" w:hAnsi="Times New Roman" w:hint="eastAsia"/>
                <w:position w:val="-10"/>
                <w:szCs w:val="20"/>
              </w:rPr>
              <w:t>24.32%</w:t>
            </w:r>
          </w:p>
        </w:tc>
      </w:tr>
    </w:tbl>
    <w:p w14:paraId="6AA2E229" w14:textId="77777777" w:rsidR="006B16F1" w:rsidRDefault="006B16F1" w:rsidP="006B16F1">
      <w:pPr>
        <w:spacing w:line="360" w:lineRule="auto"/>
        <w:jc w:val="center"/>
        <w:rPr>
          <w:rFonts w:ascii="Times New Roman" w:eastAsia="宋体" w:hAnsi="Times New Roman" w:hint="eastAsia"/>
          <w:position w:val="-10"/>
          <w:szCs w:val="20"/>
        </w:rPr>
      </w:pPr>
    </w:p>
    <w:p w14:paraId="6F28EF56" w14:textId="34A9F307"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Pr>
          <w:rFonts w:ascii="Times New Roman" w:eastAsia="宋体" w:hAnsi="Times New Roman" w:hint="eastAsia"/>
          <w:position w:val="-10"/>
          <w:szCs w:val="20"/>
        </w:rPr>
        <w:t>4</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患者信息</w:t>
      </w:r>
    </w:p>
    <w:tbl>
      <w:tblPr>
        <w:tblStyle w:val="31"/>
        <w:tblW w:w="0" w:type="auto"/>
        <w:tblLook w:val="04A0" w:firstRow="1" w:lastRow="0" w:firstColumn="1" w:lastColumn="0" w:noHBand="0" w:noVBand="1"/>
      </w:tblPr>
      <w:tblGrid>
        <w:gridCol w:w="2765"/>
        <w:gridCol w:w="2765"/>
        <w:gridCol w:w="2766"/>
      </w:tblGrid>
      <w:tr w:rsidR="006B16F1" w14:paraId="27481964"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47AE9BD8" w14:textId="75485F28" w:rsidR="006B16F1" w:rsidRPr="006B16F1" w:rsidRDefault="006B16F1" w:rsidP="006B16F1">
            <w:pPr>
              <w:spacing w:line="360" w:lineRule="auto"/>
              <w:jc w:val="center"/>
              <w:textAlignment w:val="center"/>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lastRenderedPageBreak/>
              <w:t>级别</w:t>
            </w:r>
          </w:p>
        </w:tc>
        <w:tc>
          <w:tcPr>
            <w:tcW w:w="2765" w:type="dxa"/>
          </w:tcPr>
          <w:p w14:paraId="109D8DD4" w14:textId="737A2E07"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t>人数</w:t>
            </w:r>
          </w:p>
        </w:tc>
        <w:tc>
          <w:tcPr>
            <w:tcW w:w="2766" w:type="dxa"/>
          </w:tcPr>
          <w:p w14:paraId="0756C820" w14:textId="31FAA8A1"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t>占比</w:t>
            </w:r>
          </w:p>
        </w:tc>
      </w:tr>
      <w:tr w:rsidR="006B16F1" w14:paraId="5D3DBC66"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02D9C9" w14:textId="0EC23DD5" w:rsidR="006B16F1" w:rsidRPr="006B16F1" w:rsidRDefault="006B16F1" w:rsidP="006B16F1">
            <w:pPr>
              <w:spacing w:line="360" w:lineRule="auto"/>
              <w:jc w:val="center"/>
              <w:textAlignment w:val="center"/>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t>Ⅰ级</w:t>
            </w:r>
          </w:p>
        </w:tc>
        <w:tc>
          <w:tcPr>
            <w:tcW w:w="2765" w:type="dxa"/>
          </w:tcPr>
          <w:p w14:paraId="4C69C04C" w14:textId="59D3B649"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1</w:t>
            </w:r>
          </w:p>
        </w:tc>
        <w:tc>
          <w:tcPr>
            <w:tcW w:w="2766" w:type="dxa"/>
          </w:tcPr>
          <w:p w14:paraId="1002FA01" w14:textId="6AEBC1B1"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0%</w:t>
            </w:r>
          </w:p>
        </w:tc>
      </w:tr>
      <w:tr w:rsidR="006B16F1" w14:paraId="570B06C6"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24716C33" w14:textId="3ECDDC6A" w:rsidR="006B16F1" w:rsidRPr="006B16F1" w:rsidRDefault="006B16F1" w:rsidP="006B16F1">
            <w:pPr>
              <w:spacing w:line="360" w:lineRule="auto"/>
              <w:jc w:val="center"/>
              <w:textAlignment w:val="center"/>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t>Ⅱ级</w:t>
            </w:r>
          </w:p>
        </w:tc>
        <w:tc>
          <w:tcPr>
            <w:tcW w:w="2765" w:type="dxa"/>
          </w:tcPr>
          <w:p w14:paraId="2E509D85" w14:textId="2A050595"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5</w:t>
            </w:r>
          </w:p>
        </w:tc>
        <w:tc>
          <w:tcPr>
            <w:tcW w:w="2766" w:type="dxa"/>
          </w:tcPr>
          <w:p w14:paraId="65B7CB9C" w14:textId="03450326"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13.51%</w:t>
            </w:r>
          </w:p>
        </w:tc>
      </w:tr>
      <w:tr w:rsidR="006B16F1" w14:paraId="69C29FF5"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0FB15F" w14:textId="10E24592" w:rsidR="006B16F1" w:rsidRPr="006B16F1" w:rsidRDefault="006B16F1" w:rsidP="006B16F1">
            <w:pPr>
              <w:spacing w:line="360" w:lineRule="auto"/>
              <w:jc w:val="center"/>
              <w:textAlignment w:val="center"/>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t>Ⅲ级</w:t>
            </w:r>
          </w:p>
        </w:tc>
        <w:tc>
          <w:tcPr>
            <w:tcW w:w="2765" w:type="dxa"/>
          </w:tcPr>
          <w:p w14:paraId="3E146261" w14:textId="1CDC06AF"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14</w:t>
            </w:r>
          </w:p>
        </w:tc>
        <w:tc>
          <w:tcPr>
            <w:tcW w:w="2766" w:type="dxa"/>
          </w:tcPr>
          <w:p w14:paraId="2F0EE70D" w14:textId="28862186"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37.84%</w:t>
            </w:r>
          </w:p>
        </w:tc>
      </w:tr>
      <w:tr w:rsidR="006B16F1" w14:paraId="623E1A06"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6A7F69B8" w14:textId="019204ED" w:rsidR="006B16F1" w:rsidRPr="006B16F1" w:rsidRDefault="006B16F1" w:rsidP="006B16F1">
            <w:pPr>
              <w:spacing w:line="360" w:lineRule="auto"/>
              <w:jc w:val="center"/>
              <w:textAlignment w:val="center"/>
              <w:rPr>
                <w:rFonts w:ascii="Times New Roman" w:eastAsia="宋体" w:hAnsi="Times New Roman" w:hint="eastAsia"/>
                <w:b w:val="0"/>
                <w:bCs w:val="0"/>
                <w:position w:val="-10"/>
                <w:sz w:val="24"/>
              </w:rPr>
            </w:pPr>
            <w:r w:rsidRPr="006B16F1">
              <w:rPr>
                <w:rFonts w:ascii="Times New Roman" w:eastAsia="宋体" w:hAnsi="Times New Roman" w:hint="eastAsia"/>
                <w:b w:val="0"/>
                <w:bCs w:val="0"/>
                <w:position w:val="-10"/>
                <w:sz w:val="24"/>
              </w:rPr>
              <w:t>Ⅳ级</w:t>
            </w:r>
          </w:p>
        </w:tc>
        <w:tc>
          <w:tcPr>
            <w:tcW w:w="2765" w:type="dxa"/>
          </w:tcPr>
          <w:p w14:paraId="3507B161" w14:textId="52F70EBD"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17</w:t>
            </w:r>
          </w:p>
        </w:tc>
        <w:tc>
          <w:tcPr>
            <w:tcW w:w="2766" w:type="dxa"/>
          </w:tcPr>
          <w:p w14:paraId="032CA18C" w14:textId="226CB9B5"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position w:val="-10"/>
                <w:sz w:val="24"/>
              </w:rPr>
            </w:pPr>
            <w:r w:rsidRPr="006B16F1">
              <w:rPr>
                <w:rFonts w:ascii="Times New Roman" w:eastAsia="宋体" w:hAnsi="Times New Roman" w:hint="eastAsia"/>
                <w:position w:val="-10"/>
                <w:sz w:val="24"/>
              </w:rPr>
              <w:t>45.95%</w:t>
            </w:r>
          </w:p>
        </w:tc>
      </w:tr>
    </w:tbl>
    <w:p w14:paraId="14A62A43" w14:textId="77777777" w:rsidR="006B16F1" w:rsidRPr="006B16F1" w:rsidRDefault="006B16F1" w:rsidP="006B16F1">
      <w:pPr>
        <w:spacing w:line="360" w:lineRule="auto"/>
        <w:textAlignment w:val="center"/>
        <w:rPr>
          <w:rFonts w:ascii="Times New Roman" w:eastAsia="宋体" w:hAnsi="Times New Roman" w:hint="eastAsia"/>
          <w:position w:val="-10"/>
          <w:sz w:val="24"/>
        </w:rPr>
      </w:pPr>
    </w:p>
    <w:p w14:paraId="3739F81D" w14:textId="70745F3A" w:rsidR="00813A4B" w:rsidRPr="00813A4B" w:rsidRDefault="00813A4B" w:rsidP="00813A4B">
      <w:pPr>
        <w:pStyle w:val="1"/>
        <w:numPr>
          <w:ilvl w:val="1"/>
          <w:numId w:val="2"/>
        </w:numPr>
        <w:rPr>
          <w:rFonts w:ascii="黑体" w:eastAsia="黑体" w:hAnsi="黑体" w:hint="eastAsia"/>
          <w:color w:val="auto"/>
          <w:sz w:val="28"/>
          <w:szCs w:val="28"/>
        </w:rPr>
      </w:pPr>
      <w:r>
        <w:rPr>
          <w:rFonts w:ascii="黑体" w:eastAsia="黑体" w:hAnsi="黑体" w:hint="eastAsia"/>
          <w:color w:val="auto"/>
          <w:sz w:val="28"/>
          <w:szCs w:val="28"/>
        </w:rPr>
        <w:t>实现细节</w:t>
      </w:r>
    </w:p>
    <w:p w14:paraId="68AA403C" w14:textId="7CB19D93" w:rsidR="002B58FD" w:rsidRDefault="002B58FD" w:rsidP="002B58FD">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我们使用</w:t>
      </w:r>
      <w:r w:rsidRPr="002B58FD">
        <w:rPr>
          <w:rFonts w:ascii="Times New Roman" w:eastAsia="宋体" w:hAnsi="Times New Roman"/>
          <w:position w:val="-10"/>
          <w:sz w:val="24"/>
        </w:rPr>
        <w:t>Pytorch</w:t>
      </w:r>
      <w:r w:rsidRPr="002B58FD">
        <w:rPr>
          <w:rFonts w:ascii="Times New Roman" w:eastAsia="宋体" w:hAnsi="Times New Roman"/>
          <w:position w:val="-10"/>
          <w:sz w:val="24"/>
        </w:rPr>
        <w:t>框架来开发模型，并以二元交叉熵</w:t>
      </w:r>
      <w:r w:rsidRPr="002B58FD">
        <w:rPr>
          <w:rFonts w:ascii="Times New Roman" w:eastAsia="宋体" w:hAnsi="Times New Roman"/>
          <w:position w:val="-10"/>
          <w:sz w:val="24"/>
        </w:rPr>
        <w:t>(BCE)</w:t>
      </w:r>
      <w:r w:rsidRPr="002B58FD">
        <w:rPr>
          <w:rFonts w:ascii="Times New Roman" w:eastAsia="宋体" w:hAnsi="Times New Roman"/>
          <w:position w:val="-10"/>
          <w:sz w:val="24"/>
        </w:rPr>
        <w:t>和</w:t>
      </w:r>
      <w:r w:rsidRPr="002B58FD">
        <w:rPr>
          <w:rFonts w:ascii="Times New Roman" w:eastAsia="宋体" w:hAnsi="Times New Roman"/>
          <w:position w:val="-10"/>
          <w:sz w:val="24"/>
        </w:rPr>
        <w:t>dice loss</w:t>
      </w:r>
      <w:r w:rsidRPr="002B58FD">
        <w:rPr>
          <w:rFonts w:ascii="Times New Roman" w:eastAsia="宋体" w:hAnsi="Times New Roman"/>
          <w:position w:val="-10"/>
          <w:sz w:val="24"/>
        </w:rPr>
        <w:t>的组合来对网络进行训练，</w:t>
      </w:r>
      <w:r w:rsidRPr="002B58FD">
        <w:rPr>
          <w:rFonts w:ascii="Times New Roman" w:eastAsia="宋体" w:hAnsi="Times New Roman"/>
          <w:position w:val="-10"/>
          <w:sz w:val="24"/>
        </w:rPr>
        <w:t>dice loss</w:t>
      </w:r>
      <w:r w:rsidRPr="002B58FD">
        <w:rPr>
          <w:rFonts w:ascii="Times New Roman" w:eastAsia="宋体" w:hAnsi="Times New Roman"/>
          <w:position w:val="-10"/>
          <w:sz w:val="24"/>
        </w:rPr>
        <w:t>能够用于解决正负样本不均衡的问题。预测值</w:t>
      </w:r>
      <w:r w:rsidR="007F4361" w:rsidRPr="002B58FD">
        <w:rPr>
          <w:rFonts w:ascii="Times New Roman" w:eastAsia="宋体" w:hAnsi="Times New Roman"/>
          <w:noProof/>
          <w:position w:val="-10"/>
          <w:sz w:val="24"/>
        </w:rPr>
        <w:object w:dxaOrig="220" w:dyaOrig="320" w14:anchorId="437C99BE">
          <v:shape id="_x0000_i1050" type="#_x0000_t75" alt="" style="width:11.3pt;height:15.6pt;mso-width-percent:0;mso-height-percent:0;mso-width-percent:0;mso-height-percent:0" o:ole="">
            <v:imagedata r:id="rId56" o:title=""/>
          </v:shape>
          <o:OLEObject Type="Embed" ProgID="Equation.DSMT4" ShapeID="_x0000_i1050" DrawAspect="Content" ObjectID="_1784122744" r:id="rId57"/>
        </w:object>
      </w:r>
      <w:r w:rsidRPr="002B58FD">
        <w:rPr>
          <w:rFonts w:ascii="Times New Roman" w:eastAsia="宋体" w:hAnsi="Times New Roman"/>
          <w:position w:val="-10"/>
          <w:sz w:val="24"/>
        </w:rPr>
        <w:t>以及目标值</w:t>
      </w:r>
      <w:r w:rsidR="007F4361" w:rsidRPr="002B58FD">
        <w:rPr>
          <w:rFonts w:ascii="Times New Roman" w:eastAsia="宋体" w:hAnsi="Times New Roman"/>
          <w:noProof/>
          <w:position w:val="-10"/>
          <w:sz w:val="24"/>
        </w:rPr>
        <w:object w:dxaOrig="220" w:dyaOrig="260" w14:anchorId="00D19254">
          <v:shape id="_x0000_i1051" type="#_x0000_t75" alt="" style="width:11.3pt;height:12.9pt;mso-width-percent:0;mso-height-percent:0;mso-width-percent:0;mso-height-percent:0" o:ole="">
            <v:imagedata r:id="rId58" o:title=""/>
          </v:shape>
          <o:OLEObject Type="Embed" ProgID="Equation.DSMT4" ShapeID="_x0000_i1051" DrawAspect="Content" ObjectID="_1784122745" r:id="rId59"/>
        </w:object>
      </w:r>
      <w:r w:rsidRPr="002B58FD">
        <w:rPr>
          <w:rFonts w:ascii="Times New Roman" w:eastAsia="宋体" w:hAnsi="Times New Roman"/>
          <w:position w:val="-10"/>
          <w:sz w:val="24"/>
        </w:rPr>
        <w:t>的损失</w:t>
      </w:r>
      <w:r w:rsidR="007F4361" w:rsidRPr="002B58FD">
        <w:rPr>
          <w:rFonts w:ascii="Times New Roman" w:eastAsia="宋体" w:hAnsi="Times New Roman"/>
          <w:noProof/>
          <w:position w:val="-10"/>
          <w:sz w:val="24"/>
        </w:rPr>
        <w:object w:dxaOrig="220" w:dyaOrig="260" w14:anchorId="631F7380">
          <v:shape id="_x0000_i1052" type="#_x0000_t75" alt="" style="width:11.3pt;height:12.9pt;mso-width-percent:0;mso-height-percent:0;mso-width-percent:0;mso-height-percent:0" o:ole="">
            <v:imagedata r:id="rId46" o:title=""/>
          </v:shape>
          <o:OLEObject Type="Embed" ProgID="Equation.DSMT4" ShapeID="_x0000_i1052" DrawAspect="Content" ObjectID="_1784122746" r:id="rId60"/>
        </w:object>
      </w:r>
      <w:r w:rsidRPr="002B58FD">
        <w:rPr>
          <w:rFonts w:ascii="Times New Roman" w:eastAsia="宋体" w:hAnsi="Times New Roman"/>
          <w:position w:val="-10"/>
          <w:sz w:val="24"/>
        </w:rPr>
        <w:t>可以被表示为：</w:t>
      </w:r>
    </w:p>
    <w:p w14:paraId="35E89278" w14:textId="146339CC" w:rsidR="002B58FD" w:rsidRPr="002B58FD" w:rsidRDefault="007F4361" w:rsidP="002B58FD">
      <w:pPr>
        <w:spacing w:line="360" w:lineRule="auto"/>
        <w:ind w:firstLineChars="200" w:firstLine="480"/>
        <w:jc w:val="center"/>
        <w:textAlignment w:val="center"/>
        <w:rPr>
          <w:rFonts w:ascii="Times New Roman" w:eastAsia="宋体" w:hAnsi="Times New Roman"/>
          <w:position w:val="-10"/>
          <w:sz w:val="24"/>
        </w:rPr>
      </w:pPr>
      <w:r>
        <w:rPr>
          <w:rFonts w:ascii="Times New Roman" w:eastAsia="宋体" w:hAnsi="Times New Roman"/>
          <w:noProof/>
          <w:position w:val="-10"/>
          <w:sz w:val="24"/>
        </w:rPr>
        <w:object w:dxaOrig="3900" w:dyaOrig="320" w14:anchorId="3D148D34">
          <v:shape id="_x0000_i1053" type="#_x0000_t75" alt="" style="width:194.5pt;height:15.6pt;mso-width-percent:0;mso-height-percent:0;mso-width-percent:0;mso-height-percent:0" o:ole="">
            <v:imagedata r:id="rId61" o:title=""/>
          </v:shape>
          <o:OLEObject Type="Embed" ProgID="Equation.DSMT4" ShapeID="_x0000_i1053" DrawAspect="Content" ObjectID="_1784122747" r:id="rId62"/>
        </w:object>
      </w:r>
    </w:p>
    <w:p w14:paraId="22189C1A" w14:textId="3665114E" w:rsidR="002B58FD" w:rsidRDefault="002B58FD" w:rsidP="00813A4B">
      <w:pPr>
        <w:spacing w:line="360" w:lineRule="auto"/>
        <w:ind w:firstLineChars="200" w:firstLine="480"/>
        <w:rPr>
          <w:rFonts w:ascii="Times New Roman" w:eastAsia="宋体" w:hAnsi="Times New Roman"/>
          <w:position w:val="-10"/>
          <w:sz w:val="24"/>
        </w:rPr>
      </w:pPr>
      <w:r w:rsidRPr="002B58FD">
        <w:rPr>
          <w:rFonts w:ascii="Times New Roman" w:eastAsia="宋体" w:hAnsi="Times New Roman" w:hint="eastAsia"/>
          <w:position w:val="-10"/>
          <w:sz w:val="24"/>
        </w:rPr>
        <w:t>实验中，</w:t>
      </w:r>
      <w:r w:rsidR="00813A4B" w:rsidRPr="00813A4B">
        <w:rPr>
          <w:rFonts w:ascii="Times New Roman" w:eastAsia="宋体" w:hAnsi="Times New Roman"/>
          <w:position w:val="-10"/>
          <w:sz w:val="24"/>
        </w:rPr>
        <w:t>我们将批处理大小设置为</w:t>
      </w:r>
      <w:r w:rsidR="00813A4B" w:rsidRPr="00813A4B">
        <w:rPr>
          <w:rFonts w:ascii="Times New Roman" w:eastAsia="宋体" w:hAnsi="Times New Roman"/>
          <w:position w:val="-10"/>
          <w:sz w:val="24"/>
        </w:rPr>
        <w:t>32</w:t>
      </w:r>
      <w:r w:rsidR="00813A4B" w:rsidRPr="00813A4B">
        <w:rPr>
          <w:rFonts w:ascii="Times New Roman" w:eastAsia="宋体" w:hAnsi="Times New Roman"/>
          <w:position w:val="-10"/>
          <w:sz w:val="24"/>
        </w:rPr>
        <w:t>，并使用初始学习速率为</w:t>
      </w:r>
      <w:r w:rsidR="00813A4B" w:rsidRPr="00813A4B">
        <w:rPr>
          <w:rFonts w:ascii="Times New Roman" w:eastAsia="宋体" w:hAnsi="Times New Roman"/>
          <w:position w:val="-10"/>
          <w:sz w:val="24"/>
        </w:rPr>
        <w:t>1e-3</w:t>
      </w:r>
      <w:r w:rsidR="00813A4B" w:rsidRPr="00813A4B">
        <w:rPr>
          <w:rFonts w:ascii="Times New Roman" w:eastAsia="宋体" w:hAnsi="Times New Roman"/>
          <w:position w:val="-10"/>
          <w:sz w:val="24"/>
        </w:rPr>
        <w:t>的</w:t>
      </w:r>
      <w:r w:rsidR="00813A4B" w:rsidRPr="00813A4B">
        <w:rPr>
          <w:rFonts w:ascii="Times New Roman" w:eastAsia="宋体" w:hAnsi="Times New Roman"/>
          <w:position w:val="-10"/>
          <w:sz w:val="24"/>
        </w:rPr>
        <w:t>AdamW</w:t>
      </w:r>
      <w:r w:rsidR="00813A4B" w:rsidRPr="00813A4B">
        <w:rPr>
          <w:rFonts w:ascii="Times New Roman" w:eastAsia="宋体" w:hAnsi="Times New Roman"/>
          <w:position w:val="-10"/>
          <w:sz w:val="24"/>
        </w:rPr>
        <w:t>优化器。</w:t>
      </w:r>
      <w:r w:rsidR="00813A4B" w:rsidRPr="00813A4B">
        <w:rPr>
          <w:rFonts w:ascii="Times New Roman" w:eastAsia="宋体" w:hAnsi="Times New Roman"/>
          <w:position w:val="-10"/>
          <w:sz w:val="24"/>
        </w:rPr>
        <w:t>CosineAnnealingLR</w:t>
      </w:r>
      <w:r w:rsidR="00813A4B" w:rsidRPr="00813A4B">
        <w:rPr>
          <w:rFonts w:ascii="Times New Roman" w:eastAsia="宋体" w:hAnsi="Times New Roman"/>
          <w:position w:val="-10"/>
          <w:sz w:val="24"/>
        </w:rPr>
        <w:t>被用作最大</w:t>
      </w:r>
      <w:r w:rsidR="00813A4B" w:rsidRPr="00813A4B">
        <w:rPr>
          <w:rFonts w:ascii="Times New Roman" w:eastAsia="宋体" w:hAnsi="Times New Roman"/>
          <w:position w:val="-10"/>
          <w:sz w:val="24"/>
        </w:rPr>
        <w:t>50</w:t>
      </w:r>
      <w:r w:rsidR="00813A4B" w:rsidRPr="00813A4B">
        <w:rPr>
          <w:rFonts w:ascii="Times New Roman" w:eastAsia="宋体" w:hAnsi="Times New Roman"/>
          <w:position w:val="-10"/>
          <w:sz w:val="24"/>
        </w:rPr>
        <w:t>次迭代和最小学习速率为</w:t>
      </w:r>
      <w:r w:rsidR="00813A4B" w:rsidRPr="00813A4B">
        <w:rPr>
          <w:rFonts w:ascii="Times New Roman" w:eastAsia="宋体" w:hAnsi="Times New Roman"/>
          <w:position w:val="-10"/>
          <w:sz w:val="24"/>
        </w:rPr>
        <w:t>1e-5</w:t>
      </w:r>
      <w:r w:rsidR="00813A4B" w:rsidRPr="00813A4B">
        <w:rPr>
          <w:rFonts w:ascii="Times New Roman" w:eastAsia="宋体" w:hAnsi="Times New Roman"/>
          <w:position w:val="-10"/>
          <w:sz w:val="24"/>
        </w:rPr>
        <w:t>的调度器。训练</w:t>
      </w:r>
      <w:r w:rsidR="00813A4B">
        <w:rPr>
          <w:rFonts w:ascii="Times New Roman" w:eastAsia="宋体" w:hAnsi="Times New Roman" w:hint="eastAsia"/>
          <w:position w:val="-10"/>
          <w:sz w:val="24"/>
        </w:rPr>
        <w:t>轮次</w:t>
      </w:r>
      <w:r w:rsidR="00813A4B" w:rsidRPr="00813A4B">
        <w:rPr>
          <w:rFonts w:ascii="Times New Roman" w:eastAsia="宋体" w:hAnsi="Times New Roman"/>
          <w:position w:val="-10"/>
          <w:sz w:val="24"/>
        </w:rPr>
        <w:t>设置为</w:t>
      </w:r>
      <w:r w:rsidR="00813A4B" w:rsidRPr="00813A4B">
        <w:rPr>
          <w:rFonts w:ascii="Times New Roman" w:eastAsia="宋体" w:hAnsi="Times New Roman"/>
          <w:position w:val="-10"/>
          <w:sz w:val="24"/>
        </w:rPr>
        <w:t>300</w:t>
      </w:r>
      <w:r w:rsidR="00813A4B" w:rsidRPr="00813A4B">
        <w:rPr>
          <w:rFonts w:ascii="Times New Roman" w:eastAsia="宋体" w:hAnsi="Times New Roman"/>
          <w:position w:val="-10"/>
          <w:sz w:val="24"/>
        </w:rPr>
        <w:t>。对于</w:t>
      </w:r>
      <w:r w:rsidR="00813A4B" w:rsidRPr="00813A4B">
        <w:rPr>
          <w:rFonts w:ascii="Times New Roman" w:eastAsia="宋体" w:hAnsi="Times New Roman"/>
          <w:position w:val="-10"/>
          <w:sz w:val="24"/>
        </w:rPr>
        <w:t>VM-UNet</w:t>
      </w:r>
      <w:r w:rsidR="00813A4B" w:rsidRPr="00813A4B">
        <w:rPr>
          <w:rFonts w:ascii="Times New Roman" w:eastAsia="宋体" w:hAnsi="Times New Roman"/>
          <w:position w:val="-10"/>
          <w:sz w:val="24"/>
        </w:rPr>
        <w:t>，我们用</w:t>
      </w:r>
      <w:r w:rsidR="00813A4B" w:rsidRPr="00813A4B">
        <w:rPr>
          <w:rFonts w:ascii="Times New Roman" w:eastAsia="宋体" w:hAnsi="Times New Roman"/>
          <w:position w:val="-10"/>
          <w:sz w:val="24"/>
        </w:rPr>
        <w:t>VMamba-S</w:t>
      </w:r>
      <w:r w:rsidR="00813A4B" w:rsidRPr="00813A4B">
        <w:rPr>
          <w:rFonts w:ascii="Times New Roman" w:eastAsia="宋体" w:hAnsi="Times New Roman"/>
          <w:position w:val="-10"/>
          <w:sz w:val="24"/>
        </w:rPr>
        <w:t>的权重初始化编码器和解码器的权重，</w:t>
      </w:r>
      <w:r w:rsidR="00813A4B" w:rsidRPr="00813A4B">
        <w:rPr>
          <w:rFonts w:ascii="Times New Roman" w:eastAsia="宋体" w:hAnsi="Times New Roman"/>
          <w:position w:val="-10"/>
          <w:sz w:val="24"/>
        </w:rPr>
        <w:t>VMamba-S</w:t>
      </w:r>
      <w:r w:rsidR="00813A4B" w:rsidRPr="00813A4B">
        <w:rPr>
          <w:rFonts w:ascii="Times New Roman" w:eastAsia="宋体" w:hAnsi="Times New Roman"/>
          <w:position w:val="-10"/>
          <w:sz w:val="24"/>
        </w:rPr>
        <w:t>是在</w:t>
      </w:r>
      <w:r w:rsidR="00813A4B" w:rsidRPr="00813A4B">
        <w:rPr>
          <w:rFonts w:ascii="Times New Roman" w:eastAsia="宋体" w:hAnsi="Times New Roman"/>
          <w:position w:val="-10"/>
          <w:sz w:val="24"/>
        </w:rPr>
        <w:t>ImageNet-1k</w:t>
      </w:r>
      <w:r w:rsidR="00813A4B" w:rsidRPr="00813A4B">
        <w:rPr>
          <w:rFonts w:ascii="Times New Roman" w:eastAsia="宋体" w:hAnsi="Times New Roman"/>
          <w:position w:val="-10"/>
          <w:sz w:val="24"/>
        </w:rPr>
        <w:t>上预训练的。所有实验均在单个</w:t>
      </w:r>
      <w:r w:rsidR="00813A4B" w:rsidRPr="00813A4B">
        <w:rPr>
          <w:rFonts w:ascii="Times New Roman" w:eastAsia="宋体" w:hAnsi="Times New Roman"/>
          <w:position w:val="-10"/>
          <w:sz w:val="24"/>
        </w:rPr>
        <w:t>NVIDIA RTX A6000 GPU</w:t>
      </w:r>
      <w:r w:rsidR="00813A4B" w:rsidRPr="00813A4B">
        <w:rPr>
          <w:rFonts w:ascii="Times New Roman" w:eastAsia="宋体" w:hAnsi="Times New Roman"/>
          <w:position w:val="-10"/>
          <w:sz w:val="24"/>
        </w:rPr>
        <w:t>上进行。</w:t>
      </w:r>
    </w:p>
    <w:p w14:paraId="178C801A" w14:textId="6607A75A" w:rsidR="00813A4B" w:rsidRDefault="00813A4B" w:rsidP="00813A4B">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Pr="00813A4B">
        <w:rPr>
          <w:rFonts w:ascii="Times New Roman" w:eastAsia="宋体" w:hAnsi="Times New Roman" w:hint="eastAsia"/>
          <w:position w:val="-10"/>
          <w:szCs w:val="20"/>
        </w:rPr>
        <w:t xml:space="preserve">1 </w:t>
      </w:r>
      <w:r w:rsidRPr="00813A4B">
        <w:rPr>
          <w:rFonts w:ascii="Times New Roman" w:eastAsia="宋体" w:hAnsi="Times New Roman" w:hint="eastAsia"/>
          <w:position w:val="-10"/>
          <w:szCs w:val="20"/>
        </w:rPr>
        <w:t>比较实验结果</w:t>
      </w:r>
      <w:r>
        <w:rPr>
          <w:rFonts w:ascii="Times New Roman" w:eastAsia="宋体" w:hAnsi="Times New Roman" w:hint="eastAsia"/>
          <w:position w:val="-10"/>
          <w:szCs w:val="20"/>
        </w:rPr>
        <w:t>（最好结果已用粗体标出）</w:t>
      </w:r>
    </w:p>
    <w:tbl>
      <w:tblPr>
        <w:tblStyle w:val="51"/>
        <w:tblW w:w="0" w:type="auto"/>
        <w:tblLook w:val="04A0" w:firstRow="1" w:lastRow="0" w:firstColumn="1" w:lastColumn="0" w:noHBand="0" w:noVBand="1"/>
      </w:tblPr>
      <w:tblGrid>
        <w:gridCol w:w="1382"/>
        <w:gridCol w:w="1382"/>
        <w:gridCol w:w="1383"/>
        <w:gridCol w:w="1383"/>
        <w:gridCol w:w="1383"/>
        <w:gridCol w:w="1383"/>
      </w:tblGrid>
      <w:tr w:rsidR="00813A4B" w14:paraId="33297D84" w14:textId="77777777" w:rsidTr="00813A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82" w:type="dxa"/>
          </w:tcPr>
          <w:p w14:paraId="6BF04B75" w14:textId="730E032C" w:rsidR="00813A4B" w:rsidRPr="00813A4B" w:rsidRDefault="00813A4B" w:rsidP="00813A4B">
            <w:pPr>
              <w:spacing w:line="360" w:lineRule="auto"/>
              <w:jc w:val="center"/>
              <w:rPr>
                <w:rFonts w:ascii="Times New Roman" w:eastAsia="宋体" w:hAnsi="Times New Roman"/>
                <w:b/>
                <w:bCs/>
                <w:position w:val="-10"/>
                <w:szCs w:val="20"/>
              </w:rPr>
            </w:pPr>
            <w:r w:rsidRPr="00813A4B">
              <w:rPr>
                <w:rFonts w:ascii="Times New Roman" w:eastAsia="宋体" w:hAnsi="Times New Roman" w:hint="eastAsia"/>
                <w:b/>
                <w:bCs/>
                <w:i w:val="0"/>
                <w:iCs w:val="0"/>
                <w:position w:val="-10"/>
                <w:sz w:val="21"/>
                <w:szCs w:val="15"/>
              </w:rPr>
              <w:t>Model</w:t>
            </w:r>
          </w:p>
        </w:tc>
        <w:tc>
          <w:tcPr>
            <w:tcW w:w="1382" w:type="dxa"/>
          </w:tcPr>
          <w:p w14:paraId="7C8BADC7" w14:textId="7452969D"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mIoU(%)</w:t>
            </w:r>
          </w:p>
        </w:tc>
        <w:tc>
          <w:tcPr>
            <w:tcW w:w="1383" w:type="dxa"/>
          </w:tcPr>
          <w:p w14:paraId="1596A940" w14:textId="5480E37A"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DSC(%)</w:t>
            </w:r>
          </w:p>
        </w:tc>
        <w:tc>
          <w:tcPr>
            <w:tcW w:w="1383" w:type="dxa"/>
          </w:tcPr>
          <w:p w14:paraId="4FE7BCC3" w14:textId="3CEE8C58"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ACC(%)</w:t>
            </w:r>
          </w:p>
        </w:tc>
        <w:tc>
          <w:tcPr>
            <w:tcW w:w="1383" w:type="dxa"/>
          </w:tcPr>
          <w:p w14:paraId="08416DBE" w14:textId="32C29C21"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Spe(%)</w:t>
            </w:r>
          </w:p>
        </w:tc>
        <w:tc>
          <w:tcPr>
            <w:tcW w:w="1383" w:type="dxa"/>
          </w:tcPr>
          <w:p w14:paraId="511BD0E3" w14:textId="2B24FF02"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Sen(%)</w:t>
            </w:r>
          </w:p>
        </w:tc>
      </w:tr>
      <w:tr w:rsidR="00813A4B" w14:paraId="7FCE6B31" w14:textId="77777777" w:rsidTr="0081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59C0FDC1" w14:textId="2020B23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Unet</w:t>
            </w:r>
            <w:r w:rsidR="0079283D" w:rsidRPr="0079283D">
              <w:rPr>
                <w:rFonts w:ascii="Times New Roman" w:eastAsia="宋体" w:hAnsi="Times New Roman" w:hint="eastAsia"/>
                <w:i w:val="0"/>
                <w:iCs w:val="0"/>
                <w:position w:val="-10"/>
                <w:sz w:val="22"/>
                <w:szCs w:val="16"/>
                <w:vertAlign w:val="superscript"/>
              </w:rPr>
              <w:t>[10]</w:t>
            </w:r>
          </w:p>
        </w:tc>
        <w:tc>
          <w:tcPr>
            <w:tcW w:w="1382" w:type="dxa"/>
          </w:tcPr>
          <w:p w14:paraId="5BD3B5EB" w14:textId="5E4681E3"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63F6EC49" w14:textId="367FC21C"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12D38649" w14:textId="65F9AD71"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57D36939" w14:textId="75D0CA9C"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64788D37" w14:textId="0466C644"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r>
      <w:tr w:rsidR="00813A4B" w14:paraId="44CDD9DD" w14:textId="77777777" w:rsidTr="00813A4B">
        <w:tc>
          <w:tcPr>
            <w:cnfStyle w:val="001000000000" w:firstRow="0" w:lastRow="0" w:firstColumn="1" w:lastColumn="0" w:oddVBand="0" w:evenVBand="0" w:oddHBand="0" w:evenHBand="0" w:firstRowFirstColumn="0" w:firstRowLastColumn="0" w:lastRowFirstColumn="0" w:lastRowLastColumn="0"/>
            <w:tcW w:w="1382" w:type="dxa"/>
          </w:tcPr>
          <w:p w14:paraId="2CF32C71" w14:textId="78AD331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TransUnet</w:t>
            </w:r>
            <w:r w:rsidR="0079283D" w:rsidRPr="0079283D">
              <w:rPr>
                <w:rFonts w:ascii="Times New Roman" w:eastAsia="宋体" w:hAnsi="Times New Roman" w:hint="eastAsia"/>
                <w:i w:val="0"/>
                <w:iCs w:val="0"/>
                <w:position w:val="-10"/>
                <w:sz w:val="22"/>
                <w:szCs w:val="16"/>
                <w:vertAlign w:val="superscript"/>
              </w:rPr>
              <w:t>[14]</w:t>
            </w:r>
          </w:p>
        </w:tc>
        <w:tc>
          <w:tcPr>
            <w:tcW w:w="1382" w:type="dxa"/>
          </w:tcPr>
          <w:p w14:paraId="07FCA546" w14:textId="3A21D9EE"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025D2714" w14:textId="1524A6DB"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4AB0EA07" w14:textId="2953F682"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000EFE7E" w14:textId="46403C3E"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5A45DA20" w14:textId="51F1D9E0"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r>
      <w:tr w:rsidR="00813A4B" w14:paraId="1FCD36B6" w14:textId="77777777" w:rsidTr="0081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282BCB67" w14:textId="4374649D" w:rsidR="00813A4B" w:rsidRPr="0079283D" w:rsidRDefault="00813A4B" w:rsidP="00813A4B">
            <w:pPr>
              <w:spacing w:line="360" w:lineRule="auto"/>
              <w:jc w:val="center"/>
              <w:rPr>
                <w:rFonts w:ascii="Times New Roman" w:eastAsia="宋体" w:hAnsi="Times New Roman"/>
                <w:i w:val="0"/>
                <w:iCs w:val="0"/>
                <w:position w:val="-10"/>
                <w:sz w:val="22"/>
                <w:szCs w:val="16"/>
              </w:rPr>
            </w:pPr>
          </w:p>
        </w:tc>
        <w:tc>
          <w:tcPr>
            <w:tcW w:w="1382" w:type="dxa"/>
          </w:tcPr>
          <w:p w14:paraId="3326F946" w14:textId="4384FBCE"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7935B783" w14:textId="51479DFE"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1CCE0890" w14:textId="718D356D" w:rsidR="00813A4B" w:rsidRPr="009B58D4"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272B4C6A" w14:textId="3535F1E2"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431F38A7" w14:textId="3FB2460B"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r>
      <w:tr w:rsidR="00813A4B" w14:paraId="53BDB7EA" w14:textId="77777777" w:rsidTr="00813A4B">
        <w:tc>
          <w:tcPr>
            <w:cnfStyle w:val="001000000000" w:firstRow="0" w:lastRow="0" w:firstColumn="1" w:lastColumn="0" w:oddVBand="0" w:evenVBand="0" w:oddHBand="0" w:evenHBand="0" w:firstRowFirstColumn="0" w:firstRowLastColumn="0" w:lastRowFirstColumn="0" w:lastRowLastColumn="0"/>
            <w:tcW w:w="1382" w:type="dxa"/>
          </w:tcPr>
          <w:p w14:paraId="1EB8A801" w14:textId="6B122836" w:rsidR="00813A4B" w:rsidRPr="0079283D" w:rsidRDefault="00813A4B" w:rsidP="00813A4B">
            <w:pPr>
              <w:spacing w:line="360" w:lineRule="auto"/>
              <w:jc w:val="center"/>
              <w:rPr>
                <w:rFonts w:ascii="Times New Roman" w:eastAsia="宋体" w:hAnsi="Times New Roman"/>
                <w:i w:val="0"/>
                <w:iCs w:val="0"/>
                <w:position w:val="-10"/>
                <w:sz w:val="22"/>
                <w:szCs w:val="16"/>
              </w:rPr>
            </w:pPr>
          </w:p>
        </w:tc>
        <w:tc>
          <w:tcPr>
            <w:tcW w:w="1382" w:type="dxa"/>
          </w:tcPr>
          <w:p w14:paraId="2D11F792" w14:textId="6B06A3FF"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25536146" w14:textId="68B10B2D"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0AC78DFA" w14:textId="412FFAB0"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249E779B" w14:textId="6C3ED2F5"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6E5F293B" w14:textId="5FBCE234"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r>
      <w:tr w:rsidR="00115C63" w14:paraId="47171F77" w14:textId="77777777" w:rsidTr="0081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64A20BF8" w14:textId="6344AE47" w:rsidR="00115C63" w:rsidRDefault="00115C63" w:rsidP="00813A4B">
            <w:pPr>
              <w:spacing w:line="360" w:lineRule="auto"/>
              <w:jc w:val="center"/>
              <w:rPr>
                <w:rFonts w:ascii="Times New Roman" w:eastAsia="宋体" w:hAnsi="Times New Roman"/>
                <w:position w:val="-10"/>
                <w:sz w:val="22"/>
                <w:szCs w:val="16"/>
              </w:rPr>
            </w:pPr>
            <w:r w:rsidRPr="0079283D">
              <w:rPr>
                <w:rFonts w:ascii="Times New Roman" w:eastAsia="宋体" w:hAnsi="Times New Roman" w:hint="eastAsia"/>
                <w:i w:val="0"/>
                <w:iCs w:val="0"/>
                <w:position w:val="-10"/>
                <w:sz w:val="22"/>
                <w:szCs w:val="16"/>
              </w:rPr>
              <w:t>VM-Unet</w:t>
            </w:r>
            <w:r w:rsidRPr="0079283D">
              <w:rPr>
                <w:rFonts w:ascii="Times New Roman" w:eastAsia="宋体" w:hAnsi="Times New Roman" w:hint="eastAsia"/>
                <w:i w:val="0"/>
                <w:iCs w:val="0"/>
                <w:position w:val="-10"/>
                <w:sz w:val="22"/>
                <w:szCs w:val="16"/>
                <w:vertAlign w:val="superscript"/>
              </w:rPr>
              <w:t>[17]</w:t>
            </w:r>
          </w:p>
        </w:tc>
        <w:tc>
          <w:tcPr>
            <w:tcW w:w="1382" w:type="dxa"/>
          </w:tcPr>
          <w:p w14:paraId="37B21840"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465927AA"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65538B7C" w14:textId="77777777" w:rsidR="00115C63"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511AEF02"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11500D33"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r>
      <w:tr w:rsidR="00115C63" w14:paraId="24C512A9" w14:textId="77777777" w:rsidTr="00813A4B">
        <w:tc>
          <w:tcPr>
            <w:cnfStyle w:val="001000000000" w:firstRow="0" w:lastRow="0" w:firstColumn="1" w:lastColumn="0" w:oddVBand="0" w:evenVBand="0" w:oddHBand="0" w:evenHBand="0" w:firstRowFirstColumn="0" w:firstRowLastColumn="0" w:lastRowFirstColumn="0" w:lastRowLastColumn="0"/>
            <w:tcW w:w="1382" w:type="dxa"/>
          </w:tcPr>
          <w:p w14:paraId="0D653FA7" w14:textId="2E3BDAF5" w:rsidR="00115C63" w:rsidRDefault="00115C63" w:rsidP="00813A4B">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VMDU</w:t>
            </w:r>
            <w:r w:rsidRPr="0079283D">
              <w:rPr>
                <w:rFonts w:ascii="Times New Roman" w:eastAsia="宋体" w:hAnsi="Times New Roman" w:hint="eastAsia"/>
                <w:i w:val="0"/>
                <w:iCs w:val="0"/>
                <w:position w:val="-10"/>
                <w:sz w:val="22"/>
                <w:szCs w:val="16"/>
              </w:rPr>
              <w:t>net</w:t>
            </w:r>
          </w:p>
        </w:tc>
        <w:tc>
          <w:tcPr>
            <w:tcW w:w="1382" w:type="dxa"/>
          </w:tcPr>
          <w:p w14:paraId="0047A40B"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576CDA37"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05FC4DDF" w14:textId="77777777" w:rsidR="00115C63"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3B44165D"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3E1ACA06"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r>
    </w:tbl>
    <w:p w14:paraId="3C52C1F0" w14:textId="54186726" w:rsidR="00813A4B" w:rsidRDefault="00092592" w:rsidP="00092592">
      <w:pPr>
        <w:pStyle w:val="1"/>
        <w:numPr>
          <w:ilvl w:val="0"/>
          <w:numId w:val="2"/>
        </w:numPr>
        <w:rPr>
          <w:rFonts w:ascii="黑体" w:eastAsia="黑体" w:hAnsi="黑体" w:hint="eastAsia"/>
          <w:color w:val="auto"/>
          <w:sz w:val="30"/>
          <w:szCs w:val="30"/>
        </w:rPr>
      </w:pPr>
      <w:r w:rsidRPr="00092592">
        <w:rPr>
          <w:rFonts w:ascii="黑体" w:eastAsia="黑体" w:hAnsi="黑体" w:hint="eastAsia"/>
          <w:color w:val="auto"/>
          <w:sz w:val="30"/>
          <w:szCs w:val="30"/>
        </w:rPr>
        <w:t>结论</w:t>
      </w:r>
    </w:p>
    <w:p w14:paraId="240A0603" w14:textId="5BC7B261" w:rsidR="00F972E1" w:rsidRDefault="00092592" w:rsidP="00F972E1">
      <w:pPr>
        <w:ind w:firstLineChars="200" w:firstLine="480"/>
        <w:rPr>
          <w:rFonts w:ascii="Times New Roman" w:eastAsia="宋体" w:hAnsi="Times New Roman"/>
          <w:position w:val="-10"/>
          <w:sz w:val="24"/>
        </w:rPr>
      </w:pPr>
      <w:r w:rsidRPr="00092592">
        <w:rPr>
          <w:rFonts w:ascii="Times New Roman" w:eastAsia="宋体" w:hAnsi="Times New Roman"/>
          <w:position w:val="-10"/>
          <w:sz w:val="24"/>
        </w:rPr>
        <w:t>在本文中，我们提出了一个基于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w:t>
      </w:r>
      <w:r w:rsidRPr="00092592">
        <w:rPr>
          <w:rFonts w:ascii="Times New Roman" w:eastAsia="宋体" w:hAnsi="Times New Roman"/>
          <w:position w:val="-10"/>
          <w:sz w:val="24"/>
        </w:rPr>
        <w:t>UNet</w:t>
      </w:r>
      <w:r w:rsidRPr="00092592">
        <w:rPr>
          <w:rFonts w:ascii="Times New Roman" w:eastAsia="宋体" w:hAnsi="Times New Roman"/>
          <w:position w:val="-10"/>
          <w:sz w:val="24"/>
        </w:rPr>
        <w:t>类型医学图像分割模型</w:t>
      </w:r>
      <w:r w:rsidR="00C60FF8">
        <w:rPr>
          <w:rFonts w:ascii="Times New Roman" w:eastAsia="宋体" w:hAnsi="Times New Roman" w:hint="eastAsia"/>
          <w:position w:val="-10"/>
          <w:sz w:val="24"/>
        </w:rPr>
        <w:lastRenderedPageBreak/>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，它充分利用了基于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的模型的能力。我们使用</w:t>
      </w:r>
      <w:r w:rsidRPr="00092592">
        <w:rPr>
          <w:rFonts w:ascii="Times New Roman" w:eastAsia="宋体" w:hAnsi="Times New Roman"/>
          <w:position w:val="-10"/>
          <w:sz w:val="24"/>
        </w:rPr>
        <w:t>VSS</w:t>
      </w:r>
      <w:r w:rsidRPr="00092592">
        <w:rPr>
          <w:rFonts w:ascii="Times New Roman" w:eastAsia="宋体" w:hAnsi="Times New Roman"/>
          <w:position w:val="-10"/>
          <w:sz w:val="24"/>
        </w:rPr>
        <w:t>块和</w:t>
      </w:r>
      <w:r w:rsidR="00B428F6">
        <w:rPr>
          <w:rFonts w:ascii="Times New Roman" w:eastAsia="宋体" w:hAnsi="Times New Roman" w:hint="eastAsia"/>
          <w:position w:val="-10"/>
          <w:sz w:val="24"/>
        </w:rPr>
        <w:t>DCA</w:t>
      </w:r>
      <w:r>
        <w:rPr>
          <w:rFonts w:ascii="Times New Roman" w:eastAsia="宋体" w:hAnsi="Times New Roman" w:hint="eastAsia"/>
          <w:position w:val="-10"/>
          <w:sz w:val="24"/>
        </w:rPr>
        <w:t>模块分别</w:t>
      </w:r>
      <w:r w:rsidRPr="00092592">
        <w:rPr>
          <w:rFonts w:ascii="Times New Roman" w:eastAsia="宋体" w:hAnsi="Times New Roman"/>
          <w:position w:val="-10"/>
          <w:sz w:val="24"/>
        </w:rPr>
        <w:t>处理编码器和</w:t>
      </w:r>
      <w:r>
        <w:rPr>
          <w:rFonts w:ascii="Times New Roman" w:eastAsia="宋体" w:hAnsi="Times New Roman" w:hint="eastAsia"/>
          <w:position w:val="-10"/>
          <w:sz w:val="24"/>
        </w:rPr>
        <w:t>跳跃</w:t>
      </w:r>
      <w:r w:rsidRPr="00092592">
        <w:rPr>
          <w:rFonts w:ascii="Times New Roman" w:eastAsia="宋体" w:hAnsi="Times New Roman" w:hint="eastAsia"/>
          <w:position w:val="-10"/>
          <w:sz w:val="24"/>
        </w:rPr>
        <w:t>连</w:t>
      </w:r>
      <w:r w:rsidRPr="00092592">
        <w:rPr>
          <w:rFonts w:ascii="Times New Roman" w:eastAsia="宋体" w:hAnsi="Times New Roman"/>
          <w:position w:val="-10"/>
          <w:sz w:val="24"/>
        </w:rPr>
        <w:t>接。</w:t>
      </w:r>
      <w:r w:rsidRPr="00092592">
        <w:rPr>
          <w:rFonts w:ascii="Times New Roman" w:eastAsia="宋体" w:hAnsi="Times New Roman"/>
          <w:position w:val="-10"/>
          <w:sz w:val="24"/>
        </w:rPr>
        <w:t>VMamba</w:t>
      </w:r>
      <w:r w:rsidRPr="00092592">
        <w:rPr>
          <w:rFonts w:ascii="Times New Roman" w:eastAsia="宋体" w:hAnsi="Times New Roman"/>
          <w:position w:val="-10"/>
          <w:sz w:val="24"/>
        </w:rPr>
        <w:t>的预训练权重用于初始化</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的编码器部分，并采用深度监督机制来监督多个输出特征。我们的模型已经在</w:t>
      </w:r>
      <w:r>
        <w:rPr>
          <w:rFonts w:ascii="Times New Roman" w:eastAsia="宋体" w:hAnsi="Times New Roman" w:hint="eastAsia"/>
          <w:position w:val="-10"/>
          <w:sz w:val="24"/>
        </w:rPr>
        <w:t>脑胶质瘤</w:t>
      </w:r>
      <w:r w:rsidRPr="00092592">
        <w:rPr>
          <w:rFonts w:ascii="Times New Roman" w:eastAsia="宋体" w:hAnsi="Times New Roman"/>
          <w:position w:val="-10"/>
          <w:sz w:val="24"/>
        </w:rPr>
        <w:t>数据集上进行了测试。结果表明，我们的模型在分割任务中具有很强的竞争力。</w:t>
      </w:r>
    </w:p>
    <w:p w14:paraId="1483E35D" w14:textId="3E4D4E1C" w:rsidR="00F972E1" w:rsidRDefault="00F972E1" w:rsidP="00F972E1">
      <w:pPr>
        <w:pStyle w:val="1"/>
        <w:numPr>
          <w:ilvl w:val="0"/>
          <w:numId w:val="2"/>
        </w:numPr>
        <w:rPr>
          <w:rFonts w:ascii="黑体" w:eastAsia="黑体" w:hAnsi="黑体" w:hint="eastAsia"/>
          <w:color w:val="auto"/>
          <w:sz w:val="30"/>
          <w:szCs w:val="30"/>
        </w:rPr>
      </w:pPr>
      <w:r>
        <w:rPr>
          <w:rFonts w:ascii="黑体" w:eastAsia="黑体" w:hAnsi="黑体" w:hint="eastAsia"/>
          <w:color w:val="auto"/>
          <w:sz w:val="30"/>
          <w:szCs w:val="30"/>
        </w:rPr>
        <w:t>参考文献</w:t>
      </w:r>
    </w:p>
    <w:p w14:paraId="0789CACE"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w:t>
      </w:r>
      <w:r w:rsidRPr="00924999">
        <w:rPr>
          <w:rFonts w:ascii="Times New Roman" w:eastAsia="宋体" w:hAnsi="Times New Roman"/>
          <w:position w:val="-10"/>
          <w:sz w:val="22"/>
          <w:szCs w:val="21"/>
        </w:rPr>
        <w:tab/>
        <w:t>FORST D A, NAHED B V, LOEFFLER J S, et al. Low-grade gliomas [J]. The oncologist, 2014, 19(4): 403-13.</w:t>
      </w:r>
    </w:p>
    <w:p w14:paraId="4C35F73C"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[2]</w:t>
      </w:r>
      <w:r w:rsidRPr="00924999">
        <w:rPr>
          <w:rFonts w:ascii="Times New Roman" w:eastAsia="宋体" w:hAnsi="Times New Roman"/>
          <w:position w:val="-10"/>
          <w:sz w:val="22"/>
          <w:szCs w:val="21"/>
        </w:rPr>
        <w:tab/>
        <w:t>OMURO A, DEANGELIS L M. Glioblastoma and other malignant gliomas: a clinical review [J]. Jama, 2013, 310(17): 1842-50.</w:t>
      </w:r>
    </w:p>
    <w:p w14:paraId="4D5A8DB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[3]</w:t>
      </w:r>
      <w:r w:rsidRPr="00924999">
        <w:rPr>
          <w:rFonts w:ascii="Times New Roman" w:eastAsia="宋体" w:hAnsi="Times New Roman"/>
          <w:position w:val="-10"/>
          <w:sz w:val="22"/>
          <w:szCs w:val="21"/>
        </w:rPr>
        <w:tab/>
        <w:t>YANG P, WANG Y, PENG X, et al. Management and survival rates in patients with glioma in China (2004-2010): a retrospective study from a single-institution [J]. Journal of neuro-oncology, 2013, 113(2): 259-66.</w:t>
      </w:r>
    </w:p>
    <w:p w14:paraId="25FA916D"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[4]</w:t>
      </w:r>
      <w:r w:rsidRPr="00924999">
        <w:rPr>
          <w:rFonts w:ascii="Times New Roman" w:eastAsia="宋体" w:hAnsi="Times New Roman"/>
          <w:position w:val="-10"/>
          <w:sz w:val="22"/>
          <w:szCs w:val="21"/>
        </w:rPr>
        <w:tab/>
        <w:t>BARAMI K. Oncomodulatory mechanisms of human cytomegalovirus in gliomas [J]. Journal of clinical neuroscience : official journal of the Neurosurgical Society of Australasia, 2010, 17(7): 819-23.</w:t>
      </w:r>
    </w:p>
    <w:p w14:paraId="18A9B91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[5]</w:t>
      </w:r>
      <w:r w:rsidRPr="00924999">
        <w:rPr>
          <w:rFonts w:ascii="Times New Roman" w:eastAsia="宋体" w:hAnsi="Times New Roman"/>
          <w:position w:val="-10"/>
          <w:sz w:val="22"/>
          <w:szCs w:val="21"/>
        </w:rPr>
        <w:tab/>
        <w:t>Ostrom Q T, Price M, Neff C, et al. CBTRUS statistical report: primary brain and other central nervous system tumors diagnosed in the United States in 2015–2019[J]. Neuro-oncology, 2022, 24(Supplement_5): v1-v95.</w:t>
      </w:r>
    </w:p>
    <w:p w14:paraId="422DC36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[6]</w:t>
      </w:r>
      <w:r w:rsidRPr="00924999">
        <w:rPr>
          <w:rFonts w:ascii="Times New Roman" w:eastAsia="宋体" w:hAnsi="Times New Roman"/>
          <w:position w:val="-10"/>
          <w:sz w:val="22"/>
          <w:szCs w:val="21"/>
        </w:rPr>
        <w:tab/>
        <w:t>LOUIS D N, OHGAKI H, WIESTLER O D, et al. The 2007 WHO classification of tumours of the central nervous system [J]. Acta neuropathologica, 2007, 114(2): 97-109.</w:t>
      </w:r>
    </w:p>
    <w:p w14:paraId="70AE146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[7]</w:t>
      </w:r>
      <w:r w:rsidRPr="00924999">
        <w:rPr>
          <w:rFonts w:ascii="Times New Roman" w:eastAsia="宋体" w:hAnsi="Times New Roman"/>
          <w:position w:val="-10"/>
          <w:sz w:val="22"/>
          <w:szCs w:val="21"/>
        </w:rPr>
        <w:tab/>
        <w:t>MILLER K D, OSTROM Q T, KRUCHKO C, et al. Brain and other central nervous system tumor statistics, 2021 [J]. CA: a cancer journal for clinicians, 2021, 71(5): 381-406.</w:t>
      </w:r>
    </w:p>
    <w:p w14:paraId="61522A15"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[8]</w:t>
      </w:r>
      <w:r w:rsidRPr="00924999">
        <w:rPr>
          <w:rFonts w:ascii="Times New Roman" w:eastAsia="宋体" w:hAnsi="Times New Roman"/>
          <w:position w:val="-10"/>
          <w:sz w:val="22"/>
          <w:szCs w:val="21"/>
        </w:rPr>
        <w:tab/>
        <w:t>JIANG T, MAO Y, MA W, et al. CGCG clinical practice guidelines for the management of adult diffuse gliomas [J]. Cancer letters, 2016, 375(2): 263-73.</w:t>
      </w:r>
    </w:p>
    <w:p w14:paraId="28253FF9"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[9]</w:t>
      </w:r>
      <w:r w:rsidRPr="00924999">
        <w:rPr>
          <w:rFonts w:ascii="Times New Roman" w:eastAsia="宋体" w:hAnsi="Times New Roman"/>
          <w:position w:val="-10"/>
          <w:sz w:val="22"/>
          <w:szCs w:val="21"/>
        </w:rPr>
        <w:tab/>
        <w:t>CHEN F, WENDL M C, WYCZALKOWSKI M A, et al. Moving pan-cancer studies from basic research toward the clinic [J]. Nature cancer, 2021, 2(9): 879-90.</w:t>
      </w:r>
    </w:p>
    <w:p w14:paraId="3813ECD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[10]</w:t>
      </w:r>
      <w:r w:rsidRPr="00924999">
        <w:rPr>
          <w:rFonts w:ascii="Times New Roman" w:eastAsia="宋体" w:hAnsi="Times New Roman"/>
          <w:position w:val="-10"/>
          <w:sz w:val="22"/>
          <w:szCs w:val="21"/>
        </w:rPr>
        <w:tab/>
        <w:t>Ronneberger O, Fischer P, Brox T. U-net: Convolutional networks for biomedical image segmentation[C]//Medical image computing and computer-assisted intervention–MICCAI 2015: 18th international conference, Munich, Germany, October 5-9, 2015, proceedings, part III 18. Springer International Publishing, 2015: 234-241.</w:t>
      </w:r>
    </w:p>
    <w:p w14:paraId="6F72464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[11]</w:t>
      </w:r>
      <w:r w:rsidRPr="00924999">
        <w:rPr>
          <w:rFonts w:ascii="Times New Roman" w:eastAsia="宋体" w:hAnsi="Times New Roman"/>
          <w:position w:val="-10"/>
          <w:sz w:val="22"/>
          <w:szCs w:val="21"/>
        </w:rPr>
        <w:tab/>
        <w:t>Zhou Z, Rahman Siddiquee M M, Tajbakhsh N, et al. Unet++: A nested u-net architecture for medical image segmentation[C]//Deep Learning in Medical Image Analysis and Multimodal Learning for Clinical Decision Support: 4th International Workshop, DLMIA 2018, and 8th International Workshop, ML-CDS 2018, Held in Conjunction with MICCAI 2018, Granada, Spain, September 20, 2018, Proceedings 4. Springer International Publishing, 2018: 3-11.</w:t>
      </w:r>
    </w:p>
    <w:p w14:paraId="0DFEFEE4"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[12]</w:t>
      </w:r>
      <w:r w:rsidRPr="00924999">
        <w:rPr>
          <w:rFonts w:ascii="Times New Roman" w:eastAsia="宋体" w:hAnsi="Times New Roman"/>
          <w:position w:val="-10"/>
          <w:sz w:val="22"/>
          <w:szCs w:val="21"/>
        </w:rPr>
        <w:tab/>
        <w:t>Huang H, Lin L, Tong R, et al. Unet 3+: A full-scale connected unet for medical image segmentation[C]//ICASSP 2020-2020 IEEE international conference on acoustics, speech and signal processing (ICASSP). IEEE, 2020: 1055-1059.</w:t>
      </w:r>
    </w:p>
    <w:p w14:paraId="0A85364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[13]</w:t>
      </w:r>
      <w:r w:rsidRPr="00924999">
        <w:rPr>
          <w:rFonts w:ascii="Times New Roman" w:eastAsia="宋体" w:hAnsi="Times New Roman"/>
          <w:position w:val="-10"/>
          <w:sz w:val="22"/>
          <w:szCs w:val="21"/>
        </w:rPr>
        <w:tab/>
        <w:t>Vaswani A, Shazeer N, Parmar N, et al. Attention is all you need[J]. Advances in neural information processing systems, 2017, 30.</w:t>
      </w:r>
    </w:p>
    <w:p w14:paraId="338076F8"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lastRenderedPageBreak/>
        <w:t>[14]</w:t>
      </w:r>
      <w:r w:rsidRPr="00924999">
        <w:rPr>
          <w:rFonts w:ascii="Times New Roman" w:eastAsia="宋体" w:hAnsi="Times New Roman"/>
          <w:position w:val="-10"/>
          <w:sz w:val="22"/>
          <w:szCs w:val="21"/>
        </w:rPr>
        <w:tab/>
        <w:t>Chen J, Lu Y, Yu Q, et al. Transunet: Transformers make strong encoders for medical image segmentation[J]. arXiv preprint arXiv:2102.04306, 2021.</w:t>
      </w:r>
    </w:p>
    <w:p w14:paraId="6260E9E0"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[15]</w:t>
      </w:r>
      <w:r w:rsidRPr="00924999">
        <w:rPr>
          <w:rFonts w:ascii="Times New Roman" w:eastAsia="宋体" w:hAnsi="Times New Roman"/>
          <w:position w:val="-10"/>
          <w:sz w:val="22"/>
          <w:szCs w:val="21"/>
        </w:rPr>
        <w:tab/>
        <w:t>Cao H, Wang Y, Chen J, et al. Swin-unet: Unet-like pure transformer for medical image segmentation[C]//European conference on computer vision. Cham: Springer Nature Switzerland, 2022: 205-218.</w:t>
      </w:r>
    </w:p>
    <w:p w14:paraId="3AF911C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[16]</w:t>
      </w:r>
      <w:r w:rsidRPr="00924999">
        <w:rPr>
          <w:rFonts w:ascii="Times New Roman" w:eastAsia="宋体" w:hAnsi="Times New Roman"/>
          <w:position w:val="-10"/>
          <w:sz w:val="22"/>
          <w:szCs w:val="21"/>
        </w:rPr>
        <w:tab/>
        <w:t>Gu A, Goel K, Ré C. Efficiently modeling long sequences with structured state spaces[J]. arXiv preprint arXiv:2111.00396, 2021.</w:t>
      </w:r>
    </w:p>
    <w:p w14:paraId="002C3CF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[17]</w:t>
      </w:r>
      <w:r w:rsidRPr="00924999">
        <w:rPr>
          <w:rFonts w:ascii="Times New Roman" w:eastAsia="宋体" w:hAnsi="Times New Roman"/>
          <w:position w:val="-10"/>
          <w:sz w:val="22"/>
          <w:szCs w:val="21"/>
        </w:rPr>
        <w:tab/>
        <w:t>Liu Y, Tian Y, Zhao Y, Yu H, Xie L, Wang Y, Ye Q, Liu Y. Vmamba: Visual state space model. arXiv preprint arXiv:2401.10166 (2024)</w:t>
      </w:r>
    </w:p>
    <w:p w14:paraId="3C2A92C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[18]</w:t>
      </w:r>
      <w:r w:rsidRPr="00924999">
        <w:rPr>
          <w:rFonts w:ascii="Times New Roman" w:eastAsia="宋体" w:hAnsi="Times New Roman"/>
          <w:position w:val="-10"/>
          <w:sz w:val="22"/>
          <w:szCs w:val="21"/>
        </w:rPr>
        <w:tab/>
        <w:t>Ma J, Li F, Wang B. U-mamba: Enhancing long-range dependency for biomedical image segmentation[J]. arXiv preprint arXiv:2401.04722, 2024.</w:t>
      </w:r>
    </w:p>
    <w:p w14:paraId="146EB013" w14:textId="484D18EF"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[19]</w:t>
      </w:r>
      <w:r w:rsidRPr="00924999">
        <w:rPr>
          <w:rFonts w:ascii="Times New Roman" w:eastAsia="宋体" w:hAnsi="Times New Roman"/>
          <w:position w:val="-10"/>
          <w:sz w:val="22"/>
          <w:szCs w:val="21"/>
        </w:rPr>
        <w:tab/>
        <w:t>Ruan J, Xiang S. Vm-unet: Vision mamba unet for medical image segmentation[J]. arXiv preprint arXiv:2402.02491, 2024.</w:t>
      </w:r>
    </w:p>
    <w:sectPr w:rsidR="00F972E1" w:rsidRPr="009249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70E35F" w14:textId="77777777" w:rsidR="004F7F02" w:rsidRDefault="004F7F02" w:rsidP="00164388">
      <w:pPr>
        <w:rPr>
          <w:rFonts w:hint="eastAsia"/>
        </w:rPr>
      </w:pPr>
      <w:r>
        <w:separator/>
      </w:r>
    </w:p>
  </w:endnote>
  <w:endnote w:type="continuationSeparator" w:id="0">
    <w:p w14:paraId="54F82A37" w14:textId="77777777" w:rsidR="004F7F02" w:rsidRDefault="004F7F02" w:rsidP="001643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D70A99" w14:textId="77777777" w:rsidR="004F7F02" w:rsidRDefault="004F7F02" w:rsidP="00164388">
      <w:pPr>
        <w:rPr>
          <w:rFonts w:hint="eastAsia"/>
        </w:rPr>
      </w:pPr>
      <w:r>
        <w:separator/>
      </w:r>
    </w:p>
  </w:footnote>
  <w:footnote w:type="continuationSeparator" w:id="0">
    <w:p w14:paraId="1DB17EFF" w14:textId="77777777" w:rsidR="004F7F02" w:rsidRDefault="004F7F02" w:rsidP="0016438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794C"/>
    <w:multiLevelType w:val="hybridMultilevel"/>
    <w:tmpl w:val="6382F950"/>
    <w:lvl w:ilvl="0" w:tplc="549ECA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F8524DD"/>
    <w:multiLevelType w:val="hybridMultilevel"/>
    <w:tmpl w:val="035AD3BE"/>
    <w:lvl w:ilvl="0" w:tplc="A08CCBC6">
      <w:start w:val="35"/>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62B1638C"/>
    <w:multiLevelType w:val="multilevel"/>
    <w:tmpl w:val="1EEEF294"/>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216018323">
    <w:abstractNumId w:val="0"/>
  </w:num>
  <w:num w:numId="2" w16cid:durableId="1747725584">
    <w:abstractNumId w:val="2"/>
  </w:num>
  <w:num w:numId="3" w16cid:durableId="163703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77"/>
    <w:rsid w:val="00033D70"/>
    <w:rsid w:val="0007042D"/>
    <w:rsid w:val="00092592"/>
    <w:rsid w:val="000B7377"/>
    <w:rsid w:val="000C4155"/>
    <w:rsid w:val="000C774E"/>
    <w:rsid w:val="000E4C16"/>
    <w:rsid w:val="00115C63"/>
    <w:rsid w:val="00164388"/>
    <w:rsid w:val="00193CDC"/>
    <w:rsid w:val="001A4888"/>
    <w:rsid w:val="001E2753"/>
    <w:rsid w:val="001E393A"/>
    <w:rsid w:val="00243C1C"/>
    <w:rsid w:val="0026241C"/>
    <w:rsid w:val="00266BBD"/>
    <w:rsid w:val="002B58FD"/>
    <w:rsid w:val="003F42C9"/>
    <w:rsid w:val="00412839"/>
    <w:rsid w:val="004618F3"/>
    <w:rsid w:val="00463E0B"/>
    <w:rsid w:val="004B5E85"/>
    <w:rsid w:val="004F641F"/>
    <w:rsid w:val="004F7F02"/>
    <w:rsid w:val="00515490"/>
    <w:rsid w:val="0057584E"/>
    <w:rsid w:val="00591125"/>
    <w:rsid w:val="005D4CBA"/>
    <w:rsid w:val="005D747F"/>
    <w:rsid w:val="005E0787"/>
    <w:rsid w:val="0062115D"/>
    <w:rsid w:val="0063136C"/>
    <w:rsid w:val="00635E43"/>
    <w:rsid w:val="006870FD"/>
    <w:rsid w:val="006B16F1"/>
    <w:rsid w:val="006C247C"/>
    <w:rsid w:val="006C58C0"/>
    <w:rsid w:val="007067B5"/>
    <w:rsid w:val="00716EEB"/>
    <w:rsid w:val="00761441"/>
    <w:rsid w:val="007739F5"/>
    <w:rsid w:val="0079283D"/>
    <w:rsid w:val="007A192A"/>
    <w:rsid w:val="007B2CBF"/>
    <w:rsid w:val="007F4361"/>
    <w:rsid w:val="007F58B2"/>
    <w:rsid w:val="007F6A79"/>
    <w:rsid w:val="00813A4B"/>
    <w:rsid w:val="0081695D"/>
    <w:rsid w:val="00853BA0"/>
    <w:rsid w:val="00885382"/>
    <w:rsid w:val="00885800"/>
    <w:rsid w:val="008B7590"/>
    <w:rsid w:val="00924999"/>
    <w:rsid w:val="00950002"/>
    <w:rsid w:val="00992E5D"/>
    <w:rsid w:val="009B58D4"/>
    <w:rsid w:val="009D5E7C"/>
    <w:rsid w:val="009E1E7B"/>
    <w:rsid w:val="00A40A03"/>
    <w:rsid w:val="00AA1055"/>
    <w:rsid w:val="00AA6A21"/>
    <w:rsid w:val="00AC0483"/>
    <w:rsid w:val="00AE1A93"/>
    <w:rsid w:val="00B0469A"/>
    <w:rsid w:val="00B04DF2"/>
    <w:rsid w:val="00B148DA"/>
    <w:rsid w:val="00B37098"/>
    <w:rsid w:val="00B41E9E"/>
    <w:rsid w:val="00B428F6"/>
    <w:rsid w:val="00B90CB4"/>
    <w:rsid w:val="00BA294C"/>
    <w:rsid w:val="00C02A4E"/>
    <w:rsid w:val="00C065E4"/>
    <w:rsid w:val="00C501B0"/>
    <w:rsid w:val="00C60FF8"/>
    <w:rsid w:val="00C65D52"/>
    <w:rsid w:val="00C67B38"/>
    <w:rsid w:val="00C96DC9"/>
    <w:rsid w:val="00CD3EE9"/>
    <w:rsid w:val="00CE2656"/>
    <w:rsid w:val="00D17B49"/>
    <w:rsid w:val="00D45A2F"/>
    <w:rsid w:val="00D97E53"/>
    <w:rsid w:val="00DC0721"/>
    <w:rsid w:val="00DE0019"/>
    <w:rsid w:val="00DE4584"/>
    <w:rsid w:val="00DF5847"/>
    <w:rsid w:val="00E42976"/>
    <w:rsid w:val="00E77FA4"/>
    <w:rsid w:val="00EA669F"/>
    <w:rsid w:val="00F41AC4"/>
    <w:rsid w:val="00F464DF"/>
    <w:rsid w:val="00F47DEE"/>
    <w:rsid w:val="00F544BC"/>
    <w:rsid w:val="00F90501"/>
    <w:rsid w:val="00F972E1"/>
    <w:rsid w:val="00FB4C59"/>
    <w:rsid w:val="00FD5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1B0B7"/>
  <w15:chartTrackingRefBased/>
  <w15:docId w15:val="{56491143-3A9B-483A-A86C-55F7A15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73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B73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73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73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73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B73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73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73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737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73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B73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73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7377"/>
    <w:rPr>
      <w:rFonts w:cstheme="majorBidi"/>
      <w:color w:val="0F4761" w:themeColor="accent1" w:themeShade="BF"/>
      <w:sz w:val="28"/>
      <w:szCs w:val="28"/>
    </w:rPr>
  </w:style>
  <w:style w:type="character" w:customStyle="1" w:styleId="50">
    <w:name w:val="标题 5 字符"/>
    <w:basedOn w:val="a0"/>
    <w:link w:val="5"/>
    <w:uiPriority w:val="9"/>
    <w:semiHidden/>
    <w:rsid w:val="000B7377"/>
    <w:rPr>
      <w:rFonts w:cstheme="majorBidi"/>
      <w:color w:val="0F4761" w:themeColor="accent1" w:themeShade="BF"/>
      <w:sz w:val="24"/>
      <w:szCs w:val="24"/>
    </w:rPr>
  </w:style>
  <w:style w:type="character" w:customStyle="1" w:styleId="60">
    <w:name w:val="标题 6 字符"/>
    <w:basedOn w:val="a0"/>
    <w:link w:val="6"/>
    <w:uiPriority w:val="9"/>
    <w:semiHidden/>
    <w:rsid w:val="000B7377"/>
    <w:rPr>
      <w:rFonts w:cstheme="majorBidi"/>
      <w:b/>
      <w:bCs/>
      <w:color w:val="0F4761" w:themeColor="accent1" w:themeShade="BF"/>
    </w:rPr>
  </w:style>
  <w:style w:type="character" w:customStyle="1" w:styleId="70">
    <w:name w:val="标题 7 字符"/>
    <w:basedOn w:val="a0"/>
    <w:link w:val="7"/>
    <w:uiPriority w:val="9"/>
    <w:semiHidden/>
    <w:rsid w:val="000B7377"/>
    <w:rPr>
      <w:rFonts w:cstheme="majorBidi"/>
      <w:b/>
      <w:bCs/>
      <w:color w:val="595959" w:themeColor="text1" w:themeTint="A6"/>
    </w:rPr>
  </w:style>
  <w:style w:type="character" w:customStyle="1" w:styleId="80">
    <w:name w:val="标题 8 字符"/>
    <w:basedOn w:val="a0"/>
    <w:link w:val="8"/>
    <w:uiPriority w:val="9"/>
    <w:semiHidden/>
    <w:rsid w:val="000B7377"/>
    <w:rPr>
      <w:rFonts w:cstheme="majorBidi"/>
      <w:color w:val="595959" w:themeColor="text1" w:themeTint="A6"/>
    </w:rPr>
  </w:style>
  <w:style w:type="character" w:customStyle="1" w:styleId="90">
    <w:name w:val="标题 9 字符"/>
    <w:basedOn w:val="a0"/>
    <w:link w:val="9"/>
    <w:uiPriority w:val="9"/>
    <w:semiHidden/>
    <w:rsid w:val="000B7377"/>
    <w:rPr>
      <w:rFonts w:eastAsiaTheme="majorEastAsia" w:cstheme="majorBidi"/>
      <w:color w:val="595959" w:themeColor="text1" w:themeTint="A6"/>
    </w:rPr>
  </w:style>
  <w:style w:type="paragraph" w:styleId="a3">
    <w:name w:val="Title"/>
    <w:basedOn w:val="a"/>
    <w:next w:val="a"/>
    <w:link w:val="a4"/>
    <w:uiPriority w:val="10"/>
    <w:qFormat/>
    <w:rsid w:val="000B73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73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73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73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7377"/>
    <w:pPr>
      <w:spacing w:before="160" w:after="160"/>
      <w:jc w:val="center"/>
    </w:pPr>
    <w:rPr>
      <w:i/>
      <w:iCs/>
      <w:color w:val="404040" w:themeColor="text1" w:themeTint="BF"/>
    </w:rPr>
  </w:style>
  <w:style w:type="character" w:customStyle="1" w:styleId="a8">
    <w:name w:val="引用 字符"/>
    <w:basedOn w:val="a0"/>
    <w:link w:val="a7"/>
    <w:uiPriority w:val="29"/>
    <w:rsid w:val="000B7377"/>
    <w:rPr>
      <w:i/>
      <w:iCs/>
      <w:color w:val="404040" w:themeColor="text1" w:themeTint="BF"/>
    </w:rPr>
  </w:style>
  <w:style w:type="paragraph" w:styleId="a9">
    <w:name w:val="List Paragraph"/>
    <w:basedOn w:val="a"/>
    <w:uiPriority w:val="34"/>
    <w:qFormat/>
    <w:rsid w:val="000B7377"/>
    <w:pPr>
      <w:ind w:left="720"/>
      <w:contextualSpacing/>
    </w:pPr>
  </w:style>
  <w:style w:type="character" w:styleId="aa">
    <w:name w:val="Intense Emphasis"/>
    <w:basedOn w:val="a0"/>
    <w:uiPriority w:val="21"/>
    <w:qFormat/>
    <w:rsid w:val="000B7377"/>
    <w:rPr>
      <w:i/>
      <w:iCs/>
      <w:color w:val="0F4761" w:themeColor="accent1" w:themeShade="BF"/>
    </w:rPr>
  </w:style>
  <w:style w:type="paragraph" w:styleId="ab">
    <w:name w:val="Intense Quote"/>
    <w:basedOn w:val="a"/>
    <w:next w:val="a"/>
    <w:link w:val="ac"/>
    <w:uiPriority w:val="30"/>
    <w:qFormat/>
    <w:rsid w:val="000B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7377"/>
    <w:rPr>
      <w:i/>
      <w:iCs/>
      <w:color w:val="0F4761" w:themeColor="accent1" w:themeShade="BF"/>
    </w:rPr>
  </w:style>
  <w:style w:type="character" w:styleId="ad">
    <w:name w:val="Intense Reference"/>
    <w:basedOn w:val="a0"/>
    <w:uiPriority w:val="32"/>
    <w:qFormat/>
    <w:rsid w:val="000B7377"/>
    <w:rPr>
      <w:b/>
      <w:bCs/>
      <w:smallCaps/>
      <w:color w:val="0F4761" w:themeColor="accent1" w:themeShade="BF"/>
      <w:spacing w:val="5"/>
    </w:rPr>
  </w:style>
  <w:style w:type="paragraph" w:styleId="ae">
    <w:name w:val="header"/>
    <w:basedOn w:val="a"/>
    <w:link w:val="af"/>
    <w:uiPriority w:val="99"/>
    <w:unhideWhenUsed/>
    <w:rsid w:val="00164388"/>
    <w:pPr>
      <w:tabs>
        <w:tab w:val="center" w:pos="4153"/>
        <w:tab w:val="right" w:pos="8306"/>
      </w:tabs>
      <w:snapToGrid w:val="0"/>
      <w:jc w:val="center"/>
    </w:pPr>
    <w:rPr>
      <w:sz w:val="18"/>
      <w:szCs w:val="18"/>
    </w:rPr>
  </w:style>
  <w:style w:type="character" w:customStyle="1" w:styleId="af">
    <w:name w:val="页眉 字符"/>
    <w:basedOn w:val="a0"/>
    <w:link w:val="ae"/>
    <w:uiPriority w:val="99"/>
    <w:rsid w:val="00164388"/>
    <w:rPr>
      <w:sz w:val="18"/>
      <w:szCs w:val="18"/>
    </w:rPr>
  </w:style>
  <w:style w:type="paragraph" w:styleId="af0">
    <w:name w:val="footer"/>
    <w:basedOn w:val="a"/>
    <w:link w:val="af1"/>
    <w:uiPriority w:val="99"/>
    <w:unhideWhenUsed/>
    <w:rsid w:val="00164388"/>
    <w:pPr>
      <w:tabs>
        <w:tab w:val="center" w:pos="4153"/>
        <w:tab w:val="right" w:pos="8306"/>
      </w:tabs>
      <w:snapToGrid w:val="0"/>
      <w:jc w:val="left"/>
    </w:pPr>
    <w:rPr>
      <w:sz w:val="18"/>
      <w:szCs w:val="18"/>
    </w:rPr>
  </w:style>
  <w:style w:type="character" w:customStyle="1" w:styleId="af1">
    <w:name w:val="页脚 字符"/>
    <w:basedOn w:val="a0"/>
    <w:link w:val="af0"/>
    <w:uiPriority w:val="99"/>
    <w:rsid w:val="00164388"/>
    <w:rPr>
      <w:sz w:val="18"/>
      <w:szCs w:val="18"/>
    </w:rPr>
  </w:style>
  <w:style w:type="character" w:customStyle="1" w:styleId="MTEquationSection">
    <w:name w:val="MTEquationSection"/>
    <w:basedOn w:val="a0"/>
    <w:rsid w:val="007A192A"/>
    <w:rPr>
      <w:vanish/>
      <w:color w:val="FF0000"/>
    </w:rPr>
  </w:style>
  <w:style w:type="table" w:styleId="af2">
    <w:name w:val="Table Grid"/>
    <w:basedOn w:val="a1"/>
    <w:uiPriority w:val="39"/>
    <w:rsid w:val="00813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813A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813A4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813A4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813A4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66792">
      <w:bodyDiv w:val="1"/>
      <w:marLeft w:val="0"/>
      <w:marRight w:val="0"/>
      <w:marTop w:val="0"/>
      <w:marBottom w:val="0"/>
      <w:divBdr>
        <w:top w:val="none" w:sz="0" w:space="0" w:color="auto"/>
        <w:left w:val="none" w:sz="0" w:space="0" w:color="auto"/>
        <w:bottom w:val="none" w:sz="0" w:space="0" w:color="auto"/>
        <w:right w:val="none" w:sz="0" w:space="0" w:color="auto"/>
      </w:divBdr>
      <w:divsChild>
        <w:div w:id="1834183342">
          <w:marLeft w:val="0"/>
          <w:marRight w:val="0"/>
          <w:marTop w:val="0"/>
          <w:marBottom w:val="0"/>
          <w:divBdr>
            <w:top w:val="none" w:sz="0" w:space="0" w:color="auto"/>
            <w:left w:val="none" w:sz="0" w:space="0" w:color="auto"/>
            <w:bottom w:val="none" w:sz="0" w:space="0" w:color="auto"/>
            <w:right w:val="none" w:sz="0" w:space="0" w:color="auto"/>
          </w:divBdr>
          <w:divsChild>
            <w:div w:id="839320712">
              <w:marLeft w:val="0"/>
              <w:marRight w:val="0"/>
              <w:marTop w:val="0"/>
              <w:marBottom w:val="0"/>
              <w:divBdr>
                <w:top w:val="none" w:sz="0" w:space="0" w:color="auto"/>
                <w:left w:val="none" w:sz="0" w:space="0" w:color="auto"/>
                <w:bottom w:val="none" w:sz="0" w:space="0" w:color="auto"/>
                <w:right w:val="none" w:sz="0" w:space="0" w:color="auto"/>
              </w:divBdr>
              <w:divsChild>
                <w:div w:id="113250687">
                  <w:marLeft w:val="0"/>
                  <w:marRight w:val="0"/>
                  <w:marTop w:val="0"/>
                  <w:marBottom w:val="0"/>
                  <w:divBdr>
                    <w:top w:val="none" w:sz="0" w:space="0" w:color="auto"/>
                    <w:left w:val="none" w:sz="0" w:space="0" w:color="auto"/>
                    <w:bottom w:val="none" w:sz="0" w:space="0" w:color="auto"/>
                    <w:right w:val="none" w:sz="0" w:space="0" w:color="auto"/>
                  </w:divBdr>
                  <w:divsChild>
                    <w:div w:id="48752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94778">
          <w:marLeft w:val="0"/>
          <w:marRight w:val="0"/>
          <w:marTop w:val="0"/>
          <w:marBottom w:val="0"/>
          <w:divBdr>
            <w:top w:val="none" w:sz="0" w:space="0" w:color="auto"/>
            <w:left w:val="none" w:sz="0" w:space="0" w:color="auto"/>
            <w:bottom w:val="none" w:sz="0" w:space="0" w:color="auto"/>
            <w:right w:val="none" w:sz="0" w:space="0" w:color="auto"/>
          </w:divBdr>
          <w:divsChild>
            <w:div w:id="1022121802">
              <w:marLeft w:val="0"/>
              <w:marRight w:val="0"/>
              <w:marTop w:val="0"/>
              <w:marBottom w:val="0"/>
              <w:divBdr>
                <w:top w:val="none" w:sz="0" w:space="0" w:color="auto"/>
                <w:left w:val="none" w:sz="0" w:space="0" w:color="auto"/>
                <w:bottom w:val="none" w:sz="0" w:space="0" w:color="auto"/>
                <w:right w:val="none" w:sz="0" w:space="0" w:color="auto"/>
              </w:divBdr>
              <w:divsChild>
                <w:div w:id="1241796335">
                  <w:marLeft w:val="0"/>
                  <w:marRight w:val="0"/>
                  <w:marTop w:val="0"/>
                  <w:marBottom w:val="0"/>
                  <w:divBdr>
                    <w:top w:val="none" w:sz="0" w:space="0" w:color="auto"/>
                    <w:left w:val="none" w:sz="0" w:space="0" w:color="auto"/>
                    <w:bottom w:val="none" w:sz="0" w:space="0" w:color="auto"/>
                    <w:right w:val="none" w:sz="0" w:space="0" w:color="auto"/>
                  </w:divBdr>
                  <w:divsChild>
                    <w:div w:id="8918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21545">
      <w:bodyDiv w:val="1"/>
      <w:marLeft w:val="0"/>
      <w:marRight w:val="0"/>
      <w:marTop w:val="0"/>
      <w:marBottom w:val="0"/>
      <w:divBdr>
        <w:top w:val="none" w:sz="0" w:space="0" w:color="auto"/>
        <w:left w:val="none" w:sz="0" w:space="0" w:color="auto"/>
        <w:bottom w:val="none" w:sz="0" w:space="0" w:color="auto"/>
        <w:right w:val="none" w:sz="0" w:space="0" w:color="auto"/>
      </w:divBdr>
    </w:div>
    <w:div w:id="1184901386">
      <w:bodyDiv w:val="1"/>
      <w:marLeft w:val="0"/>
      <w:marRight w:val="0"/>
      <w:marTop w:val="0"/>
      <w:marBottom w:val="0"/>
      <w:divBdr>
        <w:top w:val="none" w:sz="0" w:space="0" w:color="auto"/>
        <w:left w:val="none" w:sz="0" w:space="0" w:color="auto"/>
        <w:bottom w:val="none" w:sz="0" w:space="0" w:color="auto"/>
        <w:right w:val="none" w:sz="0" w:space="0" w:color="auto"/>
      </w:divBdr>
    </w:div>
    <w:div w:id="1718703266">
      <w:bodyDiv w:val="1"/>
      <w:marLeft w:val="0"/>
      <w:marRight w:val="0"/>
      <w:marTop w:val="0"/>
      <w:marBottom w:val="0"/>
      <w:divBdr>
        <w:top w:val="none" w:sz="0" w:space="0" w:color="auto"/>
        <w:left w:val="none" w:sz="0" w:space="0" w:color="auto"/>
        <w:bottom w:val="none" w:sz="0" w:space="0" w:color="auto"/>
        <w:right w:val="none" w:sz="0" w:space="0" w:color="auto"/>
      </w:divBdr>
    </w:div>
    <w:div w:id="192565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7.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7.wmf"/><Relationship Id="rId47" Type="http://schemas.openxmlformats.org/officeDocument/2006/relationships/oleObject" Target="embeddings/oleObject21.bin"/><Relationship Id="rId50" Type="http://schemas.openxmlformats.org/officeDocument/2006/relationships/image" Target="media/image21.png"/><Relationship Id="rId55" Type="http://schemas.openxmlformats.org/officeDocument/2006/relationships/image" Target="media/image24.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6.wmf"/><Relationship Id="rId45" Type="http://schemas.openxmlformats.org/officeDocument/2006/relationships/oleObject" Target="embeddings/oleObject20.bin"/><Relationship Id="rId53" Type="http://schemas.openxmlformats.org/officeDocument/2006/relationships/image" Target="media/image23.wmf"/><Relationship Id="rId58" Type="http://schemas.openxmlformats.org/officeDocument/2006/relationships/image" Target="media/image26.wmf"/><Relationship Id="rId5" Type="http://schemas.openxmlformats.org/officeDocument/2006/relationships/webSettings" Target="webSettings.xml"/><Relationship Id="rId61" Type="http://schemas.openxmlformats.org/officeDocument/2006/relationships/image" Target="media/image27.wmf"/><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9.bin"/><Relationship Id="rId48" Type="http://schemas.openxmlformats.org/officeDocument/2006/relationships/image" Target="media/image20.wmf"/><Relationship Id="rId56" Type="http://schemas.openxmlformats.org/officeDocument/2006/relationships/image" Target="media/image25.wmf"/><Relationship Id="rId64"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22.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image" Target="media/image19.wmf"/><Relationship Id="rId59" Type="http://schemas.openxmlformats.org/officeDocument/2006/relationships/oleObject" Target="embeddings/oleObject26.bin"/><Relationship Id="rId20" Type="http://schemas.openxmlformats.org/officeDocument/2006/relationships/image" Target="media/image7.wmf"/><Relationship Id="rId41" Type="http://schemas.openxmlformats.org/officeDocument/2006/relationships/oleObject" Target="embeddings/oleObject18.bin"/><Relationship Id="rId54" Type="http://schemas.openxmlformats.org/officeDocument/2006/relationships/oleObject" Target="embeddings/oleObject24.bin"/><Relationship Id="rId62" Type="http://schemas.openxmlformats.org/officeDocument/2006/relationships/oleObject" Target="embeddings/oleObject28.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8.wmf"/><Relationship Id="rId52" Type="http://schemas.openxmlformats.org/officeDocument/2006/relationships/oleObject" Target="embeddings/oleObject23.bin"/><Relationship Id="rId60" Type="http://schemas.openxmlformats.org/officeDocument/2006/relationships/oleObject" Target="embeddings/oleObject27.bin"/><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EE38E-5C0A-4BCF-B93B-6A70B117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2463</TotalTime>
  <Pages>13</Pages>
  <Words>2951</Words>
  <Characters>16821</Characters>
  <Application>Microsoft Office Word</Application>
  <DocSecurity>0</DocSecurity>
  <Lines>140</Lines>
  <Paragraphs>39</Paragraphs>
  <ScaleCrop>false</ScaleCrop>
  <Company/>
  <LinksUpToDate>false</LinksUpToDate>
  <CharactersWithSpaces>19733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ab012</dc:creator>
  <cp:keywords/>
  <dc:description/>
  <cp:lastModifiedBy>ab012</cp:lastModifiedBy>
  <cp:revision>17</cp:revision>
  <dcterms:created xsi:type="dcterms:W3CDTF">2024-06-29T08:19:00Z</dcterms:created>
  <dcterms:modified xsi:type="dcterms:W3CDTF">2024-08-02T08:51:00Z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