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174317025"/>
    <w:bookmarkEnd w:id="0"/>
    <w:p w14:paraId="209DFF96" w14:textId="324F2ED4" w:rsidR="00F47DEE" w:rsidRDefault="007A192A" w:rsidP="00F47DEE">
      <w:pPr>
        <w:pStyle w:val="a3"/>
        <w:rPr>
          <w:rFonts w:hint="eastAsia"/>
        </w:rPr>
      </w:pPr>
      <w:r>
        <w:fldChar w:fldCharType="begin"/>
      </w:r>
      <w:r>
        <w:instrText xml:space="preserve"> MACROBUTTON MTEditEquationSection2 </w:instrText>
      </w:r>
      <w:r w:rsidRPr="007A192A">
        <w:rPr>
          <w:rStyle w:val="MTEquationSection"/>
          <w:rFonts w:hint="eastAsia"/>
        </w:rPr>
        <w:instrText>公式章</w:instrText>
      </w:r>
      <w:r w:rsidRPr="007A192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C65D52" w:rsidRPr="00C65D52">
        <w:rPr>
          <w:rFonts w:hint="eastAsia"/>
          <w:sz w:val="52"/>
          <w:szCs w:val="52"/>
        </w:rPr>
        <w:t>基于状态空间模型和注意力机制的脑胶质瘤医学辅助分割方法</w:t>
      </w:r>
    </w:p>
    <w:p w14:paraId="5E4EE5E1" w14:textId="79E71978" w:rsidR="00C65D52" w:rsidRPr="00AA6A21" w:rsidRDefault="00C65D52" w:rsidP="00C65D52">
      <w:pPr>
        <w:jc w:val="center"/>
        <w:rPr>
          <w:rFonts w:ascii="Times New Roman" w:eastAsia="宋体" w:hAnsi="Times New Roman"/>
          <w:sz w:val="24"/>
        </w:rPr>
      </w:pPr>
      <w:r w:rsidRPr="00AA6A21">
        <w:rPr>
          <w:rFonts w:ascii="Times New Roman" w:eastAsia="宋体" w:hAnsi="Times New Roman" w:hint="eastAsia"/>
          <w:sz w:val="24"/>
        </w:rPr>
        <w:t>陈卓</w:t>
      </w:r>
    </w:p>
    <w:p w14:paraId="4E00601B" w14:textId="2DD8F6B5" w:rsidR="00C65D52" w:rsidRDefault="00C65D52" w:rsidP="00C65D52">
      <w:pPr>
        <w:jc w:val="center"/>
        <w:rPr>
          <w:rFonts w:ascii="Times New Roman" w:eastAsia="宋体" w:hAnsi="Times New Roman"/>
          <w:sz w:val="24"/>
        </w:rPr>
      </w:pPr>
      <w:r w:rsidRPr="00AA6A21">
        <w:rPr>
          <w:rFonts w:ascii="Times New Roman" w:eastAsia="宋体" w:hAnsi="Times New Roman" w:hint="eastAsia"/>
          <w:sz w:val="24"/>
        </w:rPr>
        <w:t>贵州大学</w:t>
      </w:r>
      <w:r w:rsidR="00AA6A21" w:rsidRPr="00AA6A21">
        <w:rPr>
          <w:rFonts w:ascii="Times New Roman" w:eastAsia="宋体" w:hAnsi="Times New Roman" w:hint="eastAsia"/>
          <w:sz w:val="24"/>
        </w:rPr>
        <w:t>计算机科学与技术学院</w:t>
      </w:r>
    </w:p>
    <w:p w14:paraId="33152689" w14:textId="18F1E9EA" w:rsidR="00924999" w:rsidRDefault="00924999" w:rsidP="00924999">
      <w:pPr>
        <w:pStyle w:val="1"/>
        <w:jc w:val="center"/>
        <w:rPr>
          <w:rFonts w:ascii="黑体" w:eastAsia="黑体" w:hAnsi="黑体" w:hint="eastAsia"/>
          <w:color w:val="auto"/>
          <w:sz w:val="30"/>
          <w:szCs w:val="30"/>
        </w:rPr>
      </w:pPr>
      <w:r w:rsidRPr="00924999">
        <w:rPr>
          <w:rFonts w:ascii="黑体" w:eastAsia="黑体" w:hAnsi="黑体" w:hint="eastAsia"/>
          <w:color w:val="auto"/>
          <w:sz w:val="30"/>
          <w:szCs w:val="30"/>
        </w:rPr>
        <w:t>摘要</w:t>
      </w:r>
    </w:p>
    <w:p w14:paraId="0CB91877" w14:textId="6C5EEADB" w:rsidR="00924999" w:rsidRPr="00924999" w:rsidRDefault="00924999" w:rsidP="00924999">
      <w:pPr>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w:t>
      </w:r>
      <w:r>
        <w:rPr>
          <w:rFonts w:ascii="Times New Roman" w:eastAsia="宋体" w:hAnsi="Times New Roman" w:hint="eastAsia"/>
          <w:sz w:val="24"/>
        </w:rPr>
        <w:t>作为</w:t>
      </w:r>
      <w:r w:rsidRPr="00B148DA">
        <w:rPr>
          <w:rFonts w:ascii="Times New Roman" w:eastAsia="宋体" w:hAnsi="Times New Roman"/>
          <w:sz w:val="24"/>
        </w:rPr>
        <w:t>最常见的原发性颅内肿瘤</w:t>
      </w:r>
      <w:r>
        <w:rPr>
          <w:rFonts w:ascii="Times New Roman" w:eastAsia="宋体" w:hAnsi="Times New Roman" w:hint="eastAsia"/>
          <w:sz w:val="24"/>
        </w:rPr>
        <w:t>，</w:t>
      </w:r>
      <w:r w:rsidRPr="00412839">
        <w:rPr>
          <w:rFonts w:ascii="Times New Roman" w:eastAsia="宋体" w:hAnsi="Times New Roman" w:hint="eastAsia"/>
          <w:sz w:val="24"/>
        </w:rPr>
        <w:t>由于</w:t>
      </w:r>
      <w:r>
        <w:rPr>
          <w:rFonts w:ascii="Times New Roman" w:eastAsia="宋体" w:hAnsi="Times New Roman" w:hint="eastAsia"/>
          <w:sz w:val="24"/>
        </w:rPr>
        <w:t>其</w:t>
      </w:r>
      <w:r w:rsidRPr="00412839">
        <w:rPr>
          <w:rFonts w:ascii="Times New Roman" w:eastAsia="宋体" w:hAnsi="Times New Roman" w:hint="eastAsia"/>
          <w:sz w:val="24"/>
        </w:rPr>
        <w:t>复杂的生物学特性使得其诊断和评估极具挑战性</w:t>
      </w:r>
      <w:r>
        <w:rPr>
          <w:rFonts w:ascii="Times New Roman" w:eastAsia="宋体" w:hAnsi="Times New Roman" w:hint="eastAsia"/>
          <w:sz w:val="24"/>
        </w:rPr>
        <w:t>，</w:t>
      </w:r>
      <w:r w:rsidRPr="00924999">
        <w:rPr>
          <w:rFonts w:ascii="Times New Roman" w:eastAsia="宋体" w:hAnsi="Times New Roman" w:hint="eastAsia"/>
          <w:sz w:val="24"/>
        </w:rPr>
        <w:t>目前一种常见的诊断方法是医生在核磁共振成像（</w:t>
      </w:r>
      <w:r w:rsidRPr="00924999">
        <w:rPr>
          <w:rFonts w:ascii="Times New Roman" w:eastAsia="宋体" w:hAnsi="Times New Roman"/>
          <w:sz w:val="24"/>
        </w:rPr>
        <w:t>MRI</w:t>
      </w:r>
      <w:r w:rsidRPr="00924999">
        <w:rPr>
          <w:rFonts w:ascii="Times New Roman" w:eastAsia="宋体" w:hAnsi="Times New Roman"/>
          <w:sz w:val="24"/>
        </w:rPr>
        <w:t>）图像中手动诊断</w:t>
      </w:r>
      <w:r>
        <w:rPr>
          <w:rFonts w:ascii="Times New Roman" w:eastAsia="宋体" w:hAnsi="Times New Roman" w:hint="eastAsia"/>
          <w:sz w:val="24"/>
        </w:rPr>
        <w:t>脑胶质瘤，但</w:t>
      </w:r>
      <w:r w:rsidRPr="00924999">
        <w:rPr>
          <w:rFonts w:ascii="Times New Roman" w:eastAsia="宋体" w:hAnsi="Times New Roman" w:hint="eastAsia"/>
          <w:sz w:val="24"/>
        </w:rPr>
        <w:t>这种方法是劳动密集型和耗时的工作，不能保证诊断结果的准确性。本文提出了一种基于</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的脑胶质瘤医学辅助分割方法，以解决脑胶质瘤区域的自动分割问题。首先，采用数据扩充技术，通过旋转、缩放、扩展和翻转图像来增加数据集的多样性，并在图像中添加噪声以提高模型的鲁棒性，确保网络能够适应数据的真实分布。然后，使用结合</w:t>
      </w:r>
      <w:r w:rsidRPr="00924999">
        <w:rPr>
          <w:rFonts w:ascii="Times New Roman" w:eastAsia="宋体" w:hAnsi="Times New Roman"/>
          <w:sz w:val="24"/>
        </w:rPr>
        <w:t>mamba</w:t>
      </w:r>
      <w:r w:rsidRPr="00924999">
        <w:rPr>
          <w:rFonts w:ascii="Times New Roman" w:eastAsia="宋体" w:hAnsi="Times New Roman"/>
          <w:sz w:val="24"/>
        </w:rPr>
        <w:t>模块和</w:t>
      </w:r>
      <w:r w:rsidR="0026241C">
        <w:rPr>
          <w:rFonts w:ascii="Times New Roman" w:eastAsia="宋体" w:hAnsi="Times New Roman" w:hint="eastAsia"/>
          <w:sz w:val="24"/>
        </w:rPr>
        <w:t>双重交叉</w:t>
      </w:r>
      <w:r w:rsidRPr="00924999">
        <w:rPr>
          <w:rFonts w:ascii="Times New Roman" w:eastAsia="宋体" w:hAnsi="Times New Roman"/>
          <w:sz w:val="24"/>
        </w:rPr>
        <w:t>注意力机制的</w:t>
      </w:r>
      <w:r w:rsidR="0026241C">
        <w:rPr>
          <w:rFonts w:ascii="Times New Roman" w:eastAsia="宋体" w:hAnsi="Times New Roman" w:hint="eastAsia"/>
          <w:sz w:val="24"/>
        </w:rPr>
        <w:t>VMD</w:t>
      </w:r>
      <w:r w:rsidRPr="00924999">
        <w:rPr>
          <w:rFonts w:ascii="Times New Roman" w:eastAsia="宋体" w:hAnsi="Times New Roman"/>
          <w:sz w:val="24"/>
        </w:rPr>
        <w:t>Unet</w:t>
      </w:r>
      <w:r w:rsidRPr="00924999">
        <w:rPr>
          <w:rFonts w:ascii="Times New Roman" w:eastAsia="宋体" w:hAnsi="Times New Roman"/>
          <w:sz w:val="24"/>
        </w:rPr>
        <w:t>模型进行图像分割。实验结果表明，本文方法在脑胶质瘤</w:t>
      </w:r>
      <w:r w:rsidRPr="00924999">
        <w:rPr>
          <w:rFonts w:ascii="Times New Roman" w:eastAsia="宋体" w:hAnsi="Times New Roman"/>
          <w:sz w:val="24"/>
        </w:rPr>
        <w:t>MRI</w:t>
      </w:r>
      <w:r w:rsidRPr="00924999">
        <w:rPr>
          <w:rFonts w:ascii="Times New Roman" w:eastAsia="宋体" w:hAnsi="Times New Roman"/>
          <w:sz w:val="24"/>
        </w:rPr>
        <w:t>图像分割中表现出更高的准确性和边界拟合度，有助于医生快速准确地对脑胶质瘤进</w:t>
      </w:r>
      <w:r w:rsidRPr="00924999">
        <w:rPr>
          <w:rFonts w:ascii="Times New Roman" w:eastAsia="宋体" w:hAnsi="Times New Roman" w:hint="eastAsia"/>
          <w:sz w:val="24"/>
        </w:rPr>
        <w:t>行分割和诊断，从而在诊断阶段发挥重要作用</w:t>
      </w:r>
      <w:r w:rsidRPr="00924999">
        <w:rPr>
          <w:rFonts w:ascii="Times New Roman" w:eastAsia="宋体" w:hAnsi="Times New Roman"/>
          <w:sz w:val="24"/>
        </w:rPr>
        <w:t xml:space="preserve"> </w:t>
      </w:r>
      <w:r w:rsidRPr="00924999">
        <w:rPr>
          <w:rFonts w:ascii="Times New Roman" w:eastAsia="宋体" w:hAnsi="Times New Roman"/>
          <w:sz w:val="24"/>
        </w:rPr>
        <w:t>。</w:t>
      </w:r>
    </w:p>
    <w:p w14:paraId="22D09E4F" w14:textId="416D74F1" w:rsidR="00950002" w:rsidRPr="00591125" w:rsidRDefault="00950002"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t>引言</w:t>
      </w:r>
    </w:p>
    <w:p w14:paraId="11FD85F5" w14:textId="4DD0BEBA" w:rsidR="00950002" w:rsidRDefault="00164388"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hint="eastAsia"/>
          <w:sz w:val="24"/>
        </w:rPr>
        <w:t>脑胶质瘤是起源于中枢神经系统（</w:t>
      </w:r>
      <w:r w:rsidRPr="00B148DA">
        <w:rPr>
          <w:rFonts w:ascii="Times New Roman" w:eastAsia="宋体" w:hAnsi="Times New Roman"/>
          <w:sz w:val="24"/>
        </w:rPr>
        <w:t>Central Nervous System</w:t>
      </w:r>
      <w:r w:rsidRPr="00B148DA">
        <w:rPr>
          <w:rFonts w:ascii="Times New Roman" w:eastAsia="宋体" w:hAnsi="Times New Roman"/>
          <w:sz w:val="24"/>
        </w:rPr>
        <w:t>，</w:t>
      </w:r>
      <w:r w:rsidRPr="00B148DA">
        <w:rPr>
          <w:rFonts w:ascii="Times New Roman" w:eastAsia="宋体" w:hAnsi="Times New Roman"/>
          <w:sz w:val="24"/>
        </w:rPr>
        <w:t>CNS</w:t>
      </w:r>
      <w:r w:rsidRPr="00B148DA">
        <w:rPr>
          <w:rFonts w:ascii="Times New Roman" w:eastAsia="宋体" w:hAnsi="Times New Roman"/>
          <w:sz w:val="24"/>
        </w:rPr>
        <w:t>）胶质细胞的肿瘤，约占颅内肿瘤的</w:t>
      </w:r>
      <w:r w:rsidRPr="00B148DA">
        <w:rPr>
          <w:rFonts w:ascii="Times New Roman" w:eastAsia="宋体" w:hAnsi="Times New Roman"/>
          <w:sz w:val="24"/>
        </w:rPr>
        <w:t>33%</w:t>
      </w:r>
      <w:r w:rsidRPr="00B148DA">
        <w:rPr>
          <w:rFonts w:ascii="Times New Roman" w:eastAsia="宋体" w:hAnsi="Times New Roman"/>
          <w:sz w:val="24"/>
        </w:rPr>
        <w:t>，是最常见的原发性颅内肿瘤</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&lt;EndNote&gt;&lt;Cite&gt;&lt;Author&gt;Forst&lt;/Author&gt;&lt;Year&gt;2014&lt;/Year&gt;&lt;RecNum&gt;488&lt;/RecNum&gt;&lt;DisplayText&gt;&lt;style face="superscript"&gt;[1]&lt;/style&gt;&lt;/DisplayText&gt;&lt;record&gt;&lt;rec-number&gt;488&lt;/rec-number&gt;&lt;foreign-keys&gt;&lt;key app="EN" db-id="wxtsfzrs39wtr6efzxixs024rdfaxwdwwe5d" timestamp="1704782408"&gt;488&lt;/key&gt;&lt;/foreign-keys&gt;&lt;ref-type name="Journal Article"&gt;17&lt;/ref-type&gt;&lt;contributors&gt;&lt;authors&gt;&lt;author&gt;Forst, D. A.&lt;/author&gt;&lt;author&gt;Nahed, B. V.&lt;/author&gt;&lt;author&gt;Loeffler, J. S.&lt;/author&gt;&lt;author&gt;Batchelor, T. T.&lt;/author&gt;&lt;/authors&gt;&lt;/contributors&gt;&lt;auth-address&gt;Departments of Neurology, Neurosurgery, and Radiation Oncology, and Division of Hematology and Oncology, Massachusetts General Hospital, Harvard Medical School, Boston, Massachusetts, USA.&lt;/auth-address&gt;&lt;titles&gt;&lt;title&gt;Low-grade gliomas&lt;/title&gt;&lt;secondary-title&gt;Oncologist&lt;/secondary-title&gt;&lt;alt-title&gt;The oncologist&lt;/alt-title&gt;&lt;/titles&gt;&lt;periodical&gt;&lt;full-title&gt;Oncologist&lt;/full-title&gt;&lt;abbr-1&gt;The oncologist&lt;/abbr-1&gt;&lt;/periodical&gt;&lt;alt-periodical&gt;&lt;full-title&gt;Oncologist&lt;/full-title&gt;&lt;abbr-1&gt;The oncologist&lt;/abbr-1&gt;&lt;/alt-periodical&gt;&lt;pages&gt;403-13&lt;/pages&gt;&lt;volume&gt;19&lt;/volume&gt;&lt;number&gt;4&lt;/number&gt;&lt;edition&gt;2014/03/26&lt;/edition&gt;&lt;keywords&gt;&lt;keyword&gt;Adult&lt;/keyword&gt;&lt;keyword&gt;*Brain Neoplasms/drug therapy/radiotherapy/surgery&lt;/keyword&gt;&lt;keyword&gt;*Glioma/diagnostic imaging/genetics/pathology/therapy&lt;/keyword&gt;&lt;keyword&gt;Humans&lt;/keyword&gt;&lt;keyword&gt;Radiography&lt;/keyword&gt;&lt;keyword&gt;Treatment Outcome&lt;/keyword&gt;&lt;keyword&gt;Young Adult&lt;/keyword&gt;&lt;keyword&gt;Astrocytoma&lt;/keyword&gt;&lt;keyword&gt;Glioma&lt;/keyword&gt;&lt;keyword&gt;Oligodendroglioma&lt;/keyword&gt;&lt;keyword&gt;Radiation&lt;/keyword&gt;&lt;keyword&gt;Surgery&lt;/keyword&gt;&lt;keyword&gt;article.&lt;/keyword&gt;&lt;/keywords&gt;&lt;dates&gt;&lt;year&gt;2014&lt;/year&gt;&lt;pub-dates&gt;&lt;date&gt;Apr&lt;/date&gt;&lt;/pub-dates&gt;&lt;/dates&gt;&lt;isbn&gt;1083-7159 (Print)&amp;#xD;1083-7159&lt;/isbn&gt;&lt;accession-num&gt;24664484&lt;/accession-num&gt;&lt;urls&gt;&lt;/urls&gt;&lt;custom2&gt;PMC3983820&lt;/custom2&gt;&lt;electronic-resource-num&gt;10.1634/theoncologist.2013-0345&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[1]</w:t>
      </w:r>
      <w:r w:rsidRPr="00B148DA">
        <w:rPr>
          <w:rFonts w:ascii="Times New Roman" w:eastAsia="宋体" w:hAnsi="Times New Roman"/>
          <w:sz w:val="24"/>
        </w:rPr>
        <w:fldChar w:fldCharType="end"/>
      </w:r>
      <w:r w:rsidRPr="00B148DA">
        <w:rPr>
          <w:rFonts w:ascii="Times New Roman" w:eastAsia="宋体" w:hAnsi="Times New Roman"/>
          <w:sz w:val="24"/>
        </w:rPr>
        <w:t>。世界脑胶质瘤发病率为</w:t>
      </w:r>
      <w:r w:rsidRPr="00B148DA">
        <w:rPr>
          <w:rFonts w:ascii="Times New Roman" w:eastAsia="宋体" w:hAnsi="Times New Roman"/>
          <w:sz w:val="24"/>
        </w:rPr>
        <w:t xml:space="preserve">5.26/10 </w:t>
      </w:r>
      <w:r w:rsidRPr="00B148DA">
        <w:rPr>
          <w:rFonts w:ascii="Times New Roman" w:eastAsia="宋体" w:hAnsi="Times New Roman"/>
          <w:sz w:val="24"/>
        </w:rPr>
        <w:t>万</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&lt;EndNote&gt;&lt;Cite&gt;&lt;Author&gt;Omuro&lt;/Author&gt;&lt;Year&gt;2013&lt;/Year&gt;&lt;RecNum&gt;489&lt;/RecNum&gt;&lt;DisplayText&gt;&lt;style face="superscript"&gt;[2]&lt;/style&gt;&lt;/DisplayText&gt;&lt;record&gt;&lt;rec-number&gt;489&lt;/rec-number&gt;&lt;foreign-keys&gt;&lt;key app="EN" db-id="wxtsfzrs39wtr6efzxixs024rdfaxwdwwe5d" timestamp="1704782784"&gt;489&lt;/key&gt;&lt;/foreign-keys&gt;&lt;ref-type name="Journal Article"&gt;17&lt;/ref-type&gt;&lt;contributors&gt;&lt;authors&gt;&lt;author&gt;Omuro, A.&lt;/author&gt;&lt;author&gt;DeAngelis, L. M.&lt;/author&gt;&lt;/authors&gt;&lt;/contributors&gt;&lt;auth-address&gt;Department of Neurology, Memorial Sloan-Kettering Cancer Center, New York, New York.&lt;/auth-address&gt;&lt;titles&gt;&lt;title&gt;Glioblastoma and other malignant gliomas: a clinical review&lt;/title&gt;&lt;secondary-title&gt;Jama&lt;/secondary-title&gt;&lt;alt-title&gt;Jama&lt;/alt-title&gt;&lt;/titles&gt;&lt;periodical&gt;&lt;full-title&gt;Jama&lt;/full-title&gt;&lt;abbr-1&gt;Jama&lt;/abbr-1&gt;&lt;/periodical&gt;&lt;alt-periodical&gt;&lt;full-title&gt;Jama&lt;/full-title&gt;&lt;abbr-1&gt;Jama&lt;/abbr-1&gt;&lt;/alt-periodical&gt;&lt;pages&gt;1842-50&lt;/pages&gt;&lt;volume&gt;310&lt;/volume&gt;&lt;number&gt;17&lt;/number&gt;&lt;edition&gt;2013/11/07&lt;/edition&gt;&lt;keywords&gt;&lt;keyword&gt;Combined Modality Therapy&lt;/keyword&gt;&lt;keyword&gt;Environmental Exposure&lt;/keyword&gt;&lt;keyword&gt;Genetic Predisposition to Disease&lt;/keyword&gt;&lt;keyword&gt;Glioblastoma/diagnosis/epidemiology/genetics/*therapy&lt;/keyword&gt;&lt;keyword&gt;Humans&lt;/keyword&gt;&lt;keyword&gt;Risk&lt;/keyword&gt;&lt;/keywords&gt;&lt;dates&gt;&lt;year&gt;2013&lt;/year&gt;&lt;pub-dates&gt;&lt;date&gt;Nov 6&lt;/date&gt;&lt;/pub-dates&gt;&lt;/dates&gt;&lt;isbn&gt;0098-7484&lt;/isbn&gt;&lt;accession-num&gt;24193082&lt;/accession-num&gt;&lt;urls&gt;&lt;/urls&gt;&lt;electronic-resource-num&gt;10.1001/jama.2013.280319&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[2]</w:t>
      </w:r>
      <w:r w:rsidRPr="00B148DA">
        <w:rPr>
          <w:rFonts w:ascii="Times New Roman" w:eastAsia="宋体" w:hAnsi="Times New Roman"/>
          <w:sz w:val="24"/>
        </w:rPr>
        <w:fldChar w:fldCharType="end"/>
      </w:r>
      <w:r w:rsidRPr="00B148DA">
        <w:rPr>
          <w:rFonts w:ascii="Times New Roman" w:eastAsia="宋体" w:hAnsi="Times New Roman"/>
          <w:sz w:val="24"/>
        </w:rPr>
        <w:t>，我国脑胶质瘤年发病率为</w:t>
      </w:r>
      <w:r w:rsidRPr="00B148DA">
        <w:rPr>
          <w:rFonts w:ascii="Times New Roman" w:eastAsia="宋体" w:hAnsi="Times New Roman"/>
          <w:sz w:val="24"/>
        </w:rPr>
        <w:t xml:space="preserve"> 5</w:t>
      </w:r>
      <w:r w:rsidRPr="00B148DA">
        <w:rPr>
          <w:rFonts w:ascii="Times New Roman" w:eastAsia="宋体" w:hAnsi="Times New Roman"/>
          <w:sz w:val="24"/>
        </w:rPr>
        <w:t>～</w:t>
      </w:r>
      <w:r w:rsidRPr="00B148DA">
        <w:rPr>
          <w:rFonts w:ascii="Times New Roman" w:eastAsia="宋体" w:hAnsi="Times New Roman"/>
          <w:sz w:val="24"/>
        </w:rPr>
        <w:t xml:space="preserve">8/10 </w:t>
      </w:r>
      <w:r w:rsidRPr="00B148DA">
        <w:rPr>
          <w:rFonts w:ascii="Times New Roman" w:eastAsia="宋体" w:hAnsi="Times New Roman"/>
          <w:sz w:val="24"/>
        </w:rPr>
        <w:t>万，根据美国脑肿瘤注册中心调查显示：脑胶质瘤约占中枢神经系统肿瘤的</w:t>
      </w:r>
      <w:r w:rsidRPr="00B148DA">
        <w:rPr>
          <w:rFonts w:ascii="Times New Roman" w:eastAsia="宋体" w:hAnsi="Times New Roman"/>
          <w:sz w:val="24"/>
        </w:rPr>
        <w:t>27%</w:t>
      </w:r>
      <w:r w:rsidRPr="00B148DA">
        <w:rPr>
          <w:rFonts w:ascii="Times New Roman" w:eastAsia="宋体" w:hAnsi="Times New Roman"/>
          <w:sz w:val="24"/>
        </w:rPr>
        <w:t>，占恶性肿瘤的比例约为</w:t>
      </w:r>
      <w:r w:rsidRPr="00B148DA">
        <w:rPr>
          <w:rFonts w:ascii="Times New Roman" w:eastAsia="宋体" w:hAnsi="Times New Roman"/>
          <w:sz w:val="24"/>
        </w:rPr>
        <w:t>81%</w: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PEVuZE5vdGU+PENpdGU+PEF1dGhvcj5ZYW5nPC9BdXRob3I+PFllYXI+MjAxMzwvWWVhcj48UmVj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[3]</w:t>
      </w:r>
      <w:r w:rsidRPr="00B148DA">
        <w:rPr>
          <w:rFonts w:ascii="Times New Roman" w:eastAsia="宋体" w:hAnsi="Times New Roman"/>
          <w:sz w:val="24"/>
        </w:rPr>
        <w:fldChar w:fldCharType="end"/>
      </w:r>
      <w:r w:rsidRPr="00B148DA">
        <w:rPr>
          <w:rFonts w:ascii="Times New Roman" w:eastAsia="宋体" w:hAnsi="Times New Roman"/>
          <w:sz w:val="24"/>
        </w:rPr>
        <w:t>。在我国，脑胶质瘤</w:t>
      </w:r>
      <w:r w:rsidRPr="00B148DA">
        <w:rPr>
          <w:rFonts w:ascii="Times New Roman" w:eastAsia="宋体" w:hAnsi="Times New Roman"/>
          <w:sz w:val="24"/>
        </w:rPr>
        <w:t>(brain glioma)</w:t>
      </w:r>
      <w:r w:rsidRPr="00B148DA">
        <w:rPr>
          <w:rFonts w:ascii="Times New Roman" w:eastAsia="宋体" w:hAnsi="Times New Roman"/>
          <w:sz w:val="24"/>
        </w:rPr>
        <w:t>的年发病率为</w:t>
      </w:r>
      <w:r w:rsidRPr="00B148DA">
        <w:rPr>
          <w:rFonts w:ascii="Times New Roman" w:eastAsia="宋体" w:hAnsi="Times New Roman"/>
          <w:sz w:val="24"/>
        </w:rPr>
        <w:t>5-8/10</w:t>
      </w:r>
      <w:r w:rsidRPr="00B148DA">
        <w:rPr>
          <w:rFonts w:ascii="Times New Roman" w:eastAsia="宋体" w:hAnsi="Times New Roman"/>
          <w:sz w:val="24"/>
        </w:rPr>
        <w:t>万，</w:t>
      </w:r>
      <w:r w:rsidRPr="00B148DA">
        <w:rPr>
          <w:rFonts w:ascii="Times New Roman" w:eastAsia="宋体" w:hAnsi="Times New Roman"/>
          <w:sz w:val="24"/>
        </w:rPr>
        <w:t>5</w:t>
      </w:r>
      <w:r w:rsidRPr="00B148DA">
        <w:rPr>
          <w:rFonts w:ascii="Times New Roman" w:eastAsia="宋体" w:hAnsi="Times New Roman"/>
          <w:sz w:val="24"/>
        </w:rPr>
        <w:t>年病死率仅次于胰腺癌和肺癌</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&lt;EndNote&gt;&lt;Cite&gt;&lt;Author&gt;Barami&lt;/Author&gt;&lt;Year&gt;2010&lt;/Year&gt;&lt;RecNum&gt;504&lt;/RecNum&gt;&lt;DisplayText&gt;&lt;style face="superscript"&gt;[4]&lt;/style&gt;&lt;/DisplayText&gt;&lt;record&gt;&lt;rec-number&gt;504&lt;/rec-number&gt;&lt;foreign-keys&gt;&lt;key app="EN" db-id="wxtsfzrs39wtr6efzxixs024rdfaxwdwwe5d" timestamp="1704790818"&gt;504&lt;/key&gt;&lt;/foreign-keys&gt;&lt;ref-type name="Journal Article"&gt;17&lt;/ref-type&gt;&lt;contributors&gt;&lt;authors&gt;&lt;author&gt;Barami, K.&lt;/author&gt;&lt;/authors&gt;&lt;/contributors&gt;&lt;auth-address&gt;Memorial Neuroscience Center, Memorial Hospital Jacksonville, Suite 355, Jacksonville, Florida 32216, USA. kbarami@yahoo.com&lt;/auth-address&gt;&lt;titles&gt;&lt;title&gt;Oncomodulatory mechanisms of human cytomegalovirus in gliomas&lt;/title&gt;&lt;secondary-title&gt;J Clin Neurosci&lt;/secondary-title&gt;&lt;alt-title&gt;Journal of clinical neuroscience : official journal of the Neurosurgical Society of Australasia&lt;/alt-title&gt;&lt;/titles&gt;&lt;periodical&gt;&lt;full-title&gt;J Clin Neurosci&lt;/full-title&gt;&lt;abbr-1&gt;Journal of clinical neuroscience : official journal of the Neurosurgical Society of Australasia&lt;/abbr-1&gt;&lt;/periodical&gt;&lt;alt-periodical&gt;&lt;full-title&gt;J Clin Neurosci&lt;/full-title&gt;&lt;abbr-1&gt;Journal of clinical neuroscience : official journal of the Neurosurgical Society of Australasia&lt;/abbr-1&gt;&lt;/alt-periodical&gt;&lt;pages&gt;819-23&lt;/pages&gt;&lt;volume&gt;17&lt;/volume&gt;&lt;number&gt;7&lt;/number&gt;&lt;edition&gt;2010/04/30&lt;/edition&gt;&lt;keywords&gt;&lt;keyword&gt;Animals&lt;/keyword&gt;&lt;keyword&gt;Antineoplastic Agents/therapeutic use&lt;/keyword&gt;&lt;keyword&gt;Cell Cycle/drug effects/physiology&lt;/keyword&gt;&lt;keyword&gt;Cell Movement/drug effects/physiology&lt;/keyword&gt;&lt;keyword&gt;Cytomegalovirus/drug effects/*pathogenicity&lt;/keyword&gt;&lt;keyword&gt;Cytomegalovirus Infections/drug therapy/*pathology/*virology&lt;/keyword&gt;&lt;keyword&gt;Glioma/drug therapy/*pathology/*virology&lt;/keyword&gt;&lt;keyword&gt;Humans&lt;/keyword&gt;&lt;/keywords&gt;&lt;dates&gt;&lt;year&gt;2010&lt;/year&gt;&lt;pub-dates&gt;&lt;date&gt;Jul&lt;/date&gt;&lt;/pub-dates&gt;&lt;/dates&gt;&lt;isbn&gt;0967-5868&lt;/isbn&gt;&lt;accession-num&gt;20427188&lt;/accession-num&gt;&lt;urls&gt;&lt;/urls&gt;&lt;electronic-resource-num&gt;10.1016/j.jocn.2009.10.040&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[4]</w:t>
      </w:r>
      <w:r w:rsidRPr="00B148DA">
        <w:rPr>
          <w:rFonts w:ascii="Times New Roman" w:eastAsia="宋体" w:hAnsi="Times New Roman"/>
          <w:sz w:val="24"/>
        </w:rPr>
        <w:fldChar w:fldCharType="end"/>
      </w:r>
      <w:r w:rsidRPr="00B148DA">
        <w:rPr>
          <w:rFonts w:ascii="Times New Roman" w:eastAsia="宋体" w:hAnsi="Times New Roman" w:hint="eastAsia"/>
          <w:sz w:val="24"/>
        </w:rPr>
        <w:t>。</w:t>
      </w:r>
      <w:r w:rsidRPr="00C02A4E">
        <w:rPr>
          <w:rFonts w:ascii="Times New Roman" w:eastAsia="宋体" w:hAnsi="Times New Roman" w:hint="eastAsia"/>
          <w:sz w:val="24"/>
        </w:rPr>
        <w:t>根据</w:t>
      </w:r>
      <w:r w:rsidRPr="00C02A4E">
        <w:rPr>
          <w:rFonts w:ascii="Times New Roman" w:eastAsia="宋体" w:hAnsi="Times New Roman" w:hint="eastAsia"/>
          <w:sz w:val="24"/>
        </w:rPr>
        <w:t>CBTRUS</w:t>
      </w:r>
      <w:r w:rsidRPr="00C02A4E">
        <w:rPr>
          <w:rFonts w:ascii="Times New Roman" w:eastAsia="宋体" w:hAnsi="Times New Roman" w:hint="eastAsia"/>
          <w:sz w:val="24"/>
        </w:rPr>
        <w:t>（</w:t>
      </w:r>
      <w:r w:rsidR="00C02A4E" w:rsidRPr="00C02A4E">
        <w:rPr>
          <w:rFonts w:ascii="Times New Roman" w:eastAsia="宋体" w:hAnsi="Times New Roman" w:hint="eastAsia"/>
          <w:sz w:val="24"/>
        </w:rPr>
        <w:t>美国中央脑肿瘤登记处</w:t>
      </w:r>
      <w:r w:rsidRPr="00C02A4E">
        <w:rPr>
          <w:rFonts w:ascii="Times New Roman" w:eastAsia="宋体" w:hAnsi="Times New Roman" w:hint="eastAsia"/>
          <w:sz w:val="24"/>
        </w:rPr>
        <w:t>）统计报告</w:t>
      </w:r>
      <w:r w:rsidR="00C02A4E" w:rsidRPr="00C02A4E">
        <w:rPr>
          <w:rFonts w:ascii="Times New Roman" w:eastAsia="宋体" w:hAnsi="Times New Roman" w:hint="eastAsia"/>
          <w:sz w:val="24"/>
        </w:rPr>
        <w:t>：</w:t>
      </w:r>
      <w:r w:rsidR="00C02A4E" w:rsidRPr="00C02A4E">
        <w:rPr>
          <w:rFonts w:ascii="Times New Roman" w:eastAsia="宋体" w:hAnsi="Times New Roman"/>
          <w:sz w:val="24"/>
        </w:rPr>
        <w:t xml:space="preserve">2015 </w:t>
      </w:r>
      <w:r w:rsidR="00C02A4E" w:rsidRPr="00C02A4E">
        <w:rPr>
          <w:rFonts w:ascii="Times New Roman" w:eastAsia="宋体" w:hAnsi="Times New Roman"/>
          <w:sz w:val="24"/>
        </w:rPr>
        <w:t>年至</w:t>
      </w:r>
      <w:r w:rsidR="00C02A4E" w:rsidRPr="00C02A4E">
        <w:rPr>
          <w:rFonts w:ascii="Times New Roman" w:eastAsia="宋体" w:hAnsi="Times New Roman"/>
          <w:sz w:val="24"/>
        </w:rPr>
        <w:t xml:space="preserve"> 2019 </w:t>
      </w:r>
      <w:r w:rsidR="00C02A4E" w:rsidRPr="00C02A4E">
        <w:rPr>
          <w:rFonts w:ascii="Times New Roman" w:eastAsia="宋体" w:hAnsi="Times New Roman"/>
          <w:sz w:val="24"/>
        </w:rPr>
        <w:t>年间，有</w:t>
      </w:r>
      <w:r w:rsidR="00C02A4E" w:rsidRPr="00C02A4E">
        <w:rPr>
          <w:rFonts w:ascii="Times New Roman" w:eastAsia="宋体" w:hAnsi="Times New Roman"/>
          <w:sz w:val="24"/>
        </w:rPr>
        <w:t xml:space="preserve"> 84,264 </w:t>
      </w:r>
      <w:r w:rsidR="00C02A4E" w:rsidRPr="00C02A4E">
        <w:rPr>
          <w:rFonts w:ascii="Times New Roman" w:eastAsia="宋体" w:hAnsi="Times New Roman"/>
          <w:sz w:val="24"/>
        </w:rPr>
        <w:t>人死于恶性脑和其他中枢神经系统肿瘤。这意味着平均每年每</w:t>
      </w:r>
      <w:r w:rsidR="00C02A4E" w:rsidRPr="00C02A4E">
        <w:rPr>
          <w:rFonts w:ascii="Times New Roman" w:eastAsia="宋体" w:hAnsi="Times New Roman"/>
          <w:sz w:val="24"/>
        </w:rPr>
        <w:t>10</w:t>
      </w:r>
      <w:r w:rsidR="00C02A4E" w:rsidRPr="00C02A4E">
        <w:rPr>
          <w:rFonts w:ascii="Times New Roman" w:eastAsia="宋体" w:hAnsi="Times New Roman"/>
          <w:sz w:val="24"/>
        </w:rPr>
        <w:t>万人中有</w:t>
      </w:r>
      <w:r w:rsidR="00C02A4E" w:rsidRPr="00C02A4E">
        <w:rPr>
          <w:rFonts w:ascii="Times New Roman" w:eastAsia="宋体" w:hAnsi="Times New Roman"/>
          <w:sz w:val="24"/>
        </w:rPr>
        <w:t>4.41</w:t>
      </w:r>
      <w:r w:rsidR="00C02A4E" w:rsidRPr="00C02A4E">
        <w:rPr>
          <w:rFonts w:ascii="Times New Roman" w:eastAsia="宋体" w:hAnsi="Times New Roman"/>
          <w:sz w:val="24"/>
        </w:rPr>
        <w:t>人死亡，平均每年有</w:t>
      </w:r>
      <w:r w:rsidR="00C02A4E" w:rsidRPr="00C02A4E">
        <w:rPr>
          <w:rFonts w:ascii="Times New Roman" w:eastAsia="宋体" w:hAnsi="Times New Roman"/>
          <w:sz w:val="24"/>
        </w:rPr>
        <w:t>16,853</w:t>
      </w:r>
      <w:r w:rsidR="00C02A4E" w:rsidRPr="00C02A4E">
        <w:rPr>
          <w:rFonts w:ascii="Times New Roman" w:eastAsia="宋体" w:hAnsi="Times New Roman"/>
          <w:sz w:val="24"/>
        </w:rPr>
        <w:t>人死于恶性脑肿瘤和其他中枢神经系统肿瘤</w:t>
      </w:r>
      <w:r w:rsidR="00C02A4E" w:rsidRPr="00C96DC9">
        <w:rPr>
          <w:rFonts w:ascii="Times New Roman" w:eastAsia="宋体" w:hAnsi="Times New Roman" w:hint="eastAsia"/>
          <w:sz w:val="24"/>
          <w:vertAlign w:val="superscript"/>
        </w:rPr>
        <w:t>[5]</w:t>
      </w:r>
      <w:r w:rsidR="00C02A4E" w:rsidRPr="00C02A4E">
        <w:rPr>
          <w:rFonts w:ascii="Times New Roman" w:eastAsia="宋体" w:hAnsi="Times New Roman"/>
          <w:sz w:val="24"/>
        </w:rPr>
        <w:t>。</w:t>
      </w:r>
    </w:p>
    <w:p w14:paraId="3EA2F7E1" w14:textId="5DB33773" w:rsidR="00C02A4E" w:rsidRPr="00A52B4A" w:rsidRDefault="00C02A4E" w:rsidP="00C02A4E">
      <w:pPr>
        <w:wordWrap w:val="0"/>
        <w:topLinePunct/>
        <w:spacing w:line="360" w:lineRule="auto"/>
        <w:ind w:firstLineChars="200" w:firstLine="480"/>
        <w:rPr>
          <w:rFonts w:ascii="Times New Roman" w:eastAsia="宋体" w:hAnsi="Times New Roman"/>
          <w:sz w:val="24"/>
        </w:rPr>
      </w:pPr>
      <w:r w:rsidRPr="00B148DA">
        <w:rPr>
          <w:rFonts w:ascii="Times New Roman" w:eastAsia="宋体" w:hAnsi="Times New Roman"/>
          <w:sz w:val="24"/>
        </w:rPr>
        <w:lastRenderedPageBreak/>
        <w:t xml:space="preserve">2021 </w:t>
      </w:r>
      <w:r w:rsidRPr="00B148DA">
        <w:rPr>
          <w:rFonts w:ascii="Times New Roman" w:eastAsia="宋体" w:hAnsi="Times New Roman"/>
          <w:sz w:val="24"/>
        </w:rPr>
        <w:t>年第五版世界卫生组织</w:t>
      </w:r>
      <w:r w:rsidRPr="00B148DA">
        <w:rPr>
          <w:rFonts w:ascii="Times New Roman" w:eastAsia="宋体" w:hAnsi="Times New Roman"/>
          <w:sz w:val="24"/>
        </w:rPr>
        <w:t>( WHO)</w:t>
      </w:r>
      <w:r w:rsidRPr="00B148DA">
        <w:rPr>
          <w:rFonts w:ascii="Times New Roman" w:eastAsia="宋体" w:hAnsi="Times New Roman"/>
          <w:sz w:val="24"/>
        </w:rPr>
        <w:t>中枢神经系统肿瘤分类</w:t>
      </w:r>
      <w:r w:rsidRPr="00B148DA">
        <w:rPr>
          <w:rFonts w:ascii="Times New Roman" w:eastAsia="宋体" w:hAnsi="Times New Roman"/>
          <w:sz w:val="24"/>
        </w:rPr>
        <w:t>(</w:t>
      </w:r>
      <w:r w:rsidRPr="00B148DA">
        <w:rPr>
          <w:rFonts w:ascii="Times New Roman" w:eastAsia="宋体" w:hAnsi="Times New Roman"/>
          <w:sz w:val="24"/>
        </w:rPr>
        <w:t>以下简称新版分类</w:t>
      </w:r>
      <w:r w:rsidRPr="00B148DA">
        <w:rPr>
          <w:rFonts w:ascii="Times New Roman" w:eastAsia="宋体" w:hAnsi="Times New Roman"/>
          <w:sz w:val="24"/>
        </w:rPr>
        <w:t>)</w:t>
      </w:r>
      <w:r w:rsidRPr="00B148DA">
        <w:rPr>
          <w:rFonts w:ascii="Times New Roman" w:eastAsia="宋体" w:hAnsi="Times New Roman"/>
          <w:sz w:val="24"/>
        </w:rPr>
        <w:t>将脑胶质瘤分为</w:t>
      </w:r>
      <w:r w:rsidRPr="00B148DA">
        <w:rPr>
          <w:rFonts w:ascii="Times New Roman" w:eastAsia="宋体" w:hAnsi="Times New Roman"/>
          <w:sz w:val="24"/>
        </w:rPr>
        <w:t xml:space="preserve"> I ~IV </w:t>
      </w:r>
      <w:r w:rsidRPr="00B148DA">
        <w:rPr>
          <w:rFonts w:ascii="Times New Roman" w:eastAsia="宋体" w:hAnsi="Times New Roman"/>
          <w:sz w:val="24"/>
        </w:rPr>
        <w:t>级</w:t>
      </w:r>
      <w:r w:rsidRPr="00B148DA">
        <w:rPr>
          <w:rFonts w:ascii="Times New Roman" w:eastAsia="宋体" w:hAnsi="Times New Roman"/>
          <w:sz w:val="24"/>
        </w:rPr>
        <w:t>,Ⅰ</w:t>
      </w:r>
      <w:r w:rsidRPr="00B148DA">
        <w:rPr>
          <w:rFonts w:ascii="Times New Roman" w:eastAsia="宋体" w:hAnsi="Times New Roman"/>
          <w:sz w:val="24"/>
        </w:rPr>
        <w:t>、</w:t>
      </w:r>
      <w:r w:rsidRPr="00B148DA">
        <w:rPr>
          <w:rFonts w:ascii="Times New Roman" w:eastAsia="宋体" w:hAnsi="Times New Roman"/>
          <w:sz w:val="24"/>
        </w:rPr>
        <w:t>Ⅱ</w:t>
      </w:r>
      <w:r w:rsidRPr="00B148DA">
        <w:rPr>
          <w:rFonts w:ascii="Times New Roman" w:eastAsia="宋体" w:hAnsi="Times New Roman"/>
          <w:sz w:val="24"/>
        </w:rPr>
        <w:t>级为为低级别脑胶质瘤</w:t>
      </w:r>
      <w:r w:rsidRPr="00B148DA">
        <w:rPr>
          <w:rFonts w:ascii="Times New Roman" w:eastAsia="宋体" w:hAnsi="Times New Roman"/>
          <w:sz w:val="24"/>
        </w:rPr>
        <w:t>( low-grade glioma,LGG),</w:t>
      </w:r>
      <w:r w:rsidRPr="00B148DA">
        <w:rPr>
          <w:rFonts w:ascii="Times New Roman" w:eastAsia="宋体" w:hAnsi="Times New Roman"/>
          <w:sz w:val="24"/>
        </w:rPr>
        <w:t>在儿童和年轻人中比较常见，</w:t>
      </w:r>
      <w:r w:rsidRPr="00B148DA">
        <w:rPr>
          <w:rFonts w:ascii="Times New Roman" w:eastAsia="宋体" w:hAnsi="Times New Roman"/>
          <w:sz w:val="24"/>
        </w:rPr>
        <w:t xml:space="preserve">Ⅲ </w:t>
      </w:r>
      <w:r w:rsidRPr="00B148DA">
        <w:rPr>
          <w:rFonts w:ascii="Times New Roman" w:eastAsia="宋体" w:hAnsi="Times New Roman"/>
          <w:sz w:val="24"/>
        </w:rPr>
        <w:t>、</w:t>
      </w:r>
      <w:r w:rsidRPr="00B148DA">
        <w:rPr>
          <w:rFonts w:ascii="Times New Roman" w:eastAsia="宋体" w:hAnsi="Times New Roman"/>
          <w:sz w:val="24"/>
        </w:rPr>
        <w:t>Ⅳ</w:t>
      </w:r>
      <w:r w:rsidRPr="00B148DA">
        <w:rPr>
          <w:rFonts w:ascii="Times New Roman" w:eastAsia="宋体" w:hAnsi="Times New Roman"/>
          <w:sz w:val="24"/>
        </w:rPr>
        <w:t>级为高级别脑胶质瘤</w:t>
      </w:r>
      <w:r w:rsidRPr="00B148DA">
        <w:rPr>
          <w:rFonts w:ascii="Times New Roman" w:eastAsia="宋体" w:hAnsi="Times New Roman"/>
          <w:sz w:val="24"/>
        </w:rPr>
        <w:t>( high-grade glioma,HCG)</w:t>
      </w:r>
      <w:r w:rsidRPr="00B148DA">
        <w:rPr>
          <w:rFonts w:ascii="Times New Roman" w:eastAsia="宋体" w:hAnsi="Times New Roman"/>
          <w:sz w:val="24"/>
        </w:rPr>
        <w:fldChar w:fldCharType="begin"/>
      </w:r>
      <w:r w:rsidRPr="00B148DA">
        <w:rPr>
          <w:rFonts w:ascii="Times New Roman" w:eastAsia="宋体" w:hAnsi="Times New Roman"/>
          <w:sz w:val="24"/>
        </w:rPr>
        <w:instrText xml:space="preserve"> ADDIN EN.CITE &lt;EndNote&gt;&lt;Cite&gt;&lt;Author&gt;Louis&lt;/Author&gt;&lt;Year&gt;2007&lt;/Year&gt;&lt;RecNum&gt;501&lt;/RecNum&gt;&lt;DisplayText&gt;&lt;style face="superscript"&gt;[9]&lt;/style&gt;&lt;/DisplayText&gt;&lt;record&gt;&lt;rec-number&gt;501&lt;/rec-number&gt;&lt;foreign-keys&gt;&lt;key app="EN" db-id="wxtsfzrs39wtr6efzxixs024rdfaxwdwwe5d" timestamp="1704788530"&gt;501&lt;/key&gt;&lt;/foreign-keys&gt;&lt;ref-type name="Journal Article"&gt;17&lt;/ref-type&gt;&lt;contributors&gt;&lt;authors&gt;&lt;author&gt;Louis, D. N.&lt;/author&gt;&lt;author&gt;Ohgaki, H.&lt;/author&gt;&lt;author&gt;Wiestler, O. D.&lt;/author&gt;&lt;author&gt;Cavenee, W. K.&lt;/author&gt;&lt;author&gt;Burger, P. C.&lt;/author&gt;&lt;author&gt;Jouvet, A.&lt;/author&gt;&lt;author&gt;Scheithauer, B. W.&lt;/author&gt;&lt;author&gt;Kleihues, P.&lt;/author&gt;&lt;/authors&gt;&lt;/contributors&gt;&lt;auth-address&gt;Department of Pathology, Massachusetts General Hospital and Harvard Medical School, Boston, MA 02114, USA.&lt;/auth-address&gt;&lt;titles&gt;&lt;title&gt;The 2007 WHO classification of tumours of the central nervous system&lt;/title&gt;&lt;secondary-title&gt;Acta Neuropathol&lt;/secondary-title&gt;&lt;alt-title&gt;Acta neuropathologica&lt;/alt-title&gt;&lt;/titles&gt;&lt;periodical&gt;&lt;full-title&gt;Acta Neuropathol&lt;/full-title&gt;&lt;abbr-1&gt;Acta neuropathologica&lt;/abbr-1&gt;&lt;/periodical&gt;&lt;alt-periodical&gt;&lt;full-title&gt;Acta Neuropathol&lt;/full-title&gt;&lt;abbr-1&gt;Acta neuropathologica&lt;/abbr-1&gt;&lt;/alt-periodical&gt;&lt;pages&gt;97-109&lt;/pages&gt;&lt;volume&gt;114&lt;/volume&gt;&lt;number&gt;2&lt;/number&gt;&lt;edition&gt;2007/07/10&lt;/edition&gt;&lt;keywords&gt;&lt;keyword&gt;Central Nervous System Neoplasms/*classification&lt;/keyword&gt;&lt;keyword&gt;Humans&lt;/keyword&gt;&lt;keyword&gt;*World Health Organization&lt;/keyword&gt;&lt;/keywords&gt;&lt;dates&gt;&lt;year&gt;2007&lt;/year&gt;&lt;pub-dates&gt;&lt;date&gt;Aug&lt;/date&gt;&lt;/pub-dates&gt;&lt;/dates&gt;&lt;isbn&gt;0001-6322 (Print)&amp;#xD;0001-6322&lt;/isbn&gt;&lt;accession-num&gt;17618441&lt;/accession-num&gt;&lt;urls&gt;&lt;/urls&gt;&lt;custom2&gt;PMC1929165&lt;/custom2&gt;&lt;electronic-resource-num&gt;10.1007/s00401-007-0243-4&lt;/electronic-resource-num&gt;&lt;remote-database-provider&gt;NLM&lt;/remote-database-provider&gt;&lt;language&gt;eng&lt;/language&gt;&lt;/record&gt;&lt;/Cite&gt;&lt;/EndNote&gt;</w:instrText>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6</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，在老年人中更为常见。其中胶质母细胞瘤</w:t>
      </w:r>
      <w:r w:rsidRPr="00B148DA">
        <w:rPr>
          <w:rFonts w:ascii="Times New Roman" w:eastAsia="宋体" w:hAnsi="Times New Roman"/>
          <w:sz w:val="24"/>
        </w:rPr>
        <w:t>(GBM)</w:t>
      </w:r>
      <w:r w:rsidRPr="00B148DA">
        <w:rPr>
          <w:rFonts w:ascii="Times New Roman" w:eastAsia="宋体" w:hAnsi="Times New Roman"/>
          <w:sz w:val="24"/>
        </w:rPr>
        <w:t>是最常见的成人原发性颅内肿瘤，占所有颅内肿瘤的</w:t>
      </w:r>
      <w:r w:rsidRPr="00B148DA">
        <w:rPr>
          <w:rFonts w:ascii="Times New Roman" w:eastAsia="宋体" w:hAnsi="Times New Roman"/>
          <w:sz w:val="24"/>
        </w:rPr>
        <w:t>15%</w:t>
      </w:r>
      <w:r w:rsidRPr="00B148DA">
        <w:rPr>
          <w:rFonts w:ascii="Times New Roman" w:eastAsia="宋体" w:hAnsi="Times New Roman"/>
          <w:sz w:val="24"/>
        </w:rPr>
        <w:t>至</w:t>
      </w:r>
      <w:r w:rsidRPr="00B148DA">
        <w:rPr>
          <w:rFonts w:ascii="Times New Roman" w:eastAsia="宋体" w:hAnsi="Times New Roman"/>
          <w:sz w:val="24"/>
        </w:rPr>
        <w:t>20%</w:t>
      </w:r>
      <w:r w:rsidRPr="00B148DA">
        <w:rPr>
          <w:rFonts w:ascii="Times New Roman" w:eastAsia="宋体" w:hAnsi="Times New Roman"/>
          <w:sz w:val="24"/>
        </w:rPr>
        <w:t>和所有星形细胞瘤的约</w:t>
      </w:r>
      <w:r w:rsidRPr="00B148DA">
        <w:rPr>
          <w:rFonts w:ascii="Times New Roman" w:eastAsia="宋体" w:hAnsi="Times New Roman"/>
          <w:sz w:val="24"/>
        </w:rPr>
        <w:t>50%</w:t>
      </w:r>
      <w:r w:rsidRPr="00B148DA">
        <w:rPr>
          <w:rFonts w:ascii="Times New Roman" w:eastAsia="宋体" w:hAnsi="Times New Roman"/>
          <w:sz w:val="24"/>
        </w:rPr>
        <w:t>。</w:t>
      </w:r>
      <w:r w:rsidRPr="00B148DA">
        <w:rPr>
          <w:rFonts w:ascii="Times New Roman" w:eastAsia="宋体" w:hAnsi="Times New Roman"/>
          <w:sz w:val="24"/>
        </w:rPr>
        <w:t>GBM</w:t>
      </w:r>
      <w:r w:rsidRPr="00B148DA">
        <w:rPr>
          <w:rFonts w:ascii="Times New Roman" w:eastAsia="宋体" w:hAnsi="Times New Roman"/>
          <w:sz w:val="24"/>
        </w:rPr>
        <w:t>的发病率随着年龄的增长而增加，在</w:t>
      </w:r>
      <w:r w:rsidRPr="00B148DA">
        <w:rPr>
          <w:rFonts w:ascii="Times New Roman" w:eastAsia="宋体" w:hAnsi="Times New Roman"/>
          <w:sz w:val="24"/>
        </w:rPr>
        <w:t xml:space="preserve"> 75</w:t>
      </w:r>
      <w:r w:rsidRPr="00B148DA">
        <w:rPr>
          <w:rFonts w:ascii="Times New Roman" w:eastAsia="宋体" w:hAnsi="Times New Roman"/>
          <w:sz w:val="24"/>
        </w:rPr>
        <w:t>～</w:t>
      </w:r>
      <w:r w:rsidRPr="00B148DA">
        <w:rPr>
          <w:rFonts w:ascii="Times New Roman" w:eastAsia="宋体" w:hAnsi="Times New Roman"/>
          <w:sz w:val="24"/>
        </w:rPr>
        <w:t xml:space="preserve">84 </w:t>
      </w:r>
      <w:r w:rsidRPr="00B148DA">
        <w:rPr>
          <w:rFonts w:ascii="Times New Roman" w:eastAsia="宋体" w:hAnsi="Times New Roman"/>
          <w:sz w:val="24"/>
        </w:rPr>
        <w:t>岁年龄段达到高峰</w: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PEVuZE5vdGU+PENpdGU+PEF1dGhvcj5NaWxsZXI8L0F1dGhvcj48WWVhcj4yMDIxPC9ZZWFyPjxS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==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7</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，中国胶</w:t>
      </w:r>
      <w:r w:rsidRPr="00B148DA">
        <w:rPr>
          <w:rFonts w:ascii="Times New Roman" w:eastAsia="宋体" w:hAnsi="Times New Roman" w:hint="eastAsia"/>
          <w:sz w:val="24"/>
        </w:rPr>
        <w:t>质瘤协作组</w:t>
      </w:r>
      <w:r w:rsidRPr="00B148DA">
        <w:rPr>
          <w:rFonts w:ascii="Times New Roman" w:eastAsia="宋体" w:hAnsi="Times New Roman"/>
          <w:sz w:val="24"/>
        </w:rPr>
        <w:t>(Chinese Glioma Cooperative Group,CGCG)</w:t>
      </w:r>
      <w:r w:rsidRPr="00B148DA">
        <w:rPr>
          <w:rFonts w:ascii="Times New Roman" w:eastAsia="宋体" w:hAnsi="Times New Roman"/>
          <w:sz w:val="24"/>
        </w:rPr>
        <w:t>统计发现，</w:t>
      </w:r>
      <w:r w:rsidRPr="00B148DA">
        <w:rPr>
          <w:rFonts w:ascii="Times New Roman" w:eastAsia="宋体" w:hAnsi="Times New Roman"/>
          <w:sz w:val="24"/>
        </w:rPr>
        <w:t>WHO II</w:t>
      </w:r>
      <w:r w:rsidRPr="00B148DA">
        <w:rPr>
          <w:rFonts w:ascii="Times New Roman" w:eastAsia="宋体" w:hAnsi="Times New Roman"/>
          <w:sz w:val="24"/>
        </w:rPr>
        <w:t>级患者</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78.1</w:t>
      </w:r>
      <w:r w:rsidRPr="00B148DA">
        <w:rPr>
          <w:rFonts w:ascii="Times New Roman" w:eastAsia="宋体" w:hAnsi="Times New Roman"/>
          <w:sz w:val="24"/>
        </w:rPr>
        <w:t>个月，</w:t>
      </w:r>
      <w:r w:rsidRPr="00B148DA">
        <w:rPr>
          <w:rFonts w:ascii="Times New Roman" w:eastAsia="宋体" w:hAnsi="Times New Roman"/>
          <w:sz w:val="24"/>
        </w:rPr>
        <w:t>WHO III</w:t>
      </w:r>
      <w:r w:rsidRPr="00B148DA">
        <w:rPr>
          <w:rFonts w:ascii="Times New Roman" w:eastAsia="宋体" w:hAnsi="Times New Roman"/>
          <w:sz w:val="24"/>
        </w:rPr>
        <w:t>级胶质瘤</w:t>
      </w:r>
      <w:r w:rsidRPr="00B148DA">
        <w:rPr>
          <w:rFonts w:ascii="Times New Roman" w:eastAsia="宋体" w:hAnsi="Times New Roman"/>
          <w:sz w:val="24"/>
        </w:rPr>
        <w:t>mOS</w:t>
      </w:r>
      <w:r w:rsidRPr="00B148DA">
        <w:rPr>
          <w:rFonts w:ascii="Times New Roman" w:eastAsia="宋体" w:hAnsi="Times New Roman"/>
          <w:sz w:val="24"/>
        </w:rPr>
        <w:t>为</w:t>
      </w:r>
      <w:r w:rsidRPr="00B148DA">
        <w:rPr>
          <w:rFonts w:ascii="Times New Roman" w:eastAsia="宋体" w:hAnsi="Times New Roman"/>
          <w:sz w:val="24"/>
        </w:rPr>
        <w:t>37.6</w:t>
      </w:r>
      <w:r w:rsidRPr="00B148DA">
        <w:rPr>
          <w:rFonts w:ascii="Times New Roman" w:eastAsia="宋体" w:hAnsi="Times New Roman"/>
          <w:sz w:val="24"/>
        </w:rPr>
        <w:t>个月，而</w:t>
      </w:r>
      <w:r w:rsidRPr="00B148DA">
        <w:rPr>
          <w:rFonts w:ascii="Times New Roman" w:eastAsia="宋体" w:hAnsi="Times New Roman"/>
          <w:sz w:val="24"/>
        </w:rPr>
        <w:t>GBM</w:t>
      </w:r>
      <w:r w:rsidRPr="00B148DA">
        <w:rPr>
          <w:rFonts w:ascii="Times New Roman" w:eastAsia="宋体" w:hAnsi="Times New Roman"/>
          <w:sz w:val="24"/>
        </w:rPr>
        <w:t>患者的</w:t>
      </w:r>
      <w:r w:rsidRPr="00B148DA">
        <w:rPr>
          <w:rFonts w:ascii="Times New Roman" w:eastAsia="宋体" w:hAnsi="Times New Roman"/>
          <w:sz w:val="24"/>
        </w:rPr>
        <w:t>mOS</w:t>
      </w:r>
      <w:r w:rsidRPr="00B148DA">
        <w:rPr>
          <w:rFonts w:ascii="Times New Roman" w:eastAsia="宋体" w:hAnsi="Times New Roman"/>
          <w:sz w:val="24"/>
        </w:rPr>
        <w:t>仅为</w:t>
      </w:r>
      <w:r w:rsidRPr="00B148DA">
        <w:rPr>
          <w:rFonts w:ascii="Times New Roman" w:eastAsia="宋体" w:hAnsi="Times New Roman"/>
          <w:sz w:val="24"/>
        </w:rPr>
        <w:t>14.4</w:t>
      </w:r>
      <w:r w:rsidRPr="00B148DA">
        <w:rPr>
          <w:rFonts w:ascii="Times New Roman" w:eastAsia="宋体" w:hAnsi="Times New Roman"/>
          <w:sz w:val="24"/>
        </w:rPr>
        <w:t>个月</w: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PEVuZE5vdGU+PENpdGU+PEF1dGhvcj5KaWFuZzwvQXV0aG9yPjxZZWFyPjIwMTY8L1llYXI+PFJl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8</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。近期发表于</w:t>
      </w:r>
      <w:r w:rsidRPr="00B148DA">
        <w:rPr>
          <w:rFonts w:ascii="Times New Roman" w:eastAsia="宋体" w:hAnsi="Times New Roman"/>
          <w:sz w:val="24"/>
        </w:rPr>
        <w:t>Nature Cancer</w:t>
      </w:r>
      <w:r w:rsidRPr="00B148DA">
        <w:rPr>
          <w:rFonts w:ascii="Times New Roman" w:eastAsia="宋体" w:hAnsi="Times New Roman"/>
          <w:sz w:val="24"/>
        </w:rPr>
        <w:t>的研究提示，</w:t>
      </w:r>
      <w:r w:rsidRPr="00B148DA">
        <w:rPr>
          <w:rFonts w:ascii="Times New Roman" w:eastAsia="宋体" w:hAnsi="Times New Roman"/>
          <w:sz w:val="24"/>
        </w:rPr>
        <w:t>GBM</w:t>
      </w:r>
      <w:r w:rsidRPr="00B148DA">
        <w:rPr>
          <w:rFonts w:ascii="Times New Roman" w:eastAsia="宋体" w:hAnsi="Times New Roman"/>
          <w:sz w:val="24"/>
        </w:rPr>
        <w:t>已超过胰腺癌和肝癌成为第一难治的肿瘤</w: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 </w:instrText>
      </w:r>
      <w:r w:rsidRPr="00B148DA">
        <w:rPr>
          <w:rFonts w:ascii="Times New Roman" w:eastAsia="宋体" w:hAnsi="Times New Roman"/>
          <w:sz w:val="24"/>
        </w:rPr>
        <w:fldChar w:fldCharType="begin">
          <w:fldData xml:space="preserve">PEVuZE5vdGU+PENpdGU+PEF1dGhvcj5DaGVuPC9BdXRob3I+PFllYXI+MjAyMTwvWWVhcj48UmVj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</w:fldData>
        </w:fldChar>
      </w:r>
      <w:r w:rsidRPr="00B148DA">
        <w:rPr>
          <w:rFonts w:ascii="Times New Roman" w:eastAsia="宋体" w:hAnsi="Times New Roman"/>
          <w:sz w:val="24"/>
        </w:rPr>
        <w:instrText xml:space="preserve"> ADDIN EN.CITE.DATA </w:instrText>
      </w:r>
      <w:r w:rsidRPr="00B148DA">
        <w:rPr>
          <w:rFonts w:ascii="Times New Roman" w:eastAsia="宋体" w:hAnsi="Times New Roman"/>
          <w:sz w:val="24"/>
        </w:rPr>
      </w:r>
      <w:r w:rsidRPr="00B148DA">
        <w:rPr>
          <w:rFonts w:ascii="Times New Roman" w:eastAsia="宋体" w:hAnsi="Times New Roman"/>
          <w:sz w:val="24"/>
        </w:rPr>
        <w:fldChar w:fldCharType="end"/>
      </w:r>
      <w:r w:rsidRPr="00B148DA">
        <w:rPr>
          <w:rFonts w:ascii="Times New Roman" w:eastAsia="宋体" w:hAnsi="Times New Roman"/>
          <w:sz w:val="24"/>
        </w:rPr>
      </w:r>
      <w:r w:rsidRPr="00B148DA">
        <w:rPr>
          <w:rFonts w:ascii="Times New Roman" w:eastAsia="宋体" w:hAnsi="Times New Roman"/>
          <w:sz w:val="24"/>
        </w:rPr>
        <w:fldChar w:fldCharType="separate"/>
      </w:r>
      <w:r w:rsidRPr="00B148DA">
        <w:rPr>
          <w:rFonts w:ascii="Times New Roman" w:eastAsia="宋体" w:hAnsi="Times New Roman"/>
          <w:noProof/>
          <w:sz w:val="24"/>
          <w:vertAlign w:val="superscript"/>
        </w:rPr>
        <w:t>[</w:t>
      </w:r>
      <w:r w:rsidR="006C58C0" w:rsidRPr="00B148DA">
        <w:rPr>
          <w:rFonts w:ascii="Times New Roman" w:eastAsia="宋体" w:hAnsi="Times New Roman" w:hint="eastAsia"/>
          <w:noProof/>
          <w:sz w:val="24"/>
          <w:vertAlign w:val="superscript"/>
        </w:rPr>
        <w:t>9</w:t>
      </w:r>
      <w:r w:rsidRPr="00B148DA">
        <w:rPr>
          <w:rFonts w:ascii="Times New Roman" w:eastAsia="宋体" w:hAnsi="Times New Roman"/>
          <w:noProof/>
          <w:sz w:val="24"/>
          <w:vertAlign w:val="superscript"/>
        </w:rPr>
        <w:t>]</w:t>
      </w:r>
      <w:r w:rsidRPr="00B148DA">
        <w:rPr>
          <w:rFonts w:ascii="Times New Roman" w:eastAsia="宋体" w:hAnsi="Times New Roman"/>
          <w:sz w:val="24"/>
        </w:rPr>
        <w:fldChar w:fldCharType="end"/>
      </w:r>
      <w:r w:rsidRPr="00B148DA">
        <w:rPr>
          <w:rFonts w:ascii="Times New Roman" w:eastAsia="宋体" w:hAnsi="Times New Roman"/>
          <w:sz w:val="24"/>
        </w:rPr>
        <w:t>。</w:t>
      </w:r>
    </w:p>
    <w:p w14:paraId="190F2378" w14:textId="7CF66F08" w:rsidR="000E4C16" w:rsidRPr="000E4C16" w:rsidRDefault="00412839" w:rsidP="000E4C16">
      <w:pPr>
        <w:wordWrap w:val="0"/>
        <w:topLinePunct/>
        <w:spacing w:line="360" w:lineRule="auto"/>
        <w:ind w:firstLineChars="200" w:firstLine="480"/>
        <w:rPr>
          <w:rFonts w:ascii="Times New Roman" w:eastAsia="宋体" w:hAnsi="Times New Roman"/>
          <w:sz w:val="24"/>
        </w:rPr>
      </w:pPr>
      <w:r w:rsidRPr="00412839">
        <w:rPr>
          <w:rFonts w:ascii="Times New Roman" w:eastAsia="宋体" w:hAnsi="Times New Roman" w:hint="eastAsia"/>
          <w:sz w:val="24"/>
        </w:rPr>
        <w:t>由于脑胶质瘤复杂的生物学特性使得其诊断和评估极具挑战性。脑胶质瘤通常表现出高度的异质性、侵袭性生长、边界不清以及对周围脑组织的浸润。脑胶质瘤不仅在原发部位快速生长，还能通过浸润性扩散侵入邻近的脑组织。与其他类型的肿瘤不同，脑胶质瘤很少形成明确的边界，而是以浸润性的方式生长，使得肿瘤细胞深入正常脑组织内部。这些特性使得对脑胶质瘤的精确成像变得尤为重要。在众多成像技术中，磁共振成像（</w:t>
      </w:r>
      <w:r w:rsidRPr="00A52B4A">
        <w:rPr>
          <w:rFonts w:ascii="Times New Roman" w:eastAsia="宋体" w:hAnsi="Times New Roman"/>
          <w:sz w:val="24"/>
        </w:rPr>
        <w:t>Magnetic resonance imaging, MRI</w:t>
      </w:r>
      <w:r w:rsidRPr="00412839">
        <w:rPr>
          <w:rFonts w:ascii="Times New Roman" w:eastAsia="宋体" w:hAnsi="Times New Roman"/>
          <w:sz w:val="24"/>
        </w:rPr>
        <w:t>）因</w:t>
      </w:r>
      <w:r>
        <w:rPr>
          <w:rFonts w:ascii="Times New Roman" w:eastAsia="宋体" w:hAnsi="Times New Roman" w:hint="eastAsia"/>
          <w:sz w:val="24"/>
        </w:rPr>
        <w:t>其具</w:t>
      </w:r>
      <w:r w:rsidRPr="00412839">
        <w:rPr>
          <w:rFonts w:ascii="Times New Roman" w:eastAsia="宋体" w:hAnsi="Times New Roman"/>
          <w:sz w:val="24"/>
        </w:rPr>
        <w:t>有卓越的软组织对比度和高空间分辨率，能够清晰地显示脑组织的细微结构。这对于识别和定位脑胶质瘤，尤其是那些形态不规则、边界模糊的肿瘤成为评估脑胶质瘤的首选方法。</w:t>
      </w:r>
      <w:r>
        <w:rPr>
          <w:rFonts w:ascii="Times New Roman" w:eastAsia="宋体" w:hAnsi="Times New Roman" w:hint="eastAsia"/>
          <w:sz w:val="24"/>
        </w:rPr>
        <w:t>并且</w:t>
      </w:r>
      <w:r w:rsidRPr="00412839">
        <w:rPr>
          <w:rFonts w:ascii="Times New Roman" w:eastAsia="宋体" w:hAnsi="Times New Roman"/>
          <w:sz w:val="24"/>
        </w:rPr>
        <w:t>MRI</w:t>
      </w:r>
      <w:r w:rsidRPr="00412839">
        <w:rPr>
          <w:rFonts w:ascii="Times New Roman" w:eastAsia="宋体" w:hAnsi="Times New Roman"/>
          <w:sz w:val="24"/>
        </w:rPr>
        <w:t>能够在不使用对比剂的情况下，通过不同的成像序列提供多种对比度的图像，如</w:t>
      </w:r>
      <w:r w:rsidRPr="00412839">
        <w:rPr>
          <w:rFonts w:ascii="Times New Roman" w:eastAsia="宋体" w:hAnsi="Times New Roman"/>
          <w:sz w:val="24"/>
        </w:rPr>
        <w:t>T1</w:t>
      </w:r>
      <w:r w:rsidRPr="00412839">
        <w:rPr>
          <w:rFonts w:ascii="Times New Roman" w:eastAsia="宋体" w:hAnsi="Times New Roman"/>
          <w:sz w:val="24"/>
        </w:rPr>
        <w:t>加权、</w:t>
      </w:r>
      <w:r w:rsidRPr="00412839">
        <w:rPr>
          <w:rFonts w:ascii="Times New Roman" w:eastAsia="宋体" w:hAnsi="Times New Roman"/>
          <w:sz w:val="24"/>
        </w:rPr>
        <w:t>T2</w:t>
      </w:r>
      <w:r w:rsidRPr="00412839">
        <w:rPr>
          <w:rFonts w:ascii="Times New Roman" w:eastAsia="宋体" w:hAnsi="Times New Roman"/>
          <w:sz w:val="24"/>
        </w:rPr>
        <w:t>加权和</w:t>
      </w:r>
      <w:r w:rsidRPr="00412839">
        <w:rPr>
          <w:rFonts w:ascii="Times New Roman" w:eastAsia="宋体" w:hAnsi="Times New Roman"/>
          <w:sz w:val="24"/>
        </w:rPr>
        <w:t>FLAIR</w:t>
      </w:r>
      <w:r w:rsidRPr="00412839">
        <w:rPr>
          <w:rFonts w:ascii="Times New Roman" w:eastAsia="宋体" w:hAnsi="Times New Roman"/>
          <w:sz w:val="24"/>
        </w:rPr>
        <w:t>等，这些序列有助于全面评估肿瘤的各个方面。</w:t>
      </w:r>
    </w:p>
    <w:p w14:paraId="0EE5A155" w14:textId="67C1990A" w:rsidR="000E4C16" w:rsidRDefault="000E4C16" w:rsidP="000E4C16">
      <w:pPr>
        <w:wordWrap w:val="0"/>
        <w:topLinePunct/>
        <w:spacing w:line="360" w:lineRule="auto"/>
        <w:ind w:firstLineChars="200" w:firstLine="480"/>
        <w:rPr>
          <w:rFonts w:ascii="Times New Roman" w:eastAsia="宋体" w:hAnsi="Times New Roman"/>
          <w:sz w:val="24"/>
        </w:rPr>
      </w:pPr>
      <w:r w:rsidRPr="000E4C16">
        <w:rPr>
          <w:rFonts w:ascii="Times New Roman" w:eastAsia="宋体" w:hAnsi="Times New Roman" w:hint="eastAsia"/>
          <w:sz w:val="24"/>
        </w:rPr>
        <w:t>高效诊断、精准放疗和切割手术是延长脑癌患者生存期的关键手段。在手术治疗中，事先准确定位肿瘤区域至关重要。传统的方法主要依赖于医生的经验，通过在</w:t>
      </w:r>
      <w:r w:rsidRPr="000E4C16">
        <w:rPr>
          <w:rFonts w:ascii="Times New Roman" w:eastAsia="宋体" w:hAnsi="Times New Roman"/>
          <w:sz w:val="24"/>
        </w:rPr>
        <w:t>3D</w:t>
      </w:r>
      <w:r w:rsidRPr="000E4C16">
        <w:rPr>
          <w:rFonts w:ascii="Times New Roman" w:eastAsia="宋体" w:hAnsi="Times New Roman"/>
          <w:sz w:val="24"/>
        </w:rPr>
        <w:t>磁共振影像中逐层手动勾勒出肿瘤区域。这种手动分割方法存在着诸多难点。首先，它耗时耗力，需要医生花费大量时间和精力，逐层勾勒肿瘤区域，效率不高。其次，由于受限于医生个人经验和主观判断，手动分割容易产生误判，导致肿瘤区域的定位不够精准，影响了治疗效果。医生在这个过程中可能会感到疲劳和压力，而即使是经验丰富的医生也可能因为长时间操作而出现失误。</w:t>
      </w:r>
      <w:r w:rsidRPr="000E4C16">
        <w:rPr>
          <w:rFonts w:ascii="Times New Roman" w:eastAsia="宋体" w:hAnsi="Times New Roman" w:hint="eastAsia"/>
          <w:sz w:val="24"/>
        </w:rPr>
        <w:t>为了克服这些困难，开发基于自动分割的方法成为当前的研究热点之一。自动分割技</w:t>
      </w:r>
      <w:r w:rsidRPr="000E4C16">
        <w:rPr>
          <w:rFonts w:ascii="Times New Roman" w:eastAsia="宋体" w:hAnsi="Times New Roman" w:hint="eastAsia"/>
          <w:sz w:val="24"/>
        </w:rPr>
        <w:lastRenderedPageBreak/>
        <w:t>术利用计算机算法对</w:t>
      </w:r>
      <w:r w:rsidRPr="000E4C16">
        <w:rPr>
          <w:rFonts w:ascii="Times New Roman" w:eastAsia="宋体" w:hAnsi="Times New Roman"/>
          <w:sz w:val="24"/>
        </w:rPr>
        <w:t>MRI</w:t>
      </w:r>
      <w:r w:rsidRPr="000E4C16">
        <w:rPr>
          <w:rFonts w:ascii="Times New Roman" w:eastAsia="宋体" w:hAnsi="Times New Roman"/>
          <w:sz w:val="24"/>
        </w:rPr>
        <w:t>影像进行处理，能够快速、准确地识别和标记出肿瘤区域，为手术治疗提供了精准的定位。这种自动分割的方法具有明显的优势。首先，它能够节省医生大量的时间和精力，提高了工作效率。其次，自动分割方法消除了人为因素和主观判断的影响，减少了误判的风险，使得肿瘤区域的定位更加精准可靠</w:t>
      </w:r>
      <w:r>
        <w:rPr>
          <w:rFonts w:ascii="Times New Roman" w:eastAsia="宋体" w:hAnsi="Times New Roman" w:hint="eastAsia"/>
          <w:sz w:val="24"/>
        </w:rPr>
        <w:t>，</w:t>
      </w:r>
      <w:r w:rsidRPr="000E4C16">
        <w:rPr>
          <w:rFonts w:ascii="Times New Roman" w:eastAsia="宋体" w:hAnsi="Times New Roman"/>
          <w:sz w:val="24"/>
        </w:rPr>
        <w:t>为手术治疗提供了精准的定位。这不仅提高了手术的安全性和有效性，还有助于最大程度地切除肿瘤组织，减少了术后复发的风险，</w:t>
      </w:r>
      <w:r w:rsidRPr="000E4C16">
        <w:rPr>
          <w:rFonts w:ascii="Times New Roman" w:eastAsia="宋体" w:hAnsi="Times New Roman" w:hint="eastAsia"/>
          <w:sz w:val="24"/>
        </w:rPr>
        <w:t>从而延长了患者的生存期。</w:t>
      </w:r>
    </w:p>
    <w:p w14:paraId="0868BA42" w14:textId="3AF8376D"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鉴于上述分析，我们提出了一种基于</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的脑胶质瘤医学辅助分割方法，以解决脑胶质瘤</w:t>
      </w:r>
      <w:r>
        <w:rPr>
          <w:rFonts w:ascii="Times New Roman" w:eastAsia="宋体" w:hAnsi="Times New Roman" w:hint="eastAsia"/>
          <w:sz w:val="24"/>
        </w:rPr>
        <w:t>肿瘤区域的自动分割</w:t>
      </w:r>
      <w:r w:rsidRPr="00C65D52">
        <w:rPr>
          <w:rFonts w:ascii="Times New Roman" w:eastAsia="宋体" w:hAnsi="Times New Roman"/>
          <w:sz w:val="24"/>
        </w:rPr>
        <w:t>问题。首先，我们采用数据扩充来获得更多数量的数据集，并通过旋转、缩放、扩展和翻转图像来提高数据集的多样性。我们进一步在图像中添加噪声以提高模型的鲁棒性，并扩展网络的能力，使其能够适应数据的真实分布。然后我们使用</w:t>
      </w:r>
      <w:r w:rsidR="0026241C">
        <w:rPr>
          <w:rFonts w:ascii="Times New Roman" w:eastAsia="宋体" w:hAnsi="Times New Roman" w:hint="eastAsia"/>
          <w:sz w:val="24"/>
        </w:rPr>
        <w:t>VMD</w:t>
      </w:r>
      <w:r w:rsidRPr="00C65D52">
        <w:rPr>
          <w:rFonts w:ascii="Times New Roman" w:eastAsia="宋体" w:hAnsi="Times New Roman"/>
          <w:sz w:val="24"/>
        </w:rPr>
        <w:t>Unet</w:t>
      </w:r>
      <w:r w:rsidRPr="00C65D52">
        <w:rPr>
          <w:rFonts w:ascii="Times New Roman" w:eastAsia="宋体" w:hAnsi="Times New Roman"/>
          <w:sz w:val="24"/>
        </w:rPr>
        <w:t>进行图像分割，它结合了</w:t>
      </w:r>
      <w:r w:rsidRPr="00C65D52">
        <w:rPr>
          <w:rFonts w:ascii="Times New Roman" w:eastAsia="宋体" w:hAnsi="Times New Roman"/>
          <w:sz w:val="24"/>
        </w:rPr>
        <w:t>mamba</w:t>
      </w:r>
      <w:r w:rsidRPr="00C65D52">
        <w:rPr>
          <w:rFonts w:ascii="Times New Roman" w:eastAsia="宋体" w:hAnsi="Times New Roman"/>
          <w:sz w:val="24"/>
        </w:rPr>
        <w:t>模块和</w:t>
      </w:r>
      <w:r w:rsidR="0026241C">
        <w:rPr>
          <w:rFonts w:ascii="Times New Roman" w:eastAsia="宋体" w:hAnsi="Times New Roman" w:hint="eastAsia"/>
          <w:sz w:val="24"/>
        </w:rPr>
        <w:t>双重交叉</w:t>
      </w:r>
      <w:r w:rsidRPr="00C65D52">
        <w:rPr>
          <w:rFonts w:ascii="Times New Roman" w:eastAsia="宋体" w:hAnsi="Times New Roman"/>
          <w:sz w:val="24"/>
        </w:rPr>
        <w:t>注意力机制，将预测的脑胶质瘤区域解耦为不同的细节层次。它进一步优化了这些细节层次，从而通过组合这些层次来获得最终的特征图。利用该网络，我们</w:t>
      </w:r>
      <w:r w:rsidRPr="00C65D52">
        <w:rPr>
          <w:rFonts w:ascii="Times New Roman" w:eastAsia="宋体" w:hAnsi="Times New Roman" w:hint="eastAsia"/>
          <w:sz w:val="24"/>
        </w:rPr>
        <w:t>提高了脑胶质瘤</w:t>
      </w:r>
      <w:r w:rsidRPr="00C65D52">
        <w:rPr>
          <w:rFonts w:ascii="Times New Roman" w:eastAsia="宋体" w:hAnsi="Times New Roman"/>
          <w:sz w:val="24"/>
        </w:rPr>
        <w:t>MRI</w:t>
      </w:r>
      <w:r w:rsidRPr="00C65D52">
        <w:rPr>
          <w:rFonts w:ascii="Times New Roman" w:eastAsia="宋体" w:hAnsi="Times New Roman"/>
          <w:sz w:val="24"/>
        </w:rPr>
        <w:t>图像分割的准确性和拟合度。本文提出的方法在脑胶质瘤</w:t>
      </w:r>
      <w:r w:rsidRPr="00C65D52">
        <w:rPr>
          <w:rFonts w:ascii="Times New Roman" w:eastAsia="宋体" w:hAnsi="Times New Roman"/>
          <w:sz w:val="24"/>
        </w:rPr>
        <w:t>MRI</w:t>
      </w:r>
      <w:r w:rsidRPr="00C65D52">
        <w:rPr>
          <w:rFonts w:ascii="Times New Roman" w:eastAsia="宋体" w:hAnsi="Times New Roman"/>
          <w:sz w:val="24"/>
        </w:rPr>
        <w:t>图像分割中更准确，在脑胶质瘤区域边界的拟合方面也更好。这种方法可以帮助医生快速准确地对脑胶质瘤进行分割和诊断，在诊断阶段发挥重要作用。</w:t>
      </w:r>
    </w:p>
    <w:p w14:paraId="7F5DA11F" w14:textId="77777777" w:rsidR="00C65D52" w:rsidRDefault="00C65D52" w:rsidP="000E4C16">
      <w:pPr>
        <w:wordWrap w:val="0"/>
        <w:topLinePunct/>
        <w:spacing w:line="360" w:lineRule="auto"/>
        <w:ind w:firstLineChars="200" w:firstLine="480"/>
        <w:rPr>
          <w:rFonts w:ascii="Times New Roman" w:eastAsia="宋体" w:hAnsi="Times New Roman"/>
          <w:sz w:val="24"/>
        </w:rPr>
      </w:pPr>
      <w:r w:rsidRPr="00C65D52">
        <w:rPr>
          <w:rFonts w:ascii="Times New Roman" w:eastAsia="宋体" w:hAnsi="Times New Roman" w:hint="eastAsia"/>
          <w:sz w:val="24"/>
        </w:rPr>
        <w:t>具体研究贡献如下：</w:t>
      </w:r>
    </w:p>
    <w:p w14:paraId="4C215B1A" w14:textId="4EFC63F0"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1</w:t>
      </w:r>
      <w:r>
        <w:rPr>
          <w:rFonts w:ascii="Times New Roman" w:eastAsia="宋体" w:hAnsi="Times New Roman" w:hint="eastAsia"/>
          <w:sz w:val="24"/>
        </w:rPr>
        <w:t xml:space="preserve">. </w:t>
      </w:r>
      <w:r w:rsidRPr="00C65D52">
        <w:rPr>
          <w:rFonts w:ascii="Times New Roman" w:eastAsia="宋体" w:hAnsi="Times New Roman"/>
          <w:sz w:val="24"/>
        </w:rPr>
        <w:t>本文使用数据扩充，通过图像翻转、旋转等操作获得更多数据，有助于提高数据集的多样性，优化模型训练结果，避免过拟合。通过数据扩充，我们可以防止模型在实际使用中过度拟合，从而影响医生对</w:t>
      </w:r>
      <w:r>
        <w:rPr>
          <w:rFonts w:ascii="Times New Roman" w:eastAsia="宋体" w:hAnsi="Times New Roman" w:hint="eastAsia"/>
          <w:sz w:val="24"/>
        </w:rPr>
        <w:t>脑胶质瘤</w:t>
      </w:r>
      <w:r w:rsidRPr="00C65D52">
        <w:rPr>
          <w:rFonts w:ascii="Times New Roman" w:eastAsia="宋体" w:hAnsi="Times New Roman"/>
          <w:sz w:val="24"/>
        </w:rPr>
        <w:t>患者的诊断。</w:t>
      </w:r>
    </w:p>
    <w:p w14:paraId="226307DB" w14:textId="001CE3A2"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2.</w:t>
      </w:r>
      <w:r>
        <w:rPr>
          <w:rFonts w:ascii="Times New Roman" w:eastAsia="宋体" w:hAnsi="Times New Roman" w:hint="eastAsia"/>
          <w:sz w:val="24"/>
        </w:rPr>
        <w:t xml:space="preserve"> </w:t>
      </w:r>
      <w:r w:rsidRPr="00C65D52">
        <w:rPr>
          <w:rFonts w:ascii="Times New Roman" w:eastAsia="宋体" w:hAnsi="Times New Roman"/>
          <w:sz w:val="24"/>
        </w:rPr>
        <w:t>本文选择</w:t>
      </w:r>
      <w:r w:rsidR="0026241C">
        <w:rPr>
          <w:rFonts w:ascii="Times New Roman" w:eastAsia="宋体" w:hAnsi="Times New Roman" w:hint="eastAsia"/>
          <w:sz w:val="24"/>
        </w:rPr>
        <w:t>VMD</w:t>
      </w:r>
      <w:r>
        <w:rPr>
          <w:rFonts w:ascii="Times New Roman" w:eastAsia="宋体" w:hAnsi="Times New Roman" w:hint="eastAsia"/>
          <w:sz w:val="24"/>
        </w:rPr>
        <w:t>Une</w:t>
      </w:r>
      <w:r w:rsidRPr="00C65D52">
        <w:rPr>
          <w:rFonts w:ascii="Times New Roman" w:eastAsia="宋体" w:hAnsi="Times New Roman"/>
          <w:sz w:val="24"/>
        </w:rPr>
        <w:t>t</w:t>
      </w:r>
      <w:r w:rsidRPr="00C65D52">
        <w:rPr>
          <w:rFonts w:ascii="Times New Roman" w:eastAsia="宋体" w:hAnsi="Times New Roman"/>
          <w:sz w:val="24"/>
        </w:rPr>
        <w:t>作为图像分割模型。通过结合</w:t>
      </w:r>
      <w:r w:rsidRPr="00C65D52">
        <w:rPr>
          <w:rFonts w:ascii="Times New Roman" w:eastAsia="宋体" w:hAnsi="Times New Roman"/>
          <w:sz w:val="24"/>
        </w:rPr>
        <w:t>mamba</w:t>
      </w:r>
      <w:r w:rsidRPr="00C65D52">
        <w:rPr>
          <w:rFonts w:ascii="Times New Roman" w:eastAsia="宋体" w:hAnsi="Times New Roman"/>
          <w:sz w:val="24"/>
        </w:rPr>
        <w:t>模块和</w:t>
      </w:r>
      <w:r w:rsidR="00D97E53">
        <w:rPr>
          <w:rFonts w:ascii="Times New Roman" w:eastAsia="宋体" w:hAnsi="Times New Roman" w:hint="eastAsia"/>
          <w:sz w:val="24"/>
        </w:rPr>
        <w:t>双重交叉</w:t>
      </w:r>
      <w:r w:rsidRPr="00C65D52">
        <w:rPr>
          <w:rFonts w:ascii="Times New Roman" w:eastAsia="宋体" w:hAnsi="Times New Roman"/>
          <w:sz w:val="24"/>
        </w:rPr>
        <w:t>注意力机制，该模型实现了</w:t>
      </w:r>
      <w:r>
        <w:rPr>
          <w:rFonts w:ascii="Times New Roman" w:eastAsia="宋体" w:hAnsi="Times New Roman" w:hint="eastAsia"/>
          <w:sz w:val="24"/>
        </w:rPr>
        <w:t>脑胶质瘤</w:t>
      </w:r>
      <w:r w:rsidRPr="00C65D52">
        <w:rPr>
          <w:rFonts w:ascii="Times New Roman" w:eastAsia="宋体" w:hAnsi="Times New Roman"/>
          <w:sz w:val="24"/>
        </w:rPr>
        <w:t>分割的高精度。通过这种方法，医生可以快速获取</w:t>
      </w:r>
      <w:r>
        <w:rPr>
          <w:rFonts w:ascii="Times New Roman" w:eastAsia="宋体" w:hAnsi="Times New Roman" w:hint="eastAsia"/>
          <w:sz w:val="24"/>
        </w:rPr>
        <w:t>脑胶质瘤</w:t>
      </w:r>
      <w:r w:rsidRPr="00C65D52">
        <w:rPr>
          <w:rFonts w:ascii="Times New Roman" w:eastAsia="宋体" w:hAnsi="Times New Roman"/>
          <w:sz w:val="24"/>
        </w:rPr>
        <w:t>的图像，并获得</w:t>
      </w:r>
      <w:r>
        <w:rPr>
          <w:rFonts w:ascii="Times New Roman" w:eastAsia="宋体" w:hAnsi="Times New Roman" w:hint="eastAsia"/>
          <w:sz w:val="24"/>
        </w:rPr>
        <w:t>脑胶质瘤</w:t>
      </w:r>
      <w:r w:rsidRPr="00C65D52">
        <w:rPr>
          <w:rFonts w:ascii="Times New Roman" w:eastAsia="宋体" w:hAnsi="Times New Roman"/>
          <w:sz w:val="24"/>
        </w:rPr>
        <w:t>的准</w:t>
      </w:r>
      <w:r w:rsidRPr="00C65D52">
        <w:rPr>
          <w:rFonts w:ascii="Times New Roman" w:eastAsia="宋体" w:hAnsi="Times New Roman" w:hint="eastAsia"/>
          <w:sz w:val="24"/>
        </w:rPr>
        <w:t>确边界，从而避免误诊。</w:t>
      </w:r>
    </w:p>
    <w:p w14:paraId="0BE13521" w14:textId="64EBE813" w:rsidR="00C65D52" w:rsidRDefault="00C65D52" w:rsidP="00C65D52">
      <w:pPr>
        <w:wordWrap w:val="0"/>
        <w:topLinePunct/>
        <w:spacing w:line="360" w:lineRule="auto"/>
        <w:rPr>
          <w:rFonts w:ascii="Times New Roman" w:eastAsia="宋体" w:hAnsi="Times New Roman"/>
          <w:sz w:val="24"/>
        </w:rPr>
      </w:pPr>
      <w:r w:rsidRPr="00C65D52">
        <w:rPr>
          <w:rFonts w:ascii="Times New Roman" w:eastAsia="宋体" w:hAnsi="Times New Roman"/>
          <w:sz w:val="24"/>
        </w:rPr>
        <w:t>3.</w:t>
      </w:r>
      <w:r>
        <w:rPr>
          <w:rFonts w:ascii="Times New Roman" w:eastAsia="宋体" w:hAnsi="Times New Roman" w:hint="eastAsia"/>
          <w:sz w:val="24"/>
        </w:rPr>
        <w:t xml:space="preserve"> </w:t>
      </w:r>
      <w:r w:rsidRPr="00C65D52">
        <w:rPr>
          <w:rFonts w:ascii="Times New Roman" w:eastAsia="宋体" w:hAnsi="Times New Roman"/>
          <w:sz w:val="24"/>
        </w:rPr>
        <w:t>本文使用了</w:t>
      </w:r>
      <w:r>
        <w:rPr>
          <w:rFonts w:ascii="Times New Roman" w:eastAsia="宋体" w:hAnsi="Times New Roman" w:hint="eastAsia"/>
          <w:sz w:val="24"/>
        </w:rPr>
        <w:t>200</w:t>
      </w:r>
      <w:r w:rsidRPr="00C65D52">
        <w:rPr>
          <w:rFonts w:ascii="Times New Roman" w:eastAsia="宋体" w:hAnsi="Times New Roman"/>
          <w:sz w:val="24"/>
        </w:rPr>
        <w:t>多个样本进行实验。结果证明，本文所提出的</w:t>
      </w:r>
      <w:r>
        <w:rPr>
          <w:rFonts w:ascii="Times New Roman" w:eastAsia="宋体" w:hAnsi="Times New Roman" w:hint="eastAsia"/>
          <w:sz w:val="24"/>
        </w:rPr>
        <w:t>脑胶质瘤</w:t>
      </w:r>
      <w:r w:rsidRPr="00C65D52">
        <w:rPr>
          <w:rFonts w:ascii="Times New Roman" w:eastAsia="宋体" w:hAnsi="Times New Roman"/>
          <w:sz w:val="24"/>
        </w:rPr>
        <w:t>分割方法具有明显的优势，在</w:t>
      </w:r>
      <w:r>
        <w:rPr>
          <w:rFonts w:ascii="Times New Roman" w:eastAsia="宋体" w:hAnsi="Times New Roman" w:hint="eastAsia"/>
          <w:sz w:val="24"/>
        </w:rPr>
        <w:t>脑胶质瘤</w:t>
      </w:r>
      <w:r w:rsidRPr="00C65D52">
        <w:rPr>
          <w:rFonts w:ascii="Times New Roman" w:eastAsia="宋体" w:hAnsi="Times New Roman"/>
          <w:sz w:val="24"/>
        </w:rPr>
        <w:t>的诊断中具有突出的地位。通过使用本文中的</w:t>
      </w:r>
      <w:r>
        <w:rPr>
          <w:rFonts w:ascii="Times New Roman" w:eastAsia="宋体" w:hAnsi="Times New Roman" w:hint="eastAsia"/>
          <w:sz w:val="24"/>
        </w:rPr>
        <w:t>脑胶质瘤</w:t>
      </w:r>
      <w:r w:rsidRPr="00C65D52">
        <w:rPr>
          <w:rFonts w:ascii="Times New Roman" w:eastAsia="宋体" w:hAnsi="Times New Roman"/>
          <w:sz w:val="24"/>
        </w:rPr>
        <w:t>分割方法，医生可以将分割结果作为诊断和治疗阶段的重要辅助依据，实现快速诊断，减少工作量，提高工作效率。</w:t>
      </w:r>
    </w:p>
    <w:p w14:paraId="2B41216C" w14:textId="4A0231A8" w:rsidR="000E4C16" w:rsidRPr="00591125" w:rsidRDefault="000E4C16" w:rsidP="00F47DEE">
      <w:pPr>
        <w:pStyle w:val="1"/>
        <w:numPr>
          <w:ilvl w:val="0"/>
          <w:numId w:val="2"/>
        </w:numPr>
        <w:rPr>
          <w:rFonts w:ascii="黑体" w:eastAsia="黑体" w:hAnsi="黑体" w:hint="eastAsia"/>
          <w:color w:val="auto"/>
          <w:sz w:val="30"/>
          <w:szCs w:val="30"/>
        </w:rPr>
      </w:pPr>
      <w:r w:rsidRPr="00591125">
        <w:rPr>
          <w:rFonts w:ascii="黑体" w:eastAsia="黑体" w:hAnsi="黑体" w:hint="eastAsia"/>
          <w:color w:val="auto"/>
          <w:sz w:val="30"/>
          <w:szCs w:val="30"/>
        </w:rPr>
        <w:lastRenderedPageBreak/>
        <w:t>相关工作</w:t>
      </w:r>
    </w:p>
    <w:p w14:paraId="71B6271E" w14:textId="65C37329" w:rsidR="000E4C16"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在深度学习技术兴起之前，医学图像分割领域主要依赖于传统的基于特征工程和机器学习的方法。这些方法通常包括基于边缘检测、阈值分割、区域生长和形态学操作等手段，但往往受限于对图像特征的手工提取和对参数的调整，无法很好地适应复杂的脑部结构和肿瘤的多样性。</w:t>
      </w:r>
    </w:p>
    <w:p w14:paraId="0A8CB2B2" w14:textId="4B8E3FE6" w:rsidR="00761441" w:rsidRDefault="00761441" w:rsidP="00C96DC9">
      <w:pPr>
        <w:spacing w:line="360" w:lineRule="auto"/>
        <w:ind w:firstLineChars="200" w:firstLine="480"/>
        <w:rPr>
          <w:rFonts w:ascii="Times New Roman" w:eastAsia="宋体" w:hAnsi="Times New Roman"/>
          <w:sz w:val="24"/>
        </w:rPr>
      </w:pPr>
      <w:r w:rsidRPr="00761441">
        <w:rPr>
          <w:rFonts w:ascii="Times New Roman" w:eastAsia="宋体" w:hAnsi="Times New Roman" w:hint="eastAsia"/>
          <w:sz w:val="24"/>
        </w:rPr>
        <w:t>随着深度学习技术的发展，基于深度学习的自动分割模型逐渐成为研究热点。</w:t>
      </w:r>
      <w:r w:rsidR="006C58C0" w:rsidRPr="006C58C0">
        <w:rPr>
          <w:rFonts w:ascii="Times New Roman" w:eastAsia="宋体" w:hAnsi="Times New Roman"/>
          <w:sz w:val="24"/>
        </w:rPr>
        <w:t>Ronneberger</w:t>
      </w:r>
      <w:r w:rsidR="006C58C0">
        <w:rPr>
          <w:rFonts w:ascii="Times New Roman" w:eastAsia="宋体" w:hAnsi="Times New Roman" w:hint="eastAsia"/>
          <w:sz w:val="24"/>
        </w:rPr>
        <w:t>等人</w:t>
      </w:r>
      <w:r w:rsidR="006C58C0" w:rsidRPr="006C58C0">
        <w:rPr>
          <w:rFonts w:ascii="Times New Roman" w:eastAsia="宋体" w:hAnsi="Times New Roman" w:hint="eastAsia"/>
          <w:sz w:val="24"/>
          <w:vertAlign w:val="superscript"/>
        </w:rPr>
        <w:t>[10]</w:t>
      </w:r>
      <w:r w:rsidR="006C58C0">
        <w:rPr>
          <w:rFonts w:ascii="Times New Roman" w:eastAsia="宋体" w:hAnsi="Times New Roman" w:hint="eastAsia"/>
          <w:sz w:val="24"/>
        </w:rPr>
        <w:t>提出的</w:t>
      </w:r>
      <w:r w:rsidRPr="00761441">
        <w:rPr>
          <w:rFonts w:ascii="Times New Roman" w:eastAsia="宋体" w:hAnsi="Times New Roman"/>
          <w:sz w:val="24"/>
        </w:rPr>
        <w:t>U-Net</w:t>
      </w:r>
      <w:r w:rsidRPr="00761441">
        <w:rPr>
          <w:rFonts w:ascii="Times New Roman" w:eastAsia="宋体" w:hAnsi="Times New Roman"/>
          <w:sz w:val="24"/>
        </w:rPr>
        <w:t>是一种经典的深度学习架构，具有编码器</w:t>
      </w:r>
      <w:r w:rsidRPr="00761441">
        <w:rPr>
          <w:rFonts w:ascii="Times New Roman" w:eastAsia="宋体" w:hAnsi="Times New Roman"/>
          <w:sz w:val="24"/>
        </w:rPr>
        <w:t>-</w:t>
      </w:r>
      <w:r w:rsidRPr="00761441">
        <w:rPr>
          <w:rFonts w:ascii="Times New Roman" w:eastAsia="宋体" w:hAnsi="Times New Roman"/>
          <w:sz w:val="24"/>
        </w:rPr>
        <w:t>解码器结构</w:t>
      </w:r>
      <w:r w:rsidR="00B148DA">
        <w:rPr>
          <w:rFonts w:ascii="Times New Roman" w:eastAsia="宋体" w:hAnsi="Times New Roman" w:hint="eastAsia"/>
          <w:sz w:val="24"/>
        </w:rPr>
        <w:t>，并且使用</w:t>
      </w:r>
      <w:r w:rsidRPr="00761441">
        <w:rPr>
          <w:rFonts w:ascii="Times New Roman" w:eastAsia="宋体" w:hAnsi="Times New Roman"/>
          <w:sz w:val="24"/>
        </w:rPr>
        <w:t>跳跃连接</w:t>
      </w:r>
      <w:r w:rsidR="00B148DA">
        <w:rPr>
          <w:rFonts w:ascii="Times New Roman" w:eastAsia="宋体" w:hAnsi="Times New Roman" w:hint="eastAsia"/>
          <w:sz w:val="24"/>
        </w:rPr>
        <w:t>将浅层特征与深层特征融合</w:t>
      </w:r>
      <w:r w:rsidRPr="00761441">
        <w:rPr>
          <w:rFonts w:ascii="Times New Roman" w:eastAsia="宋体" w:hAnsi="Times New Roman"/>
          <w:sz w:val="24"/>
        </w:rPr>
        <w:t>，适用于医学图像分割任务。</w:t>
      </w:r>
      <w:r w:rsidRPr="00761441">
        <w:rPr>
          <w:rFonts w:ascii="Times New Roman" w:eastAsia="宋体" w:hAnsi="Times New Roman"/>
          <w:sz w:val="24"/>
        </w:rPr>
        <w:t>U-Net</w:t>
      </w:r>
      <w:r w:rsidRPr="00761441">
        <w:rPr>
          <w:rFonts w:ascii="Times New Roman" w:eastAsia="宋体" w:hAnsi="Times New Roman"/>
          <w:sz w:val="24"/>
        </w:rPr>
        <w:t>在医学图像领域取得了显著的成就，但在处理脑部结构复杂、肿瘤形态多样的情况下，存在分割效果不够准确的问题。为了提升性能，</w:t>
      </w:r>
      <w:r w:rsidR="00B148DA">
        <w:rPr>
          <w:rFonts w:ascii="Times New Roman" w:eastAsia="宋体" w:hAnsi="Times New Roman" w:hint="eastAsia"/>
          <w:sz w:val="24"/>
        </w:rPr>
        <w:t>Zhou</w:t>
      </w:r>
      <w:r w:rsidR="00B148DA">
        <w:rPr>
          <w:rFonts w:ascii="Times New Roman" w:eastAsia="宋体" w:hAnsi="Times New Roman" w:hint="eastAsia"/>
          <w:sz w:val="24"/>
        </w:rPr>
        <w:t>等人</w:t>
      </w:r>
      <w:r w:rsidR="00B148DA" w:rsidRPr="00B148DA">
        <w:rPr>
          <w:rFonts w:ascii="Times New Roman" w:eastAsia="宋体" w:hAnsi="Times New Roman" w:hint="eastAsia"/>
          <w:sz w:val="24"/>
          <w:vertAlign w:val="superscript"/>
        </w:rPr>
        <w:t>[11]</w:t>
      </w:r>
      <w:r w:rsidR="00B148DA" w:rsidRPr="00B148DA">
        <w:rPr>
          <w:rFonts w:ascii="Times New Roman" w:eastAsia="宋体" w:hAnsi="Times New Roman" w:hint="eastAsia"/>
          <w:sz w:val="24"/>
        </w:rPr>
        <w:t>提出的</w:t>
      </w:r>
      <w:r w:rsidR="00B148DA" w:rsidRPr="00B148DA">
        <w:rPr>
          <w:rFonts w:ascii="Times New Roman" w:eastAsia="宋体" w:hAnsi="Times New Roman"/>
          <w:sz w:val="24"/>
        </w:rPr>
        <w:t>UNet++</w:t>
      </w:r>
      <w:r w:rsidR="00B148DA" w:rsidRPr="00B148DA">
        <w:rPr>
          <w:rFonts w:ascii="Times New Roman" w:eastAsia="宋体" w:hAnsi="Times New Roman"/>
          <w:sz w:val="24"/>
        </w:rPr>
        <w:t>（</w:t>
      </w:r>
      <w:r w:rsidR="00B148DA" w:rsidRPr="00B148DA">
        <w:rPr>
          <w:rFonts w:ascii="Times New Roman" w:eastAsia="宋体" w:hAnsi="Times New Roman"/>
          <w:sz w:val="24"/>
        </w:rPr>
        <w:t>Nested U-Net</w:t>
      </w:r>
      <w:r w:rsidR="00B148DA" w:rsidRPr="00B148DA">
        <w:rPr>
          <w:rFonts w:ascii="Times New Roman" w:eastAsia="宋体" w:hAnsi="Times New Roman"/>
          <w:sz w:val="24"/>
        </w:rPr>
        <w:t>）是一种改进的</w:t>
      </w:r>
      <w:r w:rsidR="00B148DA" w:rsidRPr="00B148DA">
        <w:rPr>
          <w:rFonts w:ascii="Times New Roman" w:eastAsia="宋体" w:hAnsi="Times New Roman"/>
          <w:sz w:val="24"/>
        </w:rPr>
        <w:t>U-Net</w:t>
      </w:r>
      <w:r w:rsidR="00B148DA" w:rsidRPr="00B148DA">
        <w:rPr>
          <w:rFonts w:ascii="Times New Roman" w:eastAsia="宋体" w:hAnsi="Times New Roman"/>
          <w:sz w:val="24"/>
        </w:rPr>
        <w:t>架构，通过引入嵌套和密集跳跃连接来提高图像分割的性能。与传统</w:t>
      </w:r>
      <w:r w:rsidR="00B148DA" w:rsidRPr="00B148DA">
        <w:rPr>
          <w:rFonts w:ascii="Times New Roman" w:eastAsia="宋体" w:hAnsi="Times New Roman"/>
          <w:sz w:val="24"/>
        </w:rPr>
        <w:t>U-Net</w:t>
      </w:r>
      <w:r w:rsidR="00B148DA" w:rsidRPr="00B148DA">
        <w:rPr>
          <w:rFonts w:ascii="Times New Roman" w:eastAsia="宋体" w:hAnsi="Times New Roman"/>
          <w:sz w:val="24"/>
        </w:rPr>
        <w:t>不同，</w:t>
      </w:r>
      <w:r w:rsidR="00B148DA" w:rsidRPr="00B148DA">
        <w:rPr>
          <w:rFonts w:ascii="Times New Roman" w:eastAsia="宋体" w:hAnsi="Times New Roman"/>
          <w:sz w:val="24"/>
        </w:rPr>
        <w:t>UNet++</w:t>
      </w:r>
      <w:r w:rsidR="00B148DA" w:rsidRPr="00B148DA">
        <w:rPr>
          <w:rFonts w:ascii="Times New Roman" w:eastAsia="宋体" w:hAnsi="Times New Roman"/>
          <w:sz w:val="24"/>
        </w:rPr>
        <w:t>在编码器和解码器之间增加了一系列密集的子网络，使得特征在不同尺度之间得到更充分的融合和传递，从而增强了模型对多尺度信息的捕捉能力。</w:t>
      </w:r>
      <w:r w:rsidR="001E2753">
        <w:rPr>
          <w:rFonts w:ascii="Times New Roman" w:eastAsia="宋体" w:hAnsi="Times New Roman" w:hint="eastAsia"/>
          <w:sz w:val="24"/>
        </w:rPr>
        <w:t>Huang</w:t>
      </w:r>
      <w:r w:rsidR="001E2753">
        <w:rPr>
          <w:rFonts w:ascii="Times New Roman" w:eastAsia="宋体" w:hAnsi="Times New Roman" w:hint="eastAsia"/>
          <w:sz w:val="24"/>
        </w:rPr>
        <w:t>等人</w:t>
      </w:r>
      <w:r w:rsidR="008B7590" w:rsidRPr="001E2753">
        <w:rPr>
          <w:rFonts w:ascii="Times New Roman" w:eastAsia="宋体" w:hAnsi="Times New Roman" w:hint="eastAsia"/>
          <w:sz w:val="24"/>
          <w:vertAlign w:val="superscript"/>
        </w:rPr>
        <w:t>[12]</w:t>
      </w:r>
      <w:r w:rsidR="001E2753">
        <w:rPr>
          <w:rFonts w:ascii="Times New Roman" w:eastAsia="宋体" w:hAnsi="Times New Roman" w:hint="eastAsia"/>
          <w:sz w:val="24"/>
        </w:rPr>
        <w:t>提出的</w:t>
      </w:r>
      <w:r w:rsidR="001E2753">
        <w:rPr>
          <w:rFonts w:ascii="Times New Roman" w:eastAsia="宋体" w:hAnsi="Times New Roman" w:hint="eastAsia"/>
          <w:sz w:val="24"/>
        </w:rPr>
        <w:t>Unet3+</w:t>
      </w:r>
      <w:r w:rsidR="001E2753">
        <w:rPr>
          <w:rFonts w:ascii="Times New Roman" w:eastAsia="宋体" w:hAnsi="Times New Roman" w:hint="eastAsia"/>
          <w:sz w:val="24"/>
        </w:rPr>
        <w:t>架构</w:t>
      </w:r>
      <w:r w:rsidR="001E2753" w:rsidRPr="001E2753">
        <w:rPr>
          <w:rFonts w:ascii="Times New Roman" w:eastAsia="宋体" w:hAnsi="Times New Roman" w:hint="eastAsia"/>
          <w:sz w:val="24"/>
        </w:rPr>
        <w:t>通过多级跳跃连接和深度监督机制来增强图像分割的性能</w:t>
      </w:r>
      <w:r w:rsidR="001E2753">
        <w:rPr>
          <w:rFonts w:ascii="Times New Roman" w:eastAsia="宋体" w:hAnsi="Times New Roman" w:hint="eastAsia"/>
          <w:sz w:val="24"/>
        </w:rPr>
        <w:t>，</w:t>
      </w:r>
      <w:r w:rsidR="001E2753" w:rsidRPr="001E2753">
        <w:rPr>
          <w:rFonts w:ascii="Times New Roman" w:eastAsia="宋体" w:hAnsi="Times New Roman"/>
          <w:sz w:val="24"/>
        </w:rPr>
        <w:t>UNet3+</w:t>
      </w:r>
      <w:r w:rsidR="001E2753" w:rsidRPr="001E2753">
        <w:rPr>
          <w:rFonts w:ascii="Times New Roman" w:eastAsia="宋体" w:hAnsi="Times New Roman"/>
          <w:sz w:val="24"/>
        </w:rPr>
        <w:t>在每个解码层引入丰富的上下文信息来提高分割的准确性</w:t>
      </w:r>
      <w:r w:rsidR="001E2753">
        <w:rPr>
          <w:rFonts w:ascii="Times New Roman" w:eastAsia="宋体" w:hAnsi="Times New Roman" w:hint="eastAsia"/>
          <w:sz w:val="24"/>
        </w:rPr>
        <w:t>，并且</w:t>
      </w:r>
      <w:r w:rsidR="001E2753" w:rsidRPr="001E2753">
        <w:rPr>
          <w:rFonts w:ascii="Times New Roman" w:eastAsia="宋体" w:hAnsi="Times New Roman"/>
          <w:sz w:val="24"/>
        </w:rPr>
        <w:t>深度监督机制通过在不同层次上添加额外的损失函数来优化训练过程，提高了模型的收敛速度和分割效果。</w:t>
      </w:r>
      <w:r w:rsidR="006870FD">
        <w:rPr>
          <w:rFonts w:ascii="Times New Roman" w:eastAsia="宋体" w:hAnsi="Times New Roman" w:hint="eastAsia"/>
          <w:sz w:val="24"/>
        </w:rPr>
        <w:t>但是由于卷积神经网络本身依赖于局部感受野，在对长距离依赖关系进行建模仍然具有局限性。</w:t>
      </w:r>
    </w:p>
    <w:p w14:paraId="33559934" w14:textId="7A2A611F" w:rsidR="00761441" w:rsidRDefault="006870FD"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为了解决传统卷积神经网络缺乏捕获全局信息的能力的问题，并且受到</w:t>
      </w:r>
      <w:r w:rsidR="001E2753" w:rsidRPr="001E2753">
        <w:rPr>
          <w:rFonts w:ascii="Times New Roman" w:eastAsia="宋体" w:hAnsi="Times New Roman"/>
          <w:sz w:val="24"/>
        </w:rPr>
        <w:t>Vaswani</w:t>
      </w:r>
      <w:r w:rsidR="001E2753">
        <w:rPr>
          <w:rFonts w:ascii="Times New Roman" w:eastAsia="宋体" w:hAnsi="Times New Roman" w:hint="eastAsia"/>
          <w:sz w:val="24"/>
        </w:rPr>
        <w:t>等人</w:t>
      </w:r>
      <w:r w:rsidR="001E2753" w:rsidRPr="001E2753">
        <w:rPr>
          <w:rFonts w:ascii="Times New Roman" w:eastAsia="宋体" w:hAnsi="Times New Roman" w:hint="eastAsia"/>
          <w:sz w:val="24"/>
          <w:vertAlign w:val="superscript"/>
        </w:rPr>
        <w:t>[13]</w:t>
      </w:r>
      <w:r w:rsidR="001E2753">
        <w:rPr>
          <w:rFonts w:ascii="Times New Roman" w:eastAsia="宋体" w:hAnsi="Times New Roman" w:hint="eastAsia"/>
          <w:sz w:val="24"/>
        </w:rPr>
        <w:t>提出的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在自然语言处理</w:t>
      </w:r>
      <w:r>
        <w:rPr>
          <w:rFonts w:ascii="Times New Roman" w:eastAsia="宋体" w:hAnsi="Times New Roman" w:hint="eastAsia"/>
          <w:sz w:val="24"/>
        </w:rPr>
        <w:t>领域中</w:t>
      </w:r>
      <w:r w:rsidR="00761441" w:rsidRPr="00761441">
        <w:rPr>
          <w:rFonts w:ascii="Times New Roman" w:eastAsia="宋体" w:hAnsi="Times New Roman"/>
          <w:sz w:val="24"/>
        </w:rPr>
        <w:t>的成功应用</w:t>
      </w:r>
      <w:r>
        <w:rPr>
          <w:rFonts w:ascii="Times New Roman" w:eastAsia="宋体" w:hAnsi="Times New Roman" w:hint="eastAsia"/>
          <w:sz w:val="24"/>
        </w:rPr>
        <w:t>的启发</w:t>
      </w:r>
      <w:r w:rsidR="00761441" w:rsidRPr="00761441">
        <w:rPr>
          <w:rFonts w:ascii="Times New Roman" w:eastAsia="宋体" w:hAnsi="Times New Roman"/>
          <w:sz w:val="24"/>
        </w:rPr>
        <w:t>，</w:t>
      </w:r>
      <w:r>
        <w:rPr>
          <w:rFonts w:ascii="Times New Roman" w:eastAsia="宋体" w:hAnsi="Times New Roman" w:hint="eastAsia"/>
          <w:sz w:val="24"/>
        </w:rPr>
        <w:t>许多研究将</w:t>
      </w:r>
      <w:r w:rsidR="00761441" w:rsidRPr="00761441">
        <w:rPr>
          <w:rFonts w:ascii="Times New Roman" w:eastAsia="宋体" w:hAnsi="Times New Roman"/>
          <w:sz w:val="24"/>
        </w:rPr>
        <w:t>其</w:t>
      </w:r>
      <w:r>
        <w:rPr>
          <w:rFonts w:ascii="Times New Roman" w:eastAsia="宋体" w:hAnsi="Times New Roman" w:hint="eastAsia"/>
          <w:sz w:val="24"/>
        </w:rPr>
        <w:t>迁移到计算机视觉领域也达到了很好的效果</w:t>
      </w:r>
      <w:r w:rsidR="00761441" w:rsidRPr="00761441">
        <w:rPr>
          <w:rFonts w:ascii="Times New Roman" w:eastAsia="宋体" w:hAnsi="Times New Roman"/>
          <w:sz w:val="24"/>
        </w:rPr>
        <w:t>。通过自注意力机制能够捕捉全局信息和长距离依赖关系，使得模型能够更好地理解图像中的复杂结构</w:t>
      </w:r>
      <w:r w:rsidR="008B7590">
        <w:rPr>
          <w:rFonts w:ascii="Times New Roman" w:eastAsia="宋体" w:hAnsi="Times New Roman" w:hint="eastAsia"/>
          <w:sz w:val="24"/>
        </w:rPr>
        <w:t>。自注意力机制</w:t>
      </w:r>
      <w:r w:rsidR="00761441" w:rsidRPr="00761441">
        <w:rPr>
          <w:rFonts w:ascii="Times New Roman" w:eastAsia="宋体" w:hAnsi="Times New Roman"/>
          <w:sz w:val="24"/>
        </w:rPr>
        <w:t>允许模型在处理每一个像素点时，动态地关注图像中的其他像素点。这种机制提高了模型对全局信息的捕捉能力，从而提升了分割的精度和鲁棒性。自注意力机制尤其适用于复杂和形态多变的脑部肿瘤分割任务。</w:t>
      </w:r>
    </w:p>
    <w:p w14:paraId="48760C03" w14:textId="12AD81B0" w:rsidR="00463E0B" w:rsidRDefault="00515490" w:rsidP="00C96DC9">
      <w:pPr>
        <w:spacing w:line="360" w:lineRule="auto"/>
        <w:ind w:firstLineChars="200" w:firstLine="480"/>
        <w:rPr>
          <w:rFonts w:ascii="Times New Roman" w:eastAsia="宋体" w:hAnsi="Times New Roman"/>
          <w:sz w:val="24"/>
        </w:rPr>
      </w:pPr>
      <w:r>
        <w:rPr>
          <w:rFonts w:ascii="Times New Roman" w:eastAsia="宋体" w:hAnsi="Times New Roman" w:hint="eastAsia"/>
          <w:sz w:val="24"/>
        </w:rPr>
        <w:t>Chen</w:t>
      </w:r>
      <w:r>
        <w:rPr>
          <w:rFonts w:ascii="Times New Roman" w:eastAsia="宋体" w:hAnsi="Times New Roman" w:hint="eastAsia"/>
          <w:sz w:val="24"/>
        </w:rPr>
        <w:t>等人</w:t>
      </w:r>
      <w:r w:rsidRPr="00515490">
        <w:rPr>
          <w:rFonts w:ascii="Times New Roman" w:eastAsia="宋体" w:hAnsi="Times New Roman" w:hint="eastAsia"/>
          <w:sz w:val="24"/>
          <w:vertAlign w:val="superscript"/>
        </w:rPr>
        <w:t>[14]</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TransUNet</w:t>
      </w:r>
      <w:r>
        <w:rPr>
          <w:rFonts w:ascii="Times New Roman" w:eastAsia="宋体" w:hAnsi="Times New Roman" w:hint="eastAsia"/>
          <w:sz w:val="24"/>
        </w:rPr>
        <w:t>模型</w:t>
      </w:r>
      <w:r w:rsidRPr="00515490">
        <w:rPr>
          <w:rFonts w:ascii="Times New Roman" w:eastAsia="宋体" w:hAnsi="Times New Roman"/>
          <w:sz w:val="24"/>
        </w:rPr>
        <w:t>将</w:t>
      </w:r>
      <w:r w:rsidRPr="00515490">
        <w:rPr>
          <w:rFonts w:ascii="Times New Roman" w:eastAsia="宋体" w:hAnsi="Times New Roman"/>
          <w:sz w:val="24"/>
        </w:rPr>
        <w:t>Transformer</w:t>
      </w:r>
      <w:r w:rsidRPr="00515490">
        <w:rPr>
          <w:rFonts w:ascii="Times New Roman" w:eastAsia="宋体" w:hAnsi="Times New Roman"/>
          <w:sz w:val="24"/>
        </w:rPr>
        <w:t>与</w:t>
      </w:r>
      <w:r w:rsidRPr="00515490">
        <w:rPr>
          <w:rFonts w:ascii="Times New Roman" w:eastAsia="宋体" w:hAnsi="Times New Roman"/>
          <w:sz w:val="24"/>
        </w:rPr>
        <w:t>U-Net</w:t>
      </w:r>
      <w:r w:rsidRPr="00515490">
        <w:rPr>
          <w:rFonts w:ascii="Times New Roman" w:eastAsia="宋体" w:hAnsi="Times New Roman"/>
          <w:sz w:val="24"/>
        </w:rPr>
        <w:t>相结合，通过在编码器部分引入自注意力机制，提升了图像分割的性能。</w:t>
      </w:r>
      <w:r w:rsidRPr="00515490">
        <w:rPr>
          <w:rFonts w:ascii="Times New Roman" w:eastAsia="宋体" w:hAnsi="Times New Roman"/>
          <w:sz w:val="24"/>
        </w:rPr>
        <w:t>TransUNet</w:t>
      </w:r>
      <w:r>
        <w:rPr>
          <w:rFonts w:ascii="Times New Roman" w:eastAsia="宋体" w:hAnsi="Times New Roman" w:hint="eastAsia"/>
          <w:sz w:val="24"/>
        </w:rPr>
        <w:t>结合</w:t>
      </w:r>
      <w:r w:rsidRPr="00515490">
        <w:rPr>
          <w:rFonts w:ascii="Times New Roman" w:eastAsia="宋体" w:hAnsi="Times New Roman"/>
          <w:sz w:val="24"/>
        </w:rPr>
        <w:t>Transformer</w:t>
      </w:r>
      <w:r w:rsidRPr="00515490">
        <w:rPr>
          <w:rFonts w:ascii="Times New Roman" w:eastAsia="宋体" w:hAnsi="Times New Roman"/>
          <w:sz w:val="24"/>
        </w:rPr>
        <w:t>的全局上下文捕捉能力和</w:t>
      </w:r>
      <w:r w:rsidRPr="00515490">
        <w:rPr>
          <w:rFonts w:ascii="Times New Roman" w:eastAsia="宋体" w:hAnsi="Times New Roman"/>
          <w:sz w:val="24"/>
        </w:rPr>
        <w:t>U-Net</w:t>
      </w:r>
      <w:r w:rsidRPr="00515490">
        <w:rPr>
          <w:rFonts w:ascii="Times New Roman" w:eastAsia="宋体" w:hAnsi="Times New Roman"/>
          <w:sz w:val="24"/>
        </w:rPr>
        <w:t>的精细特征提取能力，实现了对复</w:t>
      </w:r>
      <w:r w:rsidRPr="00515490">
        <w:rPr>
          <w:rFonts w:ascii="Times New Roman" w:eastAsia="宋体" w:hAnsi="Times New Roman"/>
          <w:sz w:val="24"/>
        </w:rPr>
        <w:lastRenderedPageBreak/>
        <w:t>杂结构的更好捕捉。</w:t>
      </w:r>
      <w:r>
        <w:rPr>
          <w:rFonts w:ascii="Times New Roman" w:eastAsia="宋体" w:hAnsi="Times New Roman" w:hint="eastAsia"/>
          <w:sz w:val="24"/>
        </w:rPr>
        <w:t>Cao</w:t>
      </w:r>
      <w:r>
        <w:rPr>
          <w:rFonts w:ascii="Times New Roman" w:eastAsia="宋体" w:hAnsi="Times New Roman" w:hint="eastAsia"/>
          <w:sz w:val="24"/>
        </w:rPr>
        <w:t>等人</w:t>
      </w:r>
      <w:r w:rsidRPr="00515490">
        <w:rPr>
          <w:rFonts w:ascii="Times New Roman" w:eastAsia="宋体" w:hAnsi="Times New Roman" w:hint="eastAsia"/>
          <w:sz w:val="24"/>
          <w:vertAlign w:val="superscript"/>
        </w:rPr>
        <w:t>[15]</w:t>
      </w:r>
      <w:r w:rsidRPr="00515490">
        <w:rPr>
          <w:rFonts w:hint="eastAsia"/>
        </w:rPr>
        <w:t xml:space="preserve"> </w:t>
      </w:r>
      <w:r w:rsidRPr="00515490">
        <w:rPr>
          <w:rFonts w:ascii="Times New Roman" w:eastAsia="宋体" w:hAnsi="Times New Roman" w:hint="eastAsia"/>
          <w:sz w:val="24"/>
        </w:rPr>
        <w:t>提出的</w:t>
      </w:r>
      <w:r w:rsidRPr="00515490">
        <w:rPr>
          <w:rFonts w:ascii="Times New Roman" w:eastAsia="宋体" w:hAnsi="Times New Roman"/>
          <w:sz w:val="24"/>
        </w:rPr>
        <w:t>SwinUNet</w:t>
      </w:r>
      <w:r w:rsidRPr="00515490">
        <w:rPr>
          <w:rFonts w:ascii="Times New Roman" w:eastAsia="宋体" w:hAnsi="Times New Roman"/>
          <w:sz w:val="24"/>
        </w:rPr>
        <w:t>通过局部窗口内的自注意力机制和层次化设计，显著提升了图像分割的性能。</w:t>
      </w:r>
      <w:r w:rsidRPr="00515490">
        <w:rPr>
          <w:rFonts w:ascii="Times New Roman" w:eastAsia="宋体" w:hAnsi="Times New Roman"/>
          <w:sz w:val="24"/>
        </w:rPr>
        <w:t>SwinUNet</w:t>
      </w:r>
      <w:r w:rsidRPr="00515490">
        <w:rPr>
          <w:rFonts w:ascii="Times New Roman" w:eastAsia="宋体" w:hAnsi="Times New Roman"/>
          <w:sz w:val="24"/>
        </w:rPr>
        <w:t>能够有效捕捉细节特征，并通过跨窗口机制整合全局信息，从而在保持高分辨率图像处理效率的同时，获得更高的分割精度和更好的泛化能力。</w:t>
      </w:r>
      <w:r w:rsidR="00463E0B" w:rsidRPr="00463E0B">
        <w:rPr>
          <w:rFonts w:ascii="Times New Roman" w:eastAsia="宋体" w:hAnsi="Times New Roman"/>
          <w:sz w:val="24"/>
        </w:rPr>
        <w:t>尽管基于</w:t>
      </w:r>
      <w:r w:rsidR="00463E0B" w:rsidRPr="00463E0B">
        <w:rPr>
          <w:rFonts w:ascii="Times New Roman" w:eastAsia="宋体" w:hAnsi="Times New Roman"/>
          <w:sz w:val="24"/>
        </w:rPr>
        <w:t>Transformer</w:t>
      </w:r>
      <w:r w:rsidR="00463E0B" w:rsidRPr="00463E0B">
        <w:rPr>
          <w:rFonts w:ascii="Times New Roman" w:eastAsia="宋体" w:hAnsi="Times New Roman"/>
          <w:sz w:val="24"/>
        </w:rPr>
        <w:t>的模型在全局建模方面表现出优异的性能，但自注意机制在图像大小方面需要二次复杂度，导致较高的计算负担，尤其是对于</w:t>
      </w:r>
      <w:r w:rsidR="00193CDC">
        <w:rPr>
          <w:rFonts w:ascii="Times New Roman" w:eastAsia="宋体" w:hAnsi="Times New Roman" w:hint="eastAsia"/>
          <w:sz w:val="24"/>
        </w:rPr>
        <w:t>医学影像分割这种</w:t>
      </w:r>
      <w:r w:rsidR="00463E0B" w:rsidRPr="00463E0B">
        <w:rPr>
          <w:rFonts w:ascii="Times New Roman" w:eastAsia="宋体" w:hAnsi="Times New Roman"/>
          <w:sz w:val="24"/>
        </w:rPr>
        <w:t>需要密集预测的任务</w:t>
      </w:r>
      <w:r w:rsidR="00193CDC">
        <w:rPr>
          <w:rFonts w:ascii="Times New Roman" w:eastAsia="宋体" w:hAnsi="Times New Roman" w:hint="eastAsia"/>
          <w:sz w:val="24"/>
        </w:rPr>
        <w:t>。</w:t>
      </w:r>
    </w:p>
    <w:p w14:paraId="57F79A2B" w14:textId="6295B418" w:rsidR="00463E0B" w:rsidRDefault="00463E0B" w:rsidP="00C96DC9">
      <w:pPr>
        <w:spacing w:line="360" w:lineRule="auto"/>
        <w:ind w:firstLineChars="200" w:firstLine="480"/>
        <w:rPr>
          <w:rFonts w:ascii="Times New Roman" w:eastAsia="宋体" w:hAnsi="Times New Roman"/>
          <w:sz w:val="24"/>
        </w:rPr>
      </w:pPr>
      <w:r w:rsidRPr="00463E0B">
        <w:rPr>
          <w:rFonts w:ascii="Times New Roman" w:eastAsia="宋体" w:hAnsi="Times New Roman" w:hint="eastAsia"/>
          <w:sz w:val="24"/>
        </w:rPr>
        <w:t>状态空间模型</w:t>
      </w:r>
      <w:r>
        <w:rPr>
          <w:rFonts w:ascii="Times New Roman" w:eastAsia="宋体" w:hAnsi="Times New Roman" w:hint="eastAsia"/>
          <w:sz w:val="24"/>
        </w:rPr>
        <w:t>的引入旨在解决高计算复杂度的同时，让模型具有捕获上下文全局信息的能力</w:t>
      </w:r>
      <w:r w:rsidRPr="00463E0B">
        <w:rPr>
          <w:rFonts w:ascii="Times New Roman" w:eastAsia="宋体" w:hAnsi="Times New Roman" w:hint="eastAsia"/>
          <w:sz w:val="24"/>
        </w:rPr>
        <w:t>。</w:t>
      </w:r>
      <w:r w:rsidR="00D45A2F">
        <w:rPr>
          <w:rFonts w:ascii="Times New Roman" w:eastAsia="宋体" w:hAnsi="Times New Roman" w:hint="eastAsia"/>
          <w:sz w:val="24"/>
        </w:rPr>
        <w:t>Gu</w:t>
      </w:r>
      <w:r w:rsidR="00D45A2F">
        <w:rPr>
          <w:rFonts w:ascii="Times New Roman" w:eastAsia="宋体" w:hAnsi="Times New Roman" w:hint="eastAsia"/>
          <w:sz w:val="24"/>
        </w:rPr>
        <w:t>等人</w:t>
      </w:r>
      <w:r w:rsidR="00D45A2F" w:rsidRPr="00716EEB">
        <w:rPr>
          <w:rFonts w:ascii="Times New Roman" w:eastAsia="宋体" w:hAnsi="Times New Roman" w:hint="eastAsia"/>
          <w:sz w:val="24"/>
          <w:vertAlign w:val="superscript"/>
        </w:rPr>
        <w:t>[</w:t>
      </w:r>
      <w:r w:rsidR="00716EEB" w:rsidRPr="00716EEB">
        <w:rPr>
          <w:rFonts w:ascii="Times New Roman" w:eastAsia="宋体" w:hAnsi="Times New Roman" w:hint="eastAsia"/>
          <w:sz w:val="24"/>
          <w:vertAlign w:val="superscript"/>
        </w:rPr>
        <w:t>16</w:t>
      </w:r>
      <w:r w:rsidR="00D45A2F" w:rsidRPr="00716EEB">
        <w:rPr>
          <w:rFonts w:ascii="Times New Roman" w:eastAsia="宋体" w:hAnsi="Times New Roman" w:hint="eastAsia"/>
          <w:sz w:val="24"/>
          <w:vertAlign w:val="superscript"/>
        </w:rPr>
        <w:t>]</w:t>
      </w:r>
      <w:r w:rsidR="00716EEB" w:rsidRPr="00716EEB">
        <w:rPr>
          <w:rFonts w:hint="eastAsia"/>
        </w:rPr>
        <w:t xml:space="preserve"> </w:t>
      </w:r>
      <w:r w:rsidR="00716EEB" w:rsidRPr="00716EEB">
        <w:rPr>
          <w:rFonts w:ascii="Times New Roman" w:eastAsia="宋体" w:hAnsi="Times New Roman" w:hint="eastAsia"/>
          <w:sz w:val="24"/>
        </w:rPr>
        <w:t>通过基于</w:t>
      </w:r>
      <w:r w:rsidR="00716EEB" w:rsidRPr="00716EEB">
        <w:rPr>
          <w:rFonts w:ascii="Times New Roman" w:eastAsia="宋体" w:hAnsi="Times New Roman"/>
          <w:sz w:val="24"/>
        </w:rPr>
        <w:t>SSM</w:t>
      </w:r>
      <w:r w:rsidR="00716EEB" w:rsidRPr="00716EEB">
        <w:rPr>
          <w:rFonts w:ascii="Times New Roman" w:eastAsia="宋体" w:hAnsi="Times New Roman"/>
          <w:sz w:val="24"/>
        </w:rPr>
        <w:t>新参数化的方法</w:t>
      </w:r>
      <w:r w:rsidR="00716EEB">
        <w:rPr>
          <w:rFonts w:ascii="Times New Roman" w:eastAsia="宋体" w:hAnsi="Times New Roman" w:hint="eastAsia"/>
          <w:sz w:val="24"/>
        </w:rPr>
        <w:t>提出的</w:t>
      </w:r>
      <w:r w:rsidR="00716EEB">
        <w:rPr>
          <w:rFonts w:ascii="Times New Roman" w:eastAsia="宋体" w:hAnsi="Times New Roman" w:hint="eastAsia"/>
          <w:sz w:val="24"/>
        </w:rPr>
        <w:t>S4</w:t>
      </w:r>
      <w:r w:rsidR="00716EEB">
        <w:rPr>
          <w:rFonts w:ascii="Times New Roman" w:eastAsia="宋体" w:hAnsi="Times New Roman" w:hint="eastAsia"/>
          <w:sz w:val="24"/>
        </w:rPr>
        <w:t>模型</w:t>
      </w:r>
      <w:r w:rsidR="00716EEB" w:rsidRPr="00716EEB">
        <w:rPr>
          <w:rFonts w:ascii="Times New Roman" w:eastAsia="宋体" w:hAnsi="Times New Roman" w:hint="eastAsia"/>
          <w:sz w:val="24"/>
        </w:rPr>
        <w:t>使用结构化状态空间进行深度序列建模，具有</w:t>
      </w:r>
      <w:r w:rsidR="00716EEB">
        <w:rPr>
          <w:rFonts w:ascii="Times New Roman" w:eastAsia="宋体" w:hAnsi="Times New Roman" w:hint="eastAsia"/>
          <w:sz w:val="24"/>
        </w:rPr>
        <w:t>可解释性</w:t>
      </w:r>
      <w:r w:rsidR="00716EEB" w:rsidRPr="00716EEB">
        <w:rPr>
          <w:rFonts w:ascii="Times New Roman" w:eastAsia="宋体" w:hAnsi="Times New Roman" w:hint="eastAsia"/>
          <w:sz w:val="24"/>
        </w:rPr>
        <w:t>、计算效率高，并能在各种数据模态和应用中取得强大的结果</w:t>
      </w:r>
      <w:r w:rsidR="00716EEB">
        <w:rPr>
          <w:rFonts w:ascii="Times New Roman" w:eastAsia="宋体" w:hAnsi="Times New Roman" w:hint="eastAsia"/>
          <w:sz w:val="24"/>
        </w:rPr>
        <w:t>。</w:t>
      </w:r>
      <w:r w:rsidRPr="00463E0B">
        <w:rPr>
          <w:rFonts w:ascii="Times New Roman" w:eastAsia="宋体" w:hAnsi="Times New Roman" w:hint="eastAsia"/>
          <w:sz w:val="24"/>
        </w:rPr>
        <w:t>在经典</w:t>
      </w:r>
      <w:r w:rsidRPr="00463E0B">
        <w:rPr>
          <w:rFonts w:ascii="Times New Roman" w:eastAsia="宋体" w:hAnsi="Times New Roman"/>
          <w:sz w:val="24"/>
        </w:rPr>
        <w:t>SSM</w:t>
      </w:r>
      <w:r>
        <w:rPr>
          <w:rFonts w:ascii="Times New Roman" w:eastAsia="宋体" w:hAnsi="Times New Roman" w:hint="eastAsia"/>
          <w:sz w:val="24"/>
        </w:rPr>
        <w:t>（</w:t>
      </w:r>
      <w:r>
        <w:rPr>
          <w:rFonts w:ascii="Times New Roman" w:eastAsia="宋体" w:hAnsi="Times New Roman" w:hint="eastAsia"/>
          <w:sz w:val="24"/>
        </w:rPr>
        <w:t>S4</w:t>
      </w:r>
      <w:r>
        <w:rPr>
          <w:rFonts w:ascii="Times New Roman" w:eastAsia="宋体" w:hAnsi="Times New Roman" w:hint="eastAsia"/>
          <w:sz w:val="24"/>
        </w:rPr>
        <w:t>、</w:t>
      </w:r>
      <w:r>
        <w:rPr>
          <w:rFonts w:ascii="Times New Roman" w:eastAsia="宋体" w:hAnsi="Times New Roman" w:hint="eastAsia"/>
          <w:sz w:val="24"/>
        </w:rPr>
        <w:t>S6</w:t>
      </w:r>
      <w:r>
        <w:rPr>
          <w:rFonts w:ascii="Times New Roman" w:eastAsia="宋体" w:hAnsi="Times New Roman" w:hint="eastAsia"/>
          <w:sz w:val="24"/>
        </w:rPr>
        <w:t>）</w:t>
      </w:r>
      <w:r w:rsidRPr="00463E0B">
        <w:rPr>
          <w:rFonts w:ascii="Times New Roman" w:eastAsia="宋体" w:hAnsi="Times New Roman"/>
          <w:sz w:val="24"/>
        </w:rPr>
        <w:t>研究的基础上，</w:t>
      </w:r>
      <w:r w:rsidR="00716EEB">
        <w:rPr>
          <w:rFonts w:ascii="Times New Roman" w:eastAsia="宋体" w:hAnsi="Times New Roman" w:hint="eastAsia"/>
          <w:sz w:val="24"/>
        </w:rPr>
        <w:t>Gu</w:t>
      </w:r>
      <w:r w:rsidR="00716EEB">
        <w:rPr>
          <w:rFonts w:ascii="Times New Roman" w:eastAsia="宋体" w:hAnsi="Times New Roman" w:hint="eastAsia"/>
          <w:sz w:val="24"/>
        </w:rPr>
        <w:t>等人</w:t>
      </w:r>
      <w:r w:rsidR="00716EEB" w:rsidRPr="00716EEB">
        <w:rPr>
          <w:rFonts w:ascii="Times New Roman" w:eastAsia="宋体" w:hAnsi="Times New Roman" w:hint="eastAsia"/>
          <w:sz w:val="24"/>
          <w:vertAlign w:val="superscript"/>
        </w:rPr>
        <w:t>[17]</w:t>
      </w:r>
      <w:r w:rsidR="00716EEB">
        <w:rPr>
          <w:rFonts w:ascii="Times New Roman" w:eastAsia="宋体" w:hAnsi="Times New Roman" w:hint="eastAsia"/>
          <w:sz w:val="24"/>
        </w:rPr>
        <w:t>提出的</w:t>
      </w:r>
      <w:r w:rsidRPr="00463E0B">
        <w:rPr>
          <w:rFonts w:ascii="Times New Roman" w:eastAsia="宋体" w:hAnsi="Times New Roman"/>
          <w:sz w:val="24"/>
        </w:rPr>
        <w:t>现代</w:t>
      </w:r>
      <w:r w:rsidRPr="00463E0B">
        <w:rPr>
          <w:rFonts w:ascii="Times New Roman" w:eastAsia="宋体" w:hAnsi="Times New Roman"/>
          <w:sz w:val="24"/>
        </w:rPr>
        <w:t>SSM</w:t>
      </w:r>
      <w:r w:rsidRPr="00463E0B">
        <w:rPr>
          <w:rFonts w:ascii="Times New Roman" w:eastAsia="宋体" w:hAnsi="Times New Roman"/>
          <w:sz w:val="24"/>
        </w:rPr>
        <w:t>（</w:t>
      </w:r>
      <w:r w:rsidRPr="00463E0B">
        <w:rPr>
          <w:rFonts w:ascii="Times New Roman" w:eastAsia="宋体" w:hAnsi="Times New Roman"/>
          <w:sz w:val="24"/>
        </w:rPr>
        <w:t>Mamba</w:t>
      </w:r>
      <w:r w:rsidRPr="00463E0B">
        <w:rPr>
          <w:rFonts w:ascii="Times New Roman" w:eastAsia="宋体" w:hAnsi="Times New Roman"/>
          <w:sz w:val="24"/>
        </w:rPr>
        <w:t>）</w:t>
      </w:r>
      <w:r w:rsidR="00716EEB">
        <w:rPr>
          <w:rFonts w:ascii="Times New Roman" w:eastAsia="宋体" w:hAnsi="Times New Roman" w:hint="eastAsia"/>
          <w:sz w:val="24"/>
        </w:rPr>
        <w:t>模型</w:t>
      </w:r>
      <w:r w:rsidR="0062115D" w:rsidRPr="0062115D">
        <w:rPr>
          <w:rFonts w:ascii="Times New Roman" w:eastAsia="宋体" w:hAnsi="Times New Roman" w:hint="eastAsia"/>
          <w:sz w:val="24"/>
        </w:rPr>
        <w:t>通过选择性机制和硬件优化增强了</w:t>
      </w:r>
      <w:r w:rsidR="0062115D" w:rsidRPr="0062115D">
        <w:rPr>
          <w:rFonts w:ascii="Times New Roman" w:eastAsia="宋体" w:hAnsi="Times New Roman"/>
          <w:sz w:val="24"/>
        </w:rPr>
        <w:t xml:space="preserve"> S4</w:t>
      </w:r>
      <w:r w:rsidR="0062115D" w:rsidRPr="0062115D">
        <w:rPr>
          <w:rFonts w:ascii="Times New Roman" w:eastAsia="宋体" w:hAnsi="Times New Roman"/>
          <w:sz w:val="24"/>
        </w:rPr>
        <w:t>，在密集数据域中表现出出色的性能</w:t>
      </w:r>
      <w:r w:rsidR="0062115D">
        <w:rPr>
          <w:rFonts w:ascii="Times New Roman" w:eastAsia="宋体" w:hAnsi="Times New Roman" w:hint="eastAsia"/>
          <w:sz w:val="24"/>
        </w:rPr>
        <w:t>，</w:t>
      </w:r>
      <w:r w:rsidR="0062115D">
        <w:rPr>
          <w:rFonts w:ascii="Times New Roman" w:eastAsia="宋体" w:hAnsi="Times New Roman" w:hint="eastAsia"/>
          <w:sz w:val="24"/>
        </w:rPr>
        <w:t>Mamba</w:t>
      </w:r>
      <w:r w:rsidRPr="00463E0B">
        <w:rPr>
          <w:rFonts w:ascii="Times New Roman" w:eastAsia="宋体" w:hAnsi="Times New Roman"/>
          <w:sz w:val="24"/>
        </w:rPr>
        <w:t>不仅建立了长距离依赖关系，而且在输入大小方面表现出线性复杂性</w:t>
      </w:r>
      <w:r>
        <w:rPr>
          <w:rFonts w:ascii="Times New Roman" w:eastAsia="宋体" w:hAnsi="Times New Roman" w:hint="eastAsia"/>
          <w:sz w:val="24"/>
        </w:rPr>
        <w:t>。</w:t>
      </w:r>
      <w:r>
        <w:rPr>
          <w:rFonts w:ascii="Times New Roman" w:eastAsia="宋体" w:hAnsi="Times New Roman" w:hint="eastAsia"/>
          <w:sz w:val="24"/>
        </w:rPr>
        <w:t>Mamba</w:t>
      </w:r>
      <w:r>
        <w:rPr>
          <w:rFonts w:ascii="Times New Roman" w:eastAsia="宋体" w:hAnsi="Times New Roman" w:hint="eastAsia"/>
          <w:sz w:val="24"/>
        </w:rPr>
        <w:t>在一些常规的序列</w:t>
      </w:r>
      <w:r>
        <w:rPr>
          <w:rFonts w:ascii="Times New Roman" w:eastAsia="宋体" w:hAnsi="Times New Roman" w:hint="eastAsia"/>
          <w:sz w:val="24"/>
        </w:rPr>
        <w:t>nlp</w:t>
      </w:r>
      <w:r>
        <w:rPr>
          <w:rFonts w:ascii="Times New Roman" w:eastAsia="宋体" w:hAnsi="Times New Roman" w:hint="eastAsia"/>
          <w:sz w:val="24"/>
        </w:rPr>
        <w:t>任务中已经展现了它的优势，</w:t>
      </w:r>
      <w:r w:rsidR="00266BBD">
        <w:rPr>
          <w:rFonts w:ascii="Times New Roman" w:eastAsia="宋体" w:hAnsi="Times New Roman" w:hint="eastAsia"/>
          <w:sz w:val="24"/>
        </w:rPr>
        <w:t>Liu</w:t>
      </w:r>
      <w:r w:rsidR="00266BBD">
        <w:rPr>
          <w:rFonts w:ascii="Times New Roman" w:eastAsia="宋体" w:hAnsi="Times New Roman" w:hint="eastAsia"/>
          <w:sz w:val="24"/>
        </w:rPr>
        <w:t>等人</w:t>
      </w:r>
      <w:r w:rsidR="00266BBD" w:rsidRPr="00266BBD">
        <w:rPr>
          <w:rFonts w:ascii="Times New Roman" w:eastAsia="宋体" w:hAnsi="Times New Roman" w:hint="eastAsia"/>
          <w:sz w:val="24"/>
          <w:vertAlign w:val="superscript"/>
        </w:rPr>
        <w:t>[17]</w:t>
      </w:r>
      <w:r w:rsidR="00266BBD">
        <w:rPr>
          <w:rFonts w:ascii="Times New Roman" w:eastAsia="宋体" w:hAnsi="Times New Roman" w:hint="eastAsia"/>
          <w:sz w:val="24"/>
        </w:rPr>
        <w:t>提出的</w:t>
      </w:r>
      <w:r>
        <w:rPr>
          <w:rFonts w:ascii="Times New Roman" w:eastAsia="宋体" w:hAnsi="Times New Roman" w:hint="eastAsia"/>
          <w:sz w:val="24"/>
        </w:rPr>
        <w:t>V</w:t>
      </w:r>
      <w:r w:rsidR="00266BBD">
        <w:rPr>
          <w:rFonts w:ascii="Times New Roman" w:eastAsia="宋体" w:hAnsi="Times New Roman"/>
          <w:sz w:val="24"/>
        </w:rPr>
        <w:t>m</w:t>
      </w:r>
      <w:r>
        <w:rPr>
          <w:rFonts w:ascii="Times New Roman" w:eastAsia="宋体" w:hAnsi="Times New Roman" w:hint="eastAsia"/>
          <w:sz w:val="24"/>
        </w:rPr>
        <w:t>amba</w:t>
      </w:r>
      <w:r w:rsidR="00266BBD">
        <w:rPr>
          <w:rFonts w:ascii="Times New Roman" w:eastAsia="宋体" w:hAnsi="Times New Roman" w:hint="eastAsia"/>
          <w:sz w:val="24"/>
        </w:rPr>
        <w:t>架构</w:t>
      </w:r>
      <w:r>
        <w:rPr>
          <w:rFonts w:ascii="Times New Roman" w:eastAsia="宋体" w:hAnsi="Times New Roman" w:hint="eastAsia"/>
          <w:sz w:val="24"/>
        </w:rPr>
        <w:t>受</w:t>
      </w:r>
      <w:r>
        <w:rPr>
          <w:rFonts w:ascii="Times New Roman" w:eastAsia="宋体" w:hAnsi="Times New Roman" w:hint="eastAsia"/>
          <w:sz w:val="24"/>
        </w:rPr>
        <w:t>ViT</w:t>
      </w:r>
      <w:r>
        <w:rPr>
          <w:rFonts w:ascii="Times New Roman" w:eastAsia="宋体" w:hAnsi="Times New Roman" w:hint="eastAsia"/>
          <w:sz w:val="24"/>
        </w:rPr>
        <w:t>的启发，将</w:t>
      </w:r>
      <w:r>
        <w:rPr>
          <w:rFonts w:ascii="Times New Roman" w:eastAsia="宋体" w:hAnsi="Times New Roman" w:hint="eastAsia"/>
          <w:sz w:val="24"/>
        </w:rPr>
        <w:t>Mamba</w:t>
      </w:r>
      <w:r>
        <w:rPr>
          <w:rFonts w:ascii="Times New Roman" w:eastAsia="宋体" w:hAnsi="Times New Roman" w:hint="eastAsia"/>
          <w:sz w:val="24"/>
        </w:rPr>
        <w:t>模块使用块嵌入的方法引入视觉任务，</w:t>
      </w:r>
      <w:r w:rsidR="00A40A03">
        <w:rPr>
          <w:rFonts w:ascii="Times New Roman" w:eastAsia="宋体" w:hAnsi="Times New Roman" w:hint="eastAsia"/>
          <w:sz w:val="24"/>
        </w:rPr>
        <w:t>并且引入</w:t>
      </w:r>
      <w:r w:rsidR="00A40A03">
        <w:rPr>
          <w:rFonts w:ascii="Times New Roman" w:eastAsia="宋体" w:hAnsi="Times New Roman" w:hint="eastAsia"/>
          <w:sz w:val="24"/>
        </w:rPr>
        <w:t>2D</w:t>
      </w:r>
      <w:r w:rsidR="00A40A03">
        <w:rPr>
          <w:rFonts w:ascii="Times New Roman" w:eastAsia="宋体" w:hAnsi="Times New Roman" w:hint="eastAsia"/>
          <w:sz w:val="24"/>
        </w:rPr>
        <w:t>选择行扫描</w:t>
      </w:r>
      <w:r w:rsidR="00A40A03">
        <w:rPr>
          <w:rFonts w:ascii="Times New Roman" w:eastAsia="宋体" w:hAnsi="Times New Roman" w:hint="eastAsia"/>
          <w:sz w:val="24"/>
        </w:rPr>
        <w:t>(SS2D)</w:t>
      </w:r>
      <w:r w:rsidR="00A40A03">
        <w:rPr>
          <w:rFonts w:ascii="Times New Roman" w:eastAsia="宋体" w:hAnsi="Times New Roman" w:hint="eastAsia"/>
          <w:sz w:val="24"/>
        </w:rPr>
        <w:t>机制</w:t>
      </w:r>
      <w:r w:rsidR="00A40A03" w:rsidRPr="00A40A03">
        <w:rPr>
          <w:rFonts w:ascii="Times New Roman" w:eastAsia="宋体" w:hAnsi="Times New Roman" w:hint="eastAsia"/>
          <w:sz w:val="24"/>
        </w:rPr>
        <w:t>确保每个图像块仅通过沿相应扫描路径计算的压缩隐藏状态来获得上下文知识</w:t>
      </w:r>
      <w:r w:rsidR="00A40A03">
        <w:rPr>
          <w:rFonts w:ascii="Times New Roman" w:eastAsia="宋体" w:hAnsi="Times New Roman" w:hint="eastAsia"/>
          <w:sz w:val="24"/>
        </w:rPr>
        <w:t>，从而能在捕获全局信息的同时将计算复杂度从二次降到了线性。</w:t>
      </w:r>
      <w:r>
        <w:rPr>
          <w:rFonts w:ascii="Times New Roman" w:eastAsia="宋体" w:hAnsi="Times New Roman" w:hint="eastAsia"/>
          <w:sz w:val="24"/>
        </w:rPr>
        <w:t>在此基础上，</w:t>
      </w:r>
      <w:r w:rsidR="00A40A03">
        <w:rPr>
          <w:rFonts w:ascii="Times New Roman" w:eastAsia="宋体" w:hAnsi="Times New Roman" w:hint="eastAsia"/>
          <w:sz w:val="24"/>
        </w:rPr>
        <w:t>Ma</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[18]</w:t>
      </w:r>
      <w:r w:rsidR="00A40A03">
        <w:rPr>
          <w:rFonts w:ascii="Times New Roman" w:eastAsia="宋体" w:hAnsi="Times New Roman" w:hint="eastAsia"/>
          <w:sz w:val="24"/>
        </w:rPr>
        <w:t>结合</w:t>
      </w:r>
      <w:r w:rsidR="00A40A03">
        <w:rPr>
          <w:rFonts w:ascii="Times New Roman" w:eastAsia="宋体" w:hAnsi="Times New Roman" w:hint="eastAsia"/>
          <w:sz w:val="24"/>
        </w:rPr>
        <w:t>CNN</w:t>
      </w:r>
      <w:r w:rsidR="00A40A03">
        <w:rPr>
          <w:rFonts w:ascii="Times New Roman" w:eastAsia="宋体" w:hAnsi="Times New Roman" w:hint="eastAsia"/>
          <w:sz w:val="24"/>
        </w:rPr>
        <w:t>与</w:t>
      </w:r>
      <w:r w:rsidR="00A40A03">
        <w:rPr>
          <w:rFonts w:ascii="Times New Roman" w:eastAsia="宋体" w:hAnsi="Times New Roman" w:hint="eastAsia"/>
          <w:sz w:val="24"/>
        </w:rPr>
        <w:t>SSM</w:t>
      </w:r>
      <w:r w:rsidR="00A40A03">
        <w:rPr>
          <w:rFonts w:ascii="Times New Roman" w:eastAsia="宋体" w:hAnsi="Times New Roman" w:hint="eastAsia"/>
          <w:sz w:val="24"/>
        </w:rPr>
        <w:t>架构提出的</w:t>
      </w:r>
      <w:r w:rsidR="00A40A03">
        <w:rPr>
          <w:rFonts w:ascii="Times New Roman" w:eastAsia="宋体" w:hAnsi="Times New Roman" w:hint="eastAsia"/>
          <w:sz w:val="24"/>
        </w:rPr>
        <w:t>U-Mamba</w:t>
      </w:r>
      <w:r w:rsidR="00A40A03">
        <w:rPr>
          <w:rFonts w:ascii="Times New Roman" w:eastAsia="宋体" w:hAnsi="Times New Roman" w:hint="eastAsia"/>
          <w:sz w:val="24"/>
        </w:rPr>
        <w:t>模型</w:t>
      </w:r>
      <w:r w:rsidR="00A40A03" w:rsidRPr="00A40A03">
        <w:rPr>
          <w:rFonts w:ascii="Times New Roman" w:eastAsia="宋体" w:hAnsi="Times New Roman" w:hint="eastAsia"/>
          <w:sz w:val="24"/>
        </w:rPr>
        <w:t>可以捕获两种本地化的细粒度特征以及图像中的长程依赖性</w:t>
      </w:r>
      <w:r w:rsidR="00FB4C59">
        <w:rPr>
          <w:rFonts w:ascii="Times New Roman" w:eastAsia="宋体" w:hAnsi="Times New Roman" w:hint="eastAsia"/>
          <w:sz w:val="24"/>
        </w:rPr>
        <w:t>并在二维和三维的医学图像分割任务达到了较好的效果</w:t>
      </w:r>
      <w:r w:rsidR="00A40A03">
        <w:rPr>
          <w:rFonts w:ascii="Times New Roman" w:eastAsia="宋体" w:hAnsi="Times New Roman" w:hint="eastAsia"/>
          <w:sz w:val="24"/>
        </w:rPr>
        <w:t>，</w:t>
      </w:r>
      <w:r w:rsidR="00A40A03">
        <w:rPr>
          <w:rFonts w:ascii="Times New Roman" w:eastAsia="宋体" w:hAnsi="Times New Roman" w:hint="eastAsia"/>
          <w:sz w:val="24"/>
        </w:rPr>
        <w:t>Ruan</w:t>
      </w:r>
      <w:r w:rsidR="00A40A03">
        <w:rPr>
          <w:rFonts w:ascii="Times New Roman" w:eastAsia="宋体" w:hAnsi="Times New Roman" w:hint="eastAsia"/>
          <w:sz w:val="24"/>
        </w:rPr>
        <w:t>等人</w:t>
      </w:r>
      <w:r w:rsidR="00A40A03" w:rsidRPr="00A40A03">
        <w:rPr>
          <w:rFonts w:ascii="Times New Roman" w:eastAsia="宋体" w:hAnsi="Times New Roman" w:hint="eastAsia"/>
          <w:sz w:val="24"/>
          <w:vertAlign w:val="superscript"/>
        </w:rPr>
        <w:t>[1</w:t>
      </w:r>
      <w:r w:rsidR="00A40A03">
        <w:rPr>
          <w:rFonts w:ascii="Times New Roman" w:eastAsia="宋体" w:hAnsi="Times New Roman" w:hint="eastAsia"/>
          <w:sz w:val="24"/>
          <w:vertAlign w:val="superscript"/>
        </w:rPr>
        <w:t>9</w:t>
      </w:r>
      <w:r w:rsidR="00A40A03" w:rsidRPr="00A40A03">
        <w:rPr>
          <w:rFonts w:ascii="Times New Roman" w:eastAsia="宋体" w:hAnsi="Times New Roman" w:hint="eastAsia"/>
          <w:sz w:val="24"/>
          <w:vertAlign w:val="superscript"/>
        </w:rPr>
        <w:t>]</w:t>
      </w:r>
      <w:r w:rsidR="00A40A03">
        <w:rPr>
          <w:rFonts w:ascii="Times New Roman" w:eastAsia="宋体" w:hAnsi="Times New Roman" w:hint="eastAsia"/>
          <w:sz w:val="24"/>
        </w:rPr>
        <w:t>提出了以纯</w:t>
      </w:r>
      <w:r w:rsidR="00A40A03">
        <w:rPr>
          <w:rFonts w:ascii="Times New Roman" w:eastAsia="宋体" w:hAnsi="Times New Roman" w:hint="eastAsia"/>
          <w:sz w:val="24"/>
        </w:rPr>
        <w:t>SSM</w:t>
      </w:r>
      <w:r w:rsidR="00A40A03">
        <w:rPr>
          <w:rFonts w:ascii="Times New Roman" w:eastAsia="宋体" w:hAnsi="Times New Roman" w:hint="eastAsia"/>
          <w:sz w:val="24"/>
        </w:rPr>
        <w:t>为基础的医学图像分割模型</w:t>
      </w:r>
      <w:r w:rsidR="00A40A03">
        <w:rPr>
          <w:rFonts w:ascii="Times New Roman" w:eastAsia="宋体" w:hAnsi="Times New Roman" w:hint="eastAsia"/>
          <w:sz w:val="24"/>
        </w:rPr>
        <w:t>Vm-unet</w:t>
      </w:r>
      <w:r w:rsidR="00CD3EE9">
        <w:rPr>
          <w:rFonts w:ascii="Times New Roman" w:eastAsia="宋体" w:hAnsi="Times New Roman" w:hint="eastAsia"/>
          <w:sz w:val="24"/>
        </w:rPr>
        <w:t>，结合</w:t>
      </w:r>
      <w:r w:rsidR="00CD3EE9">
        <w:rPr>
          <w:rFonts w:ascii="Times New Roman" w:eastAsia="宋体" w:hAnsi="Times New Roman" w:hint="eastAsia"/>
          <w:sz w:val="24"/>
        </w:rPr>
        <w:t>V</w:t>
      </w:r>
      <w:r w:rsidR="00CD3EE9">
        <w:rPr>
          <w:rFonts w:ascii="Times New Roman" w:eastAsia="宋体" w:hAnsi="Times New Roman"/>
          <w:sz w:val="24"/>
        </w:rPr>
        <w:t>m</w:t>
      </w:r>
      <w:r w:rsidR="00CD3EE9">
        <w:rPr>
          <w:rFonts w:ascii="Times New Roman" w:eastAsia="宋体" w:hAnsi="Times New Roman" w:hint="eastAsia"/>
          <w:sz w:val="24"/>
        </w:rPr>
        <w:t>amba</w:t>
      </w:r>
      <w:r w:rsidR="00CD3EE9">
        <w:rPr>
          <w:rFonts w:ascii="Times New Roman" w:eastAsia="宋体" w:hAnsi="Times New Roman" w:hint="eastAsia"/>
          <w:sz w:val="24"/>
        </w:rPr>
        <w:t>中的</w:t>
      </w:r>
      <w:r w:rsidR="00CD3EE9">
        <w:rPr>
          <w:rFonts w:ascii="Times New Roman" w:eastAsia="宋体" w:hAnsi="Times New Roman" w:hint="eastAsia"/>
          <w:sz w:val="24"/>
        </w:rPr>
        <w:t>VSS</w:t>
      </w:r>
      <w:r w:rsidR="00CD3EE9">
        <w:rPr>
          <w:rFonts w:ascii="Times New Roman" w:eastAsia="宋体" w:hAnsi="Times New Roman" w:hint="eastAsia"/>
          <w:sz w:val="24"/>
        </w:rPr>
        <w:t>块和</w:t>
      </w:r>
      <w:r w:rsidR="00CD3EE9">
        <w:rPr>
          <w:rFonts w:ascii="Times New Roman" w:eastAsia="宋体" w:hAnsi="Times New Roman" w:hint="eastAsia"/>
          <w:sz w:val="24"/>
        </w:rPr>
        <w:t>U</w:t>
      </w:r>
      <w:r w:rsidR="00CD3EE9">
        <w:rPr>
          <w:rFonts w:ascii="Times New Roman" w:eastAsia="宋体" w:hAnsi="Times New Roman" w:hint="eastAsia"/>
          <w:sz w:val="24"/>
        </w:rPr>
        <w:t>形架构展示了其在医学图像分割领域的潜力。</w:t>
      </w:r>
    </w:p>
    <w:p w14:paraId="1E9AADE7" w14:textId="7F395EFC" w:rsidR="00FB4C59" w:rsidRDefault="00FB4C59" w:rsidP="00FB4C59">
      <w:pPr>
        <w:pStyle w:val="1"/>
        <w:numPr>
          <w:ilvl w:val="0"/>
          <w:numId w:val="2"/>
        </w:numPr>
        <w:rPr>
          <w:rFonts w:ascii="黑体" w:eastAsia="黑体" w:hAnsi="黑体"/>
          <w:color w:val="auto"/>
          <w:sz w:val="30"/>
          <w:szCs w:val="30"/>
        </w:rPr>
      </w:pPr>
      <w:r w:rsidRPr="00591125">
        <w:rPr>
          <w:rFonts w:ascii="黑体" w:eastAsia="黑体" w:hAnsi="黑体" w:hint="eastAsia"/>
          <w:color w:val="auto"/>
          <w:sz w:val="30"/>
          <w:szCs w:val="30"/>
        </w:rPr>
        <w:t>方法</w:t>
      </w:r>
    </w:p>
    <w:p w14:paraId="22467302" w14:textId="56A6E19E" w:rsidR="002128F7" w:rsidRDefault="002128F7" w:rsidP="002128F7">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在传统的</w:t>
      </w:r>
      <w:r>
        <w:rPr>
          <w:rFonts w:ascii="Times New Roman" w:eastAsia="宋体" w:hAnsi="Times New Roman" w:hint="eastAsia"/>
          <w:sz w:val="24"/>
        </w:rPr>
        <w:t>对脑胶质瘤的诊疗过程</w:t>
      </w:r>
      <w:r w:rsidRPr="002128F7">
        <w:rPr>
          <w:rFonts w:ascii="Times New Roman" w:eastAsia="宋体" w:hAnsi="Times New Roman" w:hint="eastAsia"/>
          <w:sz w:val="24"/>
        </w:rPr>
        <w:t>中，医生需要通过肉眼逐帧筛查和识别</w:t>
      </w:r>
      <w:r w:rsidRPr="002128F7">
        <w:rPr>
          <w:rFonts w:ascii="Times New Roman" w:eastAsia="宋体" w:hAnsi="Times New Roman" w:hint="eastAsia"/>
          <w:sz w:val="24"/>
        </w:rPr>
        <w:t>MRI</w:t>
      </w:r>
      <w:r w:rsidRPr="002128F7">
        <w:rPr>
          <w:rFonts w:ascii="Times New Roman" w:eastAsia="宋体" w:hAnsi="Times New Roman" w:hint="eastAsia"/>
          <w:sz w:val="24"/>
        </w:rPr>
        <w:t>影像中的脑胶质瘤肿瘤区域</w:t>
      </w:r>
      <w:r>
        <w:rPr>
          <w:rFonts w:ascii="Times New Roman" w:eastAsia="宋体" w:hAnsi="Times New Roman" w:hint="eastAsia"/>
          <w:sz w:val="24"/>
        </w:rPr>
        <w:t>，但</w:t>
      </w:r>
      <w:r w:rsidRPr="002128F7">
        <w:rPr>
          <w:rFonts w:ascii="Times New Roman" w:eastAsia="宋体" w:hAnsi="Times New Roman" w:hint="eastAsia"/>
          <w:sz w:val="24"/>
        </w:rPr>
        <w:t>由于脑胶质瘤的形态复杂、边界模糊，且不同患者之间的病灶特征差异较大，这一过程不仅耗时耗力，还极具挑战性。医生在繁重的工作负荷下，容易因为疲劳或主观因素造成识别不准确，从而影响诊断结果的可靠性。</w:t>
      </w:r>
    </w:p>
    <w:p w14:paraId="5C7FD923" w14:textId="58E4DCC4" w:rsidR="002128F7" w:rsidRDefault="002128F7" w:rsidP="002128F7">
      <w:pPr>
        <w:spacing w:line="360" w:lineRule="auto"/>
        <w:ind w:firstLineChars="200" w:firstLine="480"/>
        <w:rPr>
          <w:rFonts w:ascii="Times New Roman" w:eastAsia="宋体" w:hAnsi="Times New Roman"/>
          <w:sz w:val="24"/>
        </w:rPr>
      </w:pPr>
      <w:r w:rsidRPr="002128F7">
        <w:rPr>
          <w:rFonts w:ascii="Times New Roman" w:eastAsia="宋体" w:hAnsi="Times New Roman" w:hint="eastAsia"/>
          <w:sz w:val="24"/>
        </w:rPr>
        <w:t>为了应对这些挑战，本</w:t>
      </w:r>
      <w:r>
        <w:rPr>
          <w:rFonts w:ascii="Times New Roman" w:eastAsia="宋体" w:hAnsi="Times New Roman" w:hint="eastAsia"/>
          <w:sz w:val="24"/>
        </w:rPr>
        <w:t>文</w:t>
      </w:r>
      <w:r w:rsidRPr="002128F7">
        <w:rPr>
          <w:rFonts w:ascii="Times New Roman" w:eastAsia="宋体" w:hAnsi="Times New Roman" w:hint="eastAsia"/>
          <w:sz w:val="24"/>
        </w:rPr>
        <w:t>提出了改进的</w:t>
      </w:r>
      <w:r w:rsidRPr="002128F7">
        <w:rPr>
          <w:rFonts w:ascii="Times New Roman" w:eastAsia="宋体" w:hAnsi="Times New Roman" w:hint="eastAsia"/>
          <w:sz w:val="24"/>
        </w:rPr>
        <w:t>VMDUnet</w:t>
      </w:r>
      <w:r w:rsidRPr="002128F7">
        <w:rPr>
          <w:rFonts w:ascii="Times New Roman" w:eastAsia="宋体" w:hAnsi="Times New Roman" w:hint="eastAsia"/>
          <w:sz w:val="24"/>
        </w:rPr>
        <w:t>模型，将医生的工作重点</w:t>
      </w:r>
      <w:r w:rsidRPr="002128F7">
        <w:rPr>
          <w:rFonts w:ascii="Times New Roman" w:eastAsia="宋体" w:hAnsi="Times New Roman" w:hint="eastAsia"/>
          <w:sz w:val="24"/>
        </w:rPr>
        <w:lastRenderedPageBreak/>
        <w:t>从繁琐的影像分析转移到更加关键的诊疗决策上。模型利用</w:t>
      </w:r>
      <w:r w:rsidRPr="002128F7">
        <w:rPr>
          <w:rFonts w:ascii="Times New Roman" w:eastAsia="宋体" w:hAnsi="Times New Roman" w:hint="eastAsia"/>
          <w:sz w:val="24"/>
        </w:rPr>
        <w:t>mamba</w:t>
      </w:r>
      <w:r w:rsidRPr="002128F7">
        <w:rPr>
          <w:rFonts w:ascii="Times New Roman" w:eastAsia="宋体" w:hAnsi="Times New Roman" w:hint="eastAsia"/>
          <w:sz w:val="24"/>
        </w:rPr>
        <w:t>模块和双重交叉注意力机制，精确识别并分割脑胶质瘤区域。</w:t>
      </w:r>
      <w:r w:rsidR="007C0596">
        <w:rPr>
          <w:rFonts w:ascii="Times New Roman" w:eastAsia="宋体" w:hAnsi="Times New Roman" w:hint="eastAsia"/>
          <w:sz w:val="24"/>
        </w:rPr>
        <w:t>该模型旨在帮助</w:t>
      </w:r>
      <w:r w:rsidR="007C0596" w:rsidRPr="007C0596">
        <w:rPr>
          <w:rFonts w:ascii="Times New Roman" w:eastAsia="宋体" w:hAnsi="Times New Roman" w:hint="eastAsia"/>
          <w:sz w:val="24"/>
        </w:rPr>
        <w:t>医生能够迅速获得高精度的分割结果，大大减少了人工干预的必要，极大地降低了工作强度，同时提高了诊断效率</w:t>
      </w:r>
      <w:r w:rsidRPr="002128F7">
        <w:rPr>
          <w:rFonts w:ascii="Times New Roman" w:eastAsia="宋体" w:hAnsi="Times New Roman" w:hint="eastAsia"/>
          <w:sz w:val="24"/>
        </w:rPr>
        <w:t>，让医生可以更专注于患者的治疗方案制定。同时，患者也能因此更快地得到诊断反馈，从而尽早开始治疗，极大地提升了整体医疗效率。</w:t>
      </w:r>
      <w:r w:rsidR="007C0596">
        <w:rPr>
          <w:rFonts w:ascii="Times New Roman" w:eastAsia="宋体" w:hAnsi="Times New Roman" w:hint="eastAsia"/>
          <w:sz w:val="24"/>
        </w:rPr>
        <w:t>总体系统框架图如图</w:t>
      </w:r>
      <w:r w:rsidR="007C0596">
        <w:rPr>
          <w:rFonts w:ascii="Times New Roman" w:eastAsia="宋体" w:hAnsi="Times New Roman" w:hint="eastAsia"/>
          <w:sz w:val="24"/>
        </w:rPr>
        <w:t>1</w:t>
      </w:r>
      <w:r w:rsidR="007C0596">
        <w:rPr>
          <w:rFonts w:ascii="Times New Roman" w:eastAsia="宋体" w:hAnsi="Times New Roman" w:hint="eastAsia"/>
          <w:sz w:val="24"/>
        </w:rPr>
        <w:t>所示。</w:t>
      </w:r>
    </w:p>
    <w:p w14:paraId="65557399" w14:textId="7F42AD59" w:rsidR="00F23DDA" w:rsidRDefault="006E3D6D" w:rsidP="002128F7">
      <w:pPr>
        <w:spacing w:line="360" w:lineRule="auto"/>
        <w:ind w:firstLineChars="200" w:firstLine="480"/>
        <w:rPr>
          <w:rFonts w:ascii="Times New Roman" w:eastAsia="宋体" w:hAnsi="Times New Roman"/>
          <w:sz w:val="24"/>
        </w:rPr>
      </w:pPr>
      <w:r w:rsidRPr="006E3D6D">
        <w:rPr>
          <w:rFonts w:ascii="Times New Roman" w:eastAsia="宋体" w:hAnsi="Times New Roman"/>
          <w:noProof/>
          <w:sz w:val="24"/>
        </w:rPr>
        <w:drawing>
          <wp:inline distT="0" distB="0" distL="0" distR="0" wp14:anchorId="50ECE357" wp14:editId="2275572A">
            <wp:extent cx="5274310" cy="3301365"/>
            <wp:effectExtent l="0" t="0" r="2540" b="0"/>
            <wp:docPr id="2201655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3301365"/>
                    </a:xfrm>
                    <a:prstGeom prst="rect">
                      <a:avLst/>
                    </a:prstGeom>
                    <a:noFill/>
                    <a:ln>
                      <a:noFill/>
                    </a:ln>
                  </pic:spPr>
                </pic:pic>
              </a:graphicData>
            </a:graphic>
          </wp:inline>
        </w:drawing>
      </w:r>
    </w:p>
    <w:p w14:paraId="40BC07FE" w14:textId="2142F539" w:rsidR="00F23DDA" w:rsidRPr="00F23DDA" w:rsidRDefault="00F23DDA" w:rsidP="00F23DDA">
      <w:pPr>
        <w:spacing w:line="360" w:lineRule="auto"/>
        <w:jc w:val="center"/>
        <w:rPr>
          <w:rFonts w:ascii="Times New Roman" w:eastAsia="宋体" w:hAnsi="Times New Roman" w:hint="eastAsia"/>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1</w:t>
      </w:r>
      <w:r w:rsidRPr="00C065E4">
        <w:rPr>
          <w:rFonts w:ascii="Times New Roman" w:eastAsia="宋体" w:hAnsi="Times New Roman" w:hint="eastAsia"/>
          <w:position w:val="-10"/>
          <w:szCs w:val="20"/>
        </w:rPr>
        <w:t xml:space="preserve">. </w:t>
      </w:r>
      <w:r>
        <w:rPr>
          <w:rFonts w:ascii="Times New Roman" w:eastAsia="宋体" w:hAnsi="Times New Roman" w:hint="eastAsia"/>
          <w:position w:val="-10"/>
          <w:szCs w:val="20"/>
        </w:rPr>
        <w:t>总体系统</w:t>
      </w:r>
      <w:r w:rsidRPr="00C065E4">
        <w:rPr>
          <w:rFonts w:ascii="Times New Roman" w:eastAsia="宋体" w:hAnsi="Times New Roman" w:hint="eastAsia"/>
          <w:position w:val="-10"/>
          <w:szCs w:val="20"/>
        </w:rPr>
        <w:t>架构</w:t>
      </w:r>
    </w:p>
    <w:p w14:paraId="2F10CF49" w14:textId="0BB2CBC5" w:rsidR="00591125" w:rsidRPr="00591125" w:rsidRDefault="00591125" w:rsidP="00591125">
      <w:pPr>
        <w:pStyle w:val="1"/>
        <w:rPr>
          <w:rFonts w:ascii="黑体" w:eastAsia="黑体" w:hAnsi="黑体" w:hint="eastAsia"/>
          <w:color w:val="auto"/>
          <w:sz w:val="28"/>
          <w:szCs w:val="28"/>
        </w:rPr>
      </w:pPr>
      <w:r w:rsidRPr="00591125">
        <w:rPr>
          <w:rFonts w:ascii="黑体" w:eastAsia="黑体" w:hAnsi="黑体" w:hint="eastAsia"/>
          <w:color w:val="auto"/>
          <w:sz w:val="28"/>
          <w:szCs w:val="28"/>
        </w:rPr>
        <w:t>3.1 前</w:t>
      </w:r>
      <w:r>
        <w:rPr>
          <w:rFonts w:ascii="黑体" w:eastAsia="黑体" w:hAnsi="黑体" w:hint="eastAsia"/>
          <w:color w:val="auto"/>
          <w:sz w:val="28"/>
          <w:szCs w:val="28"/>
        </w:rPr>
        <w:t>置知识</w:t>
      </w:r>
    </w:p>
    <w:p w14:paraId="4AC77711" w14:textId="7EFFB17C" w:rsidR="00FB4C59" w:rsidRDefault="005D4CBA" w:rsidP="005D4CBA">
      <w:pPr>
        <w:spacing w:line="360" w:lineRule="auto"/>
        <w:ind w:firstLineChars="200" w:firstLine="480"/>
        <w:rPr>
          <w:rFonts w:ascii="Times New Roman" w:eastAsia="宋体" w:hAnsi="Times New Roman"/>
          <w:sz w:val="24"/>
        </w:rPr>
      </w:pPr>
      <w:r w:rsidRPr="005D4CBA">
        <w:rPr>
          <w:rFonts w:ascii="Times New Roman" w:eastAsia="宋体" w:hAnsi="Times New Roman" w:hint="eastAsia"/>
          <w:sz w:val="24"/>
        </w:rPr>
        <w:t>在现代基于</w:t>
      </w:r>
      <w:r w:rsidRPr="005D4CBA">
        <w:rPr>
          <w:rFonts w:ascii="Times New Roman" w:eastAsia="宋体" w:hAnsi="Times New Roman"/>
          <w:sz w:val="24"/>
        </w:rPr>
        <w:t>SSM</w:t>
      </w:r>
      <w:r w:rsidRPr="005D4CBA">
        <w:rPr>
          <w:rFonts w:ascii="Times New Roman" w:eastAsia="宋体" w:hAnsi="Times New Roman"/>
          <w:sz w:val="24"/>
        </w:rPr>
        <w:t>的模型中，即结构化状态空间序列模型（</w:t>
      </w:r>
      <w:r w:rsidRPr="005D4CBA">
        <w:rPr>
          <w:rFonts w:ascii="Times New Roman" w:eastAsia="宋体" w:hAnsi="Times New Roman"/>
          <w:sz w:val="24"/>
        </w:rPr>
        <w:t>S4</w:t>
      </w:r>
      <w:r w:rsidRPr="005D4CBA">
        <w:rPr>
          <w:rFonts w:ascii="Times New Roman" w:eastAsia="宋体" w:hAnsi="Times New Roman"/>
          <w:sz w:val="24"/>
        </w:rPr>
        <w:t>）和</w:t>
      </w:r>
      <w:r w:rsidRPr="005D4CBA">
        <w:rPr>
          <w:rFonts w:ascii="Times New Roman" w:eastAsia="宋体" w:hAnsi="Times New Roman"/>
          <w:sz w:val="24"/>
        </w:rPr>
        <w:t>Mamba</w:t>
      </w:r>
      <w:r w:rsidRPr="005D4CBA">
        <w:rPr>
          <w:rFonts w:ascii="Times New Roman" w:eastAsia="宋体" w:hAnsi="Times New Roman"/>
          <w:sz w:val="24"/>
        </w:rPr>
        <w:t>，都依赖于一个经典的连续系统，该系统将一维输入函数或序列（表示为</w:t>
      </w:r>
      <w:bookmarkStart w:id="1" w:name="_Hlk170423547"/>
      <w:r w:rsidR="007F4361" w:rsidRPr="007A192A">
        <w:rPr>
          <w:rFonts w:ascii="Times New Roman" w:eastAsia="宋体" w:hAnsi="Times New Roman"/>
          <w:noProof/>
          <w:position w:val="-10"/>
          <w:sz w:val="24"/>
        </w:rPr>
        <w:object w:dxaOrig="840" w:dyaOrig="320" w14:anchorId="49143EF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1.9pt;height:15.6pt;mso-width-percent:0;mso-height-percent:0;mso-width-percent:0;mso-height-percent:0" o:ole="">
            <v:imagedata r:id="rId9" o:title=""/>
          </v:shape>
          <o:OLEObject Type="Embed" ProgID="Equation.DSMT4" ShapeID="_x0000_i1025" DrawAspect="Content" ObjectID="_1784930067" r:id="rId10"/>
        </w:object>
      </w:r>
      <w:bookmarkEnd w:id="1"/>
      <w:r w:rsidRPr="005D4CBA">
        <w:rPr>
          <w:rFonts w:ascii="Times New Roman" w:eastAsia="宋体" w:hAnsi="Times New Roman"/>
          <w:sz w:val="24"/>
        </w:rPr>
        <w:t>）通过中间隐式状态</w:t>
      </w:r>
      <w:r w:rsidR="007F4361" w:rsidRPr="007A192A">
        <w:rPr>
          <w:rFonts w:ascii="Times New Roman" w:eastAsia="宋体" w:hAnsi="Times New Roman"/>
          <w:noProof/>
          <w:position w:val="-10"/>
          <w:sz w:val="24"/>
        </w:rPr>
        <w:object w:dxaOrig="960" w:dyaOrig="360" w14:anchorId="25047454">
          <v:shape id="_x0000_i1026" type="#_x0000_t75" alt="" style="width:47.8pt;height:18.25pt;mso-width-percent:0;mso-height-percent:0;mso-width-percent:0;mso-height-percent:0" o:ole="">
            <v:imagedata r:id="rId11" o:title=""/>
          </v:shape>
          <o:OLEObject Type="Embed" ProgID="Equation.DSMT4" ShapeID="_x0000_i1026" DrawAspect="Content" ObjectID="_1784930068" r:id="rId12"/>
        </w:object>
      </w:r>
      <w:r w:rsidRPr="005D4CBA">
        <w:rPr>
          <w:rFonts w:ascii="Times New Roman" w:eastAsia="宋体" w:hAnsi="Times New Roman"/>
          <w:sz w:val="24"/>
        </w:rPr>
        <w:t>映射到输出</w:t>
      </w:r>
      <w:r w:rsidR="007F4361" w:rsidRPr="007A192A">
        <w:rPr>
          <w:rFonts w:ascii="Times New Roman" w:eastAsia="宋体" w:hAnsi="Times New Roman"/>
          <w:noProof/>
          <w:position w:val="-10"/>
          <w:sz w:val="24"/>
        </w:rPr>
        <w:object w:dxaOrig="840" w:dyaOrig="320" w14:anchorId="18712B9C">
          <v:shape id="_x0000_i1027" type="#_x0000_t75" alt="" style="width:41.9pt;height:15.6pt;mso-width-percent:0;mso-height-percent:0;mso-width-percent:0;mso-height-percent:0" o:ole="">
            <v:imagedata r:id="rId13" o:title=""/>
          </v:shape>
          <o:OLEObject Type="Embed" ProgID="Equation.DSMT4" ShapeID="_x0000_i1027" DrawAspect="Content" ObjectID="_1784930069" r:id="rId14"/>
        </w:object>
      </w:r>
      <w:r w:rsidRPr="005D4CBA">
        <w:rPr>
          <w:rFonts w:ascii="Times New Roman" w:eastAsia="宋体" w:hAnsi="Times New Roman"/>
          <w:sz w:val="24"/>
        </w:rPr>
        <w:t>。上述过程可以表示为线性常微分方程（</w:t>
      </w:r>
      <w:r w:rsidRPr="005D4CBA">
        <w:rPr>
          <w:rFonts w:ascii="Times New Roman" w:eastAsia="宋体" w:hAnsi="Times New Roman"/>
          <w:sz w:val="24"/>
        </w:rPr>
        <w:t>ODE</w:t>
      </w:r>
      <w:r w:rsidRPr="005D4CBA">
        <w:rPr>
          <w:rFonts w:ascii="Times New Roman" w:eastAsia="宋体" w:hAnsi="Times New Roman"/>
          <w:sz w:val="24"/>
        </w:rPr>
        <w:t>）：</w:t>
      </w:r>
    </w:p>
    <w:p w14:paraId="30C08723" w14:textId="017A2626"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47FC1CF">
          <v:shape id="_x0000_i1028" type="#_x0000_t75" alt="" style="width:99.4pt;height:18.25pt;mso-width-percent:0;mso-height-percent:0;mso-width-percent:0;mso-height-percent:0" o:ole="">
            <v:imagedata r:id="rId15" o:title=""/>
          </v:shape>
          <o:OLEObject Type="Embed" ProgID="Equation.DSMT4" ShapeID="_x0000_i1028" DrawAspect="Content" ObjectID="_1784930070" r:id="rId16"/>
        </w:object>
      </w:r>
      <w:r w:rsidR="007A192A">
        <w:rPr>
          <w:rFonts w:ascii="Times New Roman" w:eastAsia="宋体" w:hAnsi="Times New Roman"/>
          <w:sz w:val="24"/>
        </w:rPr>
        <w:t xml:space="preserve"> </w:t>
      </w:r>
    </w:p>
    <w:p w14:paraId="72F52BC9" w14:textId="4D6D8083" w:rsidR="007A192A" w:rsidRDefault="007F4361" w:rsidP="007A192A">
      <w:pPr>
        <w:spacing w:line="360" w:lineRule="auto"/>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429DB288">
          <v:shape id="_x0000_i1029" type="#_x0000_t75" alt="" style="width:60.7pt;height:15.6pt;mso-width-percent:0;mso-height-percent:0;mso-width-percent:0;mso-height-percent:0" o:ole="">
            <v:imagedata r:id="rId17" o:title=""/>
          </v:shape>
          <o:OLEObject Type="Embed" ProgID="Equation.DSMT4" ShapeID="_x0000_i1029" DrawAspect="Content" ObjectID="_1784930071" r:id="rId18"/>
        </w:object>
      </w:r>
    </w:p>
    <w:p w14:paraId="5DDC75C4" w14:textId="7657F6F6" w:rsidR="007A192A" w:rsidRDefault="007A192A" w:rsidP="007A192A">
      <w:pPr>
        <w:spacing w:line="360" w:lineRule="auto"/>
        <w:rPr>
          <w:rFonts w:ascii="Times New Roman" w:eastAsia="宋体" w:hAnsi="Times New Roman"/>
          <w:sz w:val="24"/>
        </w:rPr>
      </w:pPr>
      <w:r>
        <w:rPr>
          <w:rFonts w:ascii="Times New Roman" w:eastAsia="宋体" w:hAnsi="Times New Roman" w:hint="eastAsia"/>
          <w:sz w:val="24"/>
        </w:rPr>
        <w:t>其中</w:t>
      </w:r>
      <w:r w:rsidR="007F4361" w:rsidRPr="007A192A">
        <w:rPr>
          <w:rFonts w:ascii="Times New Roman" w:eastAsia="宋体" w:hAnsi="Times New Roman"/>
          <w:noProof/>
          <w:position w:val="-4"/>
          <w:sz w:val="24"/>
        </w:rPr>
        <w:object w:dxaOrig="940" w:dyaOrig="300" w14:anchorId="7C24C50A">
          <v:shape id="_x0000_i1030" type="#_x0000_t75" alt="" style="width:46.75pt;height:15.05pt;mso-width-percent:0;mso-height-percent:0;mso-width-percent:0;mso-height-percent:0" o:ole="">
            <v:imagedata r:id="rId19" o:title=""/>
          </v:shape>
          <o:OLEObject Type="Embed" ProgID="Equation.DSMT4" ShapeID="_x0000_i1030" DrawAspect="Content" ObjectID="_1784930072" r:id="rId20"/>
        </w:object>
      </w:r>
      <w:r>
        <w:rPr>
          <w:rFonts w:ascii="Times New Roman" w:eastAsia="宋体" w:hAnsi="Times New Roman" w:hint="eastAsia"/>
          <w:sz w:val="24"/>
        </w:rPr>
        <w:t>表示状态矩阵，而</w:t>
      </w:r>
      <w:r w:rsidR="007F4361" w:rsidRPr="007A192A">
        <w:rPr>
          <w:rFonts w:ascii="Times New Roman" w:eastAsia="宋体" w:hAnsi="Times New Roman"/>
          <w:noProof/>
          <w:position w:val="-4"/>
          <w:sz w:val="24"/>
        </w:rPr>
        <w:object w:dxaOrig="880" w:dyaOrig="300" w14:anchorId="1FEE723F">
          <v:shape id="_x0000_i1031" type="#_x0000_t75" alt="" style="width:44.6pt;height:15.05pt;mso-width-percent:0;mso-height-percent:0;mso-width-percent:0;mso-height-percent:0" o:ole="">
            <v:imagedata r:id="rId21" o:title=""/>
          </v:shape>
          <o:OLEObject Type="Embed" ProgID="Equation.DSMT4" ShapeID="_x0000_i1031" DrawAspect="Content" ObjectID="_1784930073" r:id="rId22"/>
        </w:object>
      </w:r>
      <w:r>
        <w:rPr>
          <w:rFonts w:ascii="Times New Roman" w:eastAsia="宋体" w:hAnsi="Times New Roman" w:hint="eastAsia"/>
          <w:sz w:val="24"/>
        </w:rPr>
        <w:t>和</w:t>
      </w:r>
      <w:r w:rsidR="007F4361" w:rsidRPr="007A192A">
        <w:rPr>
          <w:rFonts w:ascii="Times New Roman" w:eastAsia="宋体" w:hAnsi="Times New Roman"/>
          <w:noProof/>
          <w:position w:val="-6"/>
          <w:sz w:val="24"/>
        </w:rPr>
        <w:object w:dxaOrig="880" w:dyaOrig="320" w14:anchorId="629D841D">
          <v:shape id="_x0000_i1032" type="#_x0000_t75" alt="" style="width:44.6pt;height:15.6pt;mso-width-percent:0;mso-height-percent:0;mso-width-percent:0;mso-height-percent:0" o:ole="">
            <v:imagedata r:id="rId23" o:title=""/>
          </v:shape>
          <o:OLEObject Type="Embed" ProgID="Equation.DSMT4" ShapeID="_x0000_i1032" DrawAspect="Content" ObjectID="_1784930074" r:id="rId24"/>
        </w:object>
      </w:r>
      <w:r>
        <w:rPr>
          <w:rFonts w:ascii="Times New Roman" w:eastAsia="宋体" w:hAnsi="Times New Roman" w:hint="eastAsia"/>
          <w:sz w:val="24"/>
        </w:rPr>
        <w:t>表示投影参数。</w:t>
      </w:r>
    </w:p>
    <w:p w14:paraId="46777BE9" w14:textId="65666128" w:rsidR="007A192A" w:rsidRDefault="007A192A" w:rsidP="007A192A">
      <w:pPr>
        <w:spacing w:line="360" w:lineRule="auto"/>
        <w:ind w:firstLineChars="200" w:firstLine="480"/>
        <w:rPr>
          <w:rFonts w:ascii="Times New Roman" w:eastAsia="宋体" w:hAnsi="Times New Roman"/>
          <w:sz w:val="24"/>
        </w:rPr>
      </w:pPr>
      <w:r w:rsidRPr="007A192A">
        <w:rPr>
          <w:rFonts w:ascii="Times New Roman" w:eastAsia="宋体" w:hAnsi="Times New Roman"/>
          <w:sz w:val="24"/>
        </w:rPr>
        <w:lastRenderedPageBreak/>
        <w:t>S4</w:t>
      </w:r>
      <w:r w:rsidRPr="007A192A">
        <w:rPr>
          <w:rFonts w:ascii="Times New Roman" w:eastAsia="宋体" w:hAnsi="Times New Roman"/>
          <w:sz w:val="24"/>
        </w:rPr>
        <w:t>和</w:t>
      </w:r>
      <w:r w:rsidRPr="007A192A">
        <w:rPr>
          <w:rFonts w:ascii="Times New Roman" w:eastAsia="宋体" w:hAnsi="Times New Roman"/>
          <w:sz w:val="24"/>
        </w:rPr>
        <w:t>Mamba</w:t>
      </w:r>
      <w:r w:rsidRPr="007A192A">
        <w:rPr>
          <w:rFonts w:ascii="Times New Roman" w:eastAsia="宋体" w:hAnsi="Times New Roman"/>
          <w:sz w:val="24"/>
        </w:rPr>
        <w:t>将这个连续系统离散化，使其更适合深度学习场景。具体而言，他们引入了时间尺度参数</w:t>
      </w:r>
      <w:r w:rsidR="007F4361" w:rsidRPr="007A192A">
        <w:rPr>
          <w:rFonts w:ascii="Times New Roman" w:eastAsia="宋体" w:hAnsi="Times New Roman"/>
          <w:noProof/>
          <w:position w:val="-4"/>
          <w:sz w:val="24"/>
        </w:rPr>
        <w:object w:dxaOrig="220" w:dyaOrig="260" w14:anchorId="2BCD4BA4">
          <v:shape id="_x0000_i1033" type="#_x0000_t75" alt="" style="width:11.3pt;height:12.9pt;mso-width-percent:0;mso-height-percent:0;mso-width-percent:0;mso-height-percent:0" o:ole="">
            <v:imagedata r:id="rId25" o:title=""/>
          </v:shape>
          <o:OLEObject Type="Embed" ProgID="Equation.DSMT4" ShapeID="_x0000_i1033" DrawAspect="Content" ObjectID="_1784930075" r:id="rId26"/>
        </w:object>
      </w:r>
      <w:r w:rsidRPr="007A192A">
        <w:rPr>
          <w:rFonts w:ascii="Times New Roman" w:eastAsia="宋体" w:hAnsi="Times New Roman"/>
          <w:sz w:val="24"/>
        </w:rPr>
        <w:t>，并使用固定的离散化规则将</w:t>
      </w:r>
      <w:r w:rsidR="007F4361" w:rsidRPr="007A192A">
        <w:rPr>
          <w:rFonts w:ascii="Times New Roman" w:eastAsia="宋体" w:hAnsi="Times New Roman"/>
          <w:noProof/>
          <w:position w:val="-4"/>
          <w:sz w:val="24"/>
        </w:rPr>
        <w:object w:dxaOrig="240" w:dyaOrig="260" w14:anchorId="2617C294">
          <v:shape id="_x0000_i1034" type="#_x0000_t75" alt="" style="width:11.8pt;height:12.9pt;mso-width-percent:0;mso-height-percent:0;mso-width-percent:0;mso-height-percent:0" o:ole="">
            <v:imagedata r:id="rId27" o:title=""/>
          </v:shape>
          <o:OLEObject Type="Embed" ProgID="Equation.DSMT4" ShapeID="_x0000_i1034" DrawAspect="Content" ObjectID="_1784930076" r:id="rId28"/>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260" w14:anchorId="16A36CD5">
          <v:shape id="_x0000_i1035" type="#_x0000_t75" alt="" style="width:11.8pt;height:12.9pt;mso-width-percent:0;mso-height-percent:0;mso-width-percent:0;mso-height-percent:0" o:ole="">
            <v:imagedata r:id="rId29" o:title=""/>
          </v:shape>
          <o:OLEObject Type="Embed" ProgID="Equation.DSMT4" ShapeID="_x0000_i1035" DrawAspect="Content" ObjectID="_1784930077" r:id="rId30"/>
        </w:object>
      </w:r>
      <w:r w:rsidRPr="007A192A">
        <w:rPr>
          <w:rFonts w:ascii="Times New Roman" w:eastAsia="宋体" w:hAnsi="Times New Roman"/>
          <w:sz w:val="24"/>
        </w:rPr>
        <w:t>转换为离散参数</w:t>
      </w:r>
      <w:r w:rsidR="007F4361" w:rsidRPr="007A192A">
        <w:rPr>
          <w:rFonts w:ascii="Times New Roman" w:eastAsia="宋体" w:hAnsi="Times New Roman"/>
          <w:noProof/>
          <w:position w:val="-4"/>
          <w:sz w:val="24"/>
        </w:rPr>
        <w:object w:dxaOrig="240" w:dyaOrig="300" w14:anchorId="51A64172">
          <v:shape id="_x0000_i1036" type="#_x0000_t75" alt="" style="width:11.8pt;height:15.05pt;mso-width-percent:0;mso-height-percent:0;mso-width-percent:0;mso-height-percent:0" o:ole="">
            <v:imagedata r:id="rId31" o:title=""/>
          </v:shape>
          <o:OLEObject Type="Embed" ProgID="Equation.DSMT4" ShapeID="_x0000_i1036" DrawAspect="Content" ObjectID="_1784930078" r:id="rId32"/>
        </w:object>
      </w:r>
      <w:r w:rsidRPr="007A192A">
        <w:rPr>
          <w:rFonts w:ascii="Times New Roman" w:eastAsia="宋体" w:hAnsi="Times New Roman"/>
          <w:sz w:val="24"/>
        </w:rPr>
        <w:t>和</w:t>
      </w:r>
      <w:r w:rsidR="007F4361" w:rsidRPr="007A192A">
        <w:rPr>
          <w:rFonts w:ascii="Times New Roman" w:eastAsia="宋体" w:hAnsi="Times New Roman"/>
          <w:noProof/>
          <w:position w:val="-4"/>
          <w:sz w:val="24"/>
        </w:rPr>
        <w:object w:dxaOrig="240" w:dyaOrig="300" w14:anchorId="496E916E">
          <v:shape id="_x0000_i1037" type="#_x0000_t75" alt="" style="width:11.8pt;height:15.05pt;mso-width-percent:0;mso-height-percent:0;mso-width-percent:0;mso-height-percent:0" o:ole="">
            <v:imagedata r:id="rId33" o:title=""/>
          </v:shape>
          <o:OLEObject Type="Embed" ProgID="Equation.DSMT4" ShapeID="_x0000_i1037" DrawAspect="Content" ObjectID="_1784930079" r:id="rId34"/>
        </w:object>
      </w:r>
      <w:r w:rsidRPr="007A192A">
        <w:rPr>
          <w:rFonts w:ascii="Times New Roman" w:eastAsia="宋体" w:hAnsi="Times New Roman"/>
          <w:sz w:val="24"/>
        </w:rPr>
        <w:t>。通常，零阶保持（</w:t>
      </w:r>
      <w:r w:rsidRPr="007A192A">
        <w:rPr>
          <w:rFonts w:ascii="Times New Roman" w:eastAsia="宋体" w:hAnsi="Times New Roman"/>
          <w:sz w:val="24"/>
        </w:rPr>
        <w:t>ZOH</w:t>
      </w:r>
      <w:r w:rsidRPr="007A192A">
        <w:rPr>
          <w:rFonts w:ascii="Times New Roman" w:eastAsia="宋体" w:hAnsi="Times New Roman"/>
          <w:sz w:val="24"/>
        </w:rPr>
        <w:t>）被用作离散化规则，并且可以被定义如下：</w:t>
      </w:r>
    </w:p>
    <w:p w14:paraId="5377DBD7" w14:textId="004D67F6"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320" w:dyaOrig="360" w14:anchorId="1521BAE9">
          <v:shape id="_x0000_i1038" type="#_x0000_t75" alt="" style="width:66.1pt;height:18.25pt;mso-width-percent:0;mso-height-percent:0;mso-width-percent:0;mso-height-percent:0" o:ole="">
            <v:imagedata r:id="rId35" o:title=""/>
          </v:shape>
          <o:OLEObject Type="Embed" ProgID="Equation.DSMT4" ShapeID="_x0000_i1038" DrawAspect="Content" ObjectID="_1784930080" r:id="rId36"/>
        </w:object>
      </w:r>
    </w:p>
    <w:p w14:paraId="1176899F" w14:textId="601BCC9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840" w:dyaOrig="360" w14:anchorId="3FA3CF4D">
          <v:shape id="_x0000_i1039" type="#_x0000_t75" alt="" style="width:142.4pt;height:18.25pt;mso-width-percent:0;mso-height-percent:0;mso-width-percent:0;mso-height-percent:0" o:ole="">
            <v:imagedata r:id="rId37" o:title=""/>
          </v:shape>
          <o:OLEObject Type="Embed" ProgID="Equation.DSMT4" ShapeID="_x0000_i1039" DrawAspect="Content" ObjectID="_1784930081" r:id="rId38"/>
        </w:object>
      </w:r>
    </w:p>
    <w:p w14:paraId="668CDAD4" w14:textId="51187E92" w:rsidR="0081695D" w:rsidRDefault="0081695D" w:rsidP="0081695D">
      <w:pPr>
        <w:spacing w:line="360" w:lineRule="auto"/>
        <w:ind w:firstLineChars="200" w:firstLine="480"/>
        <w:rPr>
          <w:rFonts w:ascii="Times New Roman" w:eastAsia="宋体" w:hAnsi="Times New Roman"/>
          <w:sz w:val="24"/>
        </w:rPr>
      </w:pPr>
      <w:r w:rsidRPr="0081695D">
        <w:rPr>
          <w:rFonts w:ascii="Times New Roman" w:eastAsia="宋体" w:hAnsi="Times New Roman" w:hint="eastAsia"/>
          <w:sz w:val="24"/>
        </w:rPr>
        <w:t>离散化后，基于</w:t>
      </w:r>
      <w:r w:rsidRPr="0081695D">
        <w:rPr>
          <w:rFonts w:ascii="Times New Roman" w:eastAsia="宋体" w:hAnsi="Times New Roman"/>
          <w:sz w:val="24"/>
        </w:rPr>
        <w:t>SSM</w:t>
      </w:r>
      <w:r w:rsidRPr="0081695D">
        <w:rPr>
          <w:rFonts w:ascii="Times New Roman" w:eastAsia="宋体" w:hAnsi="Times New Roman"/>
          <w:sz w:val="24"/>
        </w:rPr>
        <w:t>的模型可以通过两种方式计算：线性递归或全局卷积，分别定义</w:t>
      </w:r>
      <w:r>
        <w:rPr>
          <w:rFonts w:ascii="Times New Roman" w:eastAsia="宋体" w:hAnsi="Times New Roman" w:hint="eastAsia"/>
          <w:sz w:val="24"/>
        </w:rPr>
        <w:t>为下列两个公式：</w:t>
      </w:r>
    </w:p>
    <w:p w14:paraId="0D0B8D02" w14:textId="777C26F4"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000" w:dyaOrig="360" w14:anchorId="38AC2C0F">
          <v:shape id="_x0000_i1040" type="#_x0000_t75" alt="" style="width:99.4pt;height:18.25pt;mso-width-percent:0;mso-height-percent:0;mso-width-percent:0;mso-height-percent:0" o:ole="">
            <v:imagedata r:id="rId15" o:title=""/>
          </v:shape>
          <o:OLEObject Type="Embed" ProgID="Equation.DSMT4" ShapeID="_x0000_i1040" DrawAspect="Content" ObjectID="_1784930082" r:id="rId39"/>
        </w:object>
      </w:r>
    </w:p>
    <w:p w14:paraId="50E19849" w14:textId="4815A94D"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1219" w:dyaOrig="320" w14:anchorId="799C1A2F">
          <v:shape id="_x0000_i1041" type="#_x0000_t75" alt="" style="width:60.7pt;height:15.6pt;mso-width-percent:0;mso-height-percent:0;mso-width-percent:0;mso-height-percent:0" o:ole="">
            <v:imagedata r:id="rId17" o:title=""/>
          </v:shape>
          <o:OLEObject Type="Embed" ProgID="Equation.DSMT4" ShapeID="_x0000_i1041" DrawAspect="Content" ObjectID="_1784930083" r:id="rId40"/>
        </w:object>
      </w:r>
    </w:p>
    <w:p w14:paraId="72B0C7F3" w14:textId="422021C1"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2659" w:dyaOrig="360" w14:anchorId="00A69E84">
          <v:shape id="_x0000_i1042" type="#_x0000_t75" alt="" style="width:132.7pt;height:18.25pt;mso-width-percent:0;mso-height-percent:0;mso-width-percent:0;mso-height-percent:0" o:ole="">
            <v:imagedata r:id="rId41" o:title=""/>
          </v:shape>
          <o:OLEObject Type="Embed" ProgID="Equation.DSMT4" ShapeID="_x0000_i1042" DrawAspect="Content" ObjectID="_1784930084" r:id="rId42"/>
        </w:object>
      </w:r>
    </w:p>
    <w:p w14:paraId="71B87F48" w14:textId="602B992A" w:rsidR="0081695D" w:rsidRDefault="007F4361" w:rsidP="0081695D">
      <w:pPr>
        <w:spacing w:line="360" w:lineRule="auto"/>
        <w:ind w:firstLineChars="200" w:firstLine="480"/>
        <w:jc w:val="center"/>
        <w:rPr>
          <w:rFonts w:ascii="Times New Roman" w:eastAsia="宋体" w:hAnsi="Times New Roman"/>
          <w:sz w:val="24"/>
        </w:rPr>
      </w:pPr>
      <w:r w:rsidRPr="007A192A">
        <w:rPr>
          <w:rFonts w:ascii="Times New Roman" w:eastAsia="宋体" w:hAnsi="Times New Roman"/>
          <w:noProof/>
          <w:position w:val="-10"/>
          <w:sz w:val="24"/>
        </w:rPr>
        <w:object w:dxaOrig="940" w:dyaOrig="360" w14:anchorId="26B3E60E">
          <v:shape id="_x0000_i1043" type="#_x0000_t75" alt="" style="width:46.75pt;height:18.25pt;mso-width-percent:0;mso-height-percent:0;mso-width-percent:0;mso-height-percent:0" o:ole="">
            <v:imagedata r:id="rId43" o:title=""/>
          </v:shape>
          <o:OLEObject Type="Embed" ProgID="Equation.DSMT4" ShapeID="_x0000_i1043" DrawAspect="Content" ObjectID="_1784930085" r:id="rId44"/>
        </w:object>
      </w:r>
    </w:p>
    <w:p w14:paraId="05DDF5E1" w14:textId="42F10193" w:rsidR="0081695D" w:rsidRDefault="0081695D" w:rsidP="0081695D">
      <w:pPr>
        <w:spacing w:line="360" w:lineRule="auto"/>
        <w:jc w:val="left"/>
        <w:rPr>
          <w:rFonts w:ascii="Times New Roman" w:eastAsia="宋体" w:hAnsi="Times New Roman"/>
          <w:sz w:val="24"/>
        </w:rPr>
      </w:pPr>
      <w:r>
        <w:rPr>
          <w:rFonts w:ascii="Times New Roman" w:eastAsia="宋体" w:hAnsi="Times New Roman" w:hint="eastAsia"/>
          <w:sz w:val="24"/>
        </w:rPr>
        <w:t>其中</w:t>
      </w:r>
      <w:r w:rsidR="007F4361" w:rsidRPr="0081695D">
        <w:rPr>
          <w:rFonts w:ascii="Times New Roman" w:eastAsia="宋体" w:hAnsi="Times New Roman"/>
          <w:noProof/>
          <w:position w:val="-4"/>
          <w:sz w:val="24"/>
        </w:rPr>
        <w:object w:dxaOrig="740" w:dyaOrig="300" w14:anchorId="2F2E774E">
          <v:shape id="_x0000_i1044" type="#_x0000_t75" alt="" style="width:37.05pt;height:15.05pt;mso-width-percent:0;mso-height-percent:0;mso-width-percent:0;mso-height-percent:0" o:ole="">
            <v:imagedata r:id="rId45" o:title=""/>
          </v:shape>
          <o:OLEObject Type="Embed" ProgID="Equation.DSMT4" ShapeID="_x0000_i1044" DrawAspect="Content" ObjectID="_1784930086" r:id="rId46"/>
        </w:object>
      </w:r>
      <w:r>
        <w:rPr>
          <w:rFonts w:ascii="Times New Roman" w:eastAsia="宋体" w:hAnsi="Times New Roman" w:hint="eastAsia"/>
          <w:sz w:val="24"/>
        </w:rPr>
        <w:t>表示结构化卷积核，</w:t>
      </w:r>
      <w:r w:rsidR="007F4361" w:rsidRPr="0081695D">
        <w:rPr>
          <w:rFonts w:ascii="Times New Roman" w:eastAsia="宋体" w:hAnsi="Times New Roman"/>
          <w:noProof/>
          <w:position w:val="-4"/>
          <w:sz w:val="24"/>
        </w:rPr>
        <w:object w:dxaOrig="220" w:dyaOrig="260" w14:anchorId="3EE14923">
          <v:shape id="_x0000_i1045" type="#_x0000_t75" alt="" style="width:11.3pt;height:12.9pt;mso-width-percent:0;mso-height-percent:0;mso-width-percent:0;mso-height-percent:0" o:ole="">
            <v:imagedata r:id="rId47" o:title=""/>
          </v:shape>
          <o:OLEObject Type="Embed" ProgID="Equation.DSMT4" ShapeID="_x0000_i1045" DrawAspect="Content" ObjectID="_1784930087" r:id="rId48"/>
        </w:object>
      </w:r>
      <w:r>
        <w:rPr>
          <w:rFonts w:ascii="Times New Roman" w:eastAsia="宋体" w:hAnsi="Times New Roman" w:hint="eastAsia"/>
          <w:sz w:val="24"/>
        </w:rPr>
        <w:t>表示输入序列</w:t>
      </w:r>
      <w:r w:rsidR="007F4361" w:rsidRPr="0081695D">
        <w:rPr>
          <w:rFonts w:ascii="Times New Roman" w:eastAsia="宋体" w:hAnsi="Times New Roman"/>
          <w:noProof/>
          <w:position w:val="-6"/>
          <w:sz w:val="24"/>
        </w:rPr>
        <w:object w:dxaOrig="200" w:dyaOrig="220" w14:anchorId="38657B7A">
          <v:shape id="_x0000_i1046" type="#_x0000_t75" alt="" style="width:10.2pt;height:11.3pt;mso-width-percent:0;mso-height-percent:0;mso-width-percent:0;mso-height-percent:0" o:ole="">
            <v:imagedata r:id="rId49" o:title=""/>
          </v:shape>
          <o:OLEObject Type="Embed" ProgID="Equation.DSMT4" ShapeID="_x0000_i1046" DrawAspect="Content" ObjectID="_1784930088" r:id="rId50"/>
        </w:object>
      </w:r>
      <w:r>
        <w:rPr>
          <w:rFonts w:ascii="Times New Roman" w:eastAsia="宋体" w:hAnsi="Times New Roman" w:hint="eastAsia"/>
          <w:sz w:val="24"/>
        </w:rPr>
        <w:t>的长度。</w:t>
      </w:r>
    </w:p>
    <w:p w14:paraId="74129B93" w14:textId="73703C3A" w:rsidR="0081695D" w:rsidRPr="0057584E" w:rsidRDefault="00591125" w:rsidP="0057584E">
      <w:pPr>
        <w:pStyle w:val="1"/>
        <w:rPr>
          <w:rFonts w:ascii="黑体" w:eastAsia="黑体" w:hAnsi="黑体" w:hint="eastAsia"/>
          <w:color w:val="auto"/>
          <w:sz w:val="28"/>
          <w:szCs w:val="28"/>
        </w:rPr>
      </w:pPr>
      <w:r w:rsidRPr="00591125">
        <w:rPr>
          <w:rFonts w:ascii="黑体" w:eastAsia="黑体" w:hAnsi="黑体" w:hint="eastAsia"/>
          <w:color w:val="auto"/>
          <w:sz w:val="28"/>
          <w:szCs w:val="28"/>
        </w:rPr>
        <w:lastRenderedPageBreak/>
        <w:t>3.</w:t>
      </w:r>
      <w:r>
        <w:rPr>
          <w:rFonts w:ascii="黑体" w:eastAsia="黑体" w:hAnsi="黑体" w:hint="eastAsia"/>
          <w:color w:val="auto"/>
          <w:sz w:val="28"/>
          <w:szCs w:val="28"/>
        </w:rPr>
        <w:t>2</w:t>
      </w:r>
      <w:r w:rsidRPr="00591125">
        <w:rPr>
          <w:rFonts w:ascii="黑体" w:eastAsia="黑体" w:hAnsi="黑体" w:hint="eastAsia"/>
          <w:color w:val="auto"/>
          <w:sz w:val="28"/>
          <w:szCs w:val="28"/>
        </w:rPr>
        <w:t xml:space="preserve"> </w:t>
      </w:r>
      <w:r>
        <w:rPr>
          <w:rFonts w:ascii="黑体" w:eastAsia="黑体" w:hAnsi="黑体" w:hint="eastAsia"/>
          <w:color w:val="auto"/>
          <w:sz w:val="28"/>
          <w:szCs w:val="28"/>
        </w:rPr>
        <w:t>模型架构</w:t>
      </w:r>
    </w:p>
    <w:p w14:paraId="0AB72F94" w14:textId="03FE8D6F" w:rsidR="0057584E" w:rsidRDefault="004F641F" w:rsidP="0081695D">
      <w:pPr>
        <w:spacing w:line="360" w:lineRule="auto"/>
        <w:jc w:val="left"/>
        <w:rPr>
          <w:rFonts w:ascii="Times New Roman" w:eastAsia="宋体" w:hAnsi="Times New Roman"/>
          <w:position w:val="-10"/>
          <w:sz w:val="24"/>
        </w:rPr>
      </w:pPr>
      <w:r w:rsidRPr="004F641F">
        <w:rPr>
          <w:rFonts w:ascii="Times New Roman" w:eastAsia="宋体" w:hAnsi="Times New Roman"/>
          <w:noProof/>
          <w:position w:val="-10"/>
          <w:sz w:val="24"/>
        </w:rPr>
        <w:drawing>
          <wp:inline distT="0" distB="0" distL="0" distR="0" wp14:anchorId="7C70C501" wp14:editId="421BE169">
            <wp:extent cx="5274310" cy="4483735"/>
            <wp:effectExtent l="0" t="0" r="2540" b="0"/>
            <wp:docPr id="240053324"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53324" name="图片 1" descr="图示&#10;&#10;描述已自动生成"/>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74310" cy="4483735"/>
                    </a:xfrm>
                    <a:prstGeom prst="rect">
                      <a:avLst/>
                    </a:prstGeom>
                    <a:noFill/>
                    <a:ln>
                      <a:noFill/>
                    </a:ln>
                  </pic:spPr>
                </pic:pic>
              </a:graphicData>
            </a:graphic>
          </wp:inline>
        </w:drawing>
      </w:r>
    </w:p>
    <w:p w14:paraId="485413AB" w14:textId="088B6049" w:rsidR="0057584E" w:rsidRPr="00C065E4" w:rsidRDefault="00C67B38"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2128F7">
        <w:rPr>
          <w:rFonts w:ascii="Times New Roman" w:eastAsia="宋体" w:hAnsi="Times New Roman" w:hint="eastAsia"/>
          <w:position w:val="-10"/>
          <w:szCs w:val="20"/>
        </w:rPr>
        <w:t>2</w:t>
      </w:r>
      <w:r w:rsidRPr="00C065E4">
        <w:rPr>
          <w:rFonts w:ascii="Times New Roman" w:eastAsia="宋体" w:hAnsi="Times New Roman" w:hint="eastAsia"/>
          <w:position w:val="-10"/>
          <w:szCs w:val="20"/>
        </w:rPr>
        <w:t xml:space="preserve">. </w:t>
      </w:r>
      <w:r w:rsidR="00C60FF8">
        <w:rPr>
          <w:rFonts w:ascii="Times New Roman" w:eastAsia="宋体" w:hAnsi="Times New Roman" w:hint="eastAsia"/>
          <w:position w:val="-10"/>
          <w:szCs w:val="20"/>
        </w:rPr>
        <w:t>VMD</w:t>
      </w:r>
      <w:r w:rsidRPr="00C065E4">
        <w:rPr>
          <w:rFonts w:ascii="Times New Roman" w:eastAsia="宋体" w:hAnsi="Times New Roman" w:hint="eastAsia"/>
          <w:position w:val="-10"/>
          <w:szCs w:val="20"/>
        </w:rPr>
        <w:t>Unet</w:t>
      </w:r>
      <w:r w:rsidRPr="00C065E4">
        <w:rPr>
          <w:rFonts w:ascii="Times New Roman" w:eastAsia="宋体" w:hAnsi="Times New Roman" w:hint="eastAsia"/>
          <w:position w:val="-10"/>
          <w:szCs w:val="20"/>
        </w:rPr>
        <w:t>架构</w:t>
      </w:r>
    </w:p>
    <w:p w14:paraId="189EB213" w14:textId="2D2C393D" w:rsidR="00DE4584" w:rsidRDefault="00C60FF8"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VMD</w:t>
      </w:r>
      <w:r w:rsidR="00F972E1">
        <w:rPr>
          <w:rFonts w:ascii="Times New Roman" w:eastAsia="宋体" w:hAnsi="Times New Roman" w:hint="eastAsia"/>
          <w:position w:val="-10"/>
          <w:sz w:val="24"/>
        </w:rPr>
        <w:t>U</w:t>
      </w:r>
      <w:r w:rsidR="00C67B38">
        <w:rPr>
          <w:rFonts w:ascii="Times New Roman" w:eastAsia="宋体" w:hAnsi="Times New Roman" w:hint="eastAsia"/>
          <w:position w:val="-10"/>
          <w:sz w:val="24"/>
        </w:rPr>
        <w:t>n</w:t>
      </w:r>
      <w:r w:rsidR="00C67B38" w:rsidRPr="00C67B38">
        <w:rPr>
          <w:rFonts w:ascii="Times New Roman" w:eastAsia="宋体" w:hAnsi="Times New Roman"/>
          <w:position w:val="-10"/>
          <w:sz w:val="24"/>
        </w:rPr>
        <w:t>et</w:t>
      </w:r>
      <w:r w:rsidR="00C67B38" w:rsidRPr="00C67B38">
        <w:rPr>
          <w:rFonts w:ascii="Times New Roman" w:eastAsia="宋体" w:hAnsi="Times New Roman"/>
          <w:position w:val="-10"/>
          <w:sz w:val="24"/>
        </w:rPr>
        <w:t>的架构</w:t>
      </w:r>
      <w:r w:rsidR="00C67B38" w:rsidRPr="00C67B38">
        <w:rPr>
          <w:rFonts w:ascii="Times New Roman" w:eastAsia="宋体" w:hAnsi="Times New Roman" w:hint="eastAsia"/>
          <w:position w:val="-10"/>
          <w:sz w:val="24"/>
        </w:rPr>
        <w:t>如图</w:t>
      </w:r>
      <w:r w:rsidR="007C0596">
        <w:rPr>
          <w:rFonts w:ascii="Times New Roman" w:eastAsia="宋体" w:hAnsi="Times New Roman" w:hint="eastAsia"/>
          <w:position w:val="-10"/>
          <w:sz w:val="24"/>
        </w:rPr>
        <w:t>2</w:t>
      </w:r>
      <w:r w:rsidR="00C67B38" w:rsidRPr="00C67B38">
        <w:rPr>
          <w:rFonts w:ascii="Times New Roman" w:eastAsia="宋体" w:hAnsi="Times New Roman"/>
          <w:position w:val="-10"/>
          <w:sz w:val="24"/>
        </w:rPr>
        <w:t>所示。</w:t>
      </w:r>
      <w:r w:rsidR="00AE1A93" w:rsidRPr="00AE1A93">
        <w:rPr>
          <w:rFonts w:ascii="Times New Roman" w:eastAsia="宋体" w:hAnsi="Times New Roman" w:hint="eastAsia"/>
          <w:position w:val="-10"/>
          <w:sz w:val="24"/>
        </w:rPr>
        <w:t>模型分为两个主要部分：编码器和解码器，通过一个双向交叉注意力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E1A93" w:rsidRPr="00AE1A93">
        <w:rPr>
          <w:rFonts w:ascii="Times New Roman" w:eastAsia="宋体" w:hAnsi="Times New Roman" w:hint="eastAsia"/>
          <w:position w:val="-10"/>
          <w:sz w:val="24"/>
        </w:rPr>
        <w:t>模块连接。</w:t>
      </w:r>
      <w:r w:rsidR="00C67B38" w:rsidRPr="00C67B38">
        <w:rPr>
          <w:rFonts w:ascii="Times New Roman" w:eastAsia="宋体" w:hAnsi="Times New Roman"/>
          <w:position w:val="-10"/>
          <w:sz w:val="24"/>
        </w:rPr>
        <w:t>输入图像</w:t>
      </w:r>
      <w:r w:rsidR="007F4361" w:rsidRPr="00C67B38">
        <w:rPr>
          <w:rFonts w:ascii="Times New Roman" w:eastAsia="宋体" w:hAnsi="Times New Roman"/>
          <w:noProof/>
          <w:position w:val="-6"/>
          <w:sz w:val="24"/>
        </w:rPr>
        <w:object w:dxaOrig="1060" w:dyaOrig="320" w14:anchorId="5DE7FAE5">
          <v:shape id="_x0000_i1047" type="#_x0000_t75" alt="" style="width:53.2pt;height:15.6pt;mso-width-percent:0;mso-height-percent:0;mso-width-percent:0;mso-height-percent:0" o:ole="">
            <v:imagedata r:id="rId52" o:title=""/>
          </v:shape>
          <o:OLEObject Type="Embed" ProgID="Equation.DSMT4" ShapeID="_x0000_i1047" DrawAspect="Content" ObjectID="_1784930089" r:id="rId53"/>
        </w:object>
      </w:r>
      <w:r w:rsidR="00AE1A93" w:rsidRPr="00AE1A93">
        <w:rPr>
          <w:rFonts w:ascii="Times New Roman" w:eastAsia="宋体" w:hAnsi="Times New Roman" w:hint="eastAsia"/>
          <w:position w:val="-10"/>
          <w:sz w:val="24"/>
        </w:rPr>
        <w:t>首先通过</w:t>
      </w:r>
      <w:r w:rsidR="00AE1A93" w:rsidRPr="00AE1A93">
        <w:rPr>
          <w:rFonts w:ascii="Times New Roman" w:eastAsia="宋体" w:hAnsi="Times New Roman" w:hint="eastAsia"/>
          <w:position w:val="-10"/>
          <w:sz w:val="24"/>
        </w:rPr>
        <w:t>Patch Embedding</w:t>
      </w:r>
      <w:r w:rsidR="00AE1A93" w:rsidRPr="00AE1A93">
        <w:rPr>
          <w:rFonts w:ascii="Times New Roman" w:eastAsia="宋体" w:hAnsi="Times New Roman" w:hint="eastAsia"/>
          <w:position w:val="-10"/>
          <w:sz w:val="24"/>
        </w:rPr>
        <w:t>层</w:t>
      </w:r>
      <w:r w:rsidR="00AE1A93">
        <w:rPr>
          <w:rFonts w:ascii="Times New Roman" w:eastAsia="宋体" w:hAnsi="Times New Roman" w:hint="eastAsia"/>
          <w:position w:val="-10"/>
          <w:sz w:val="24"/>
        </w:rPr>
        <w:t>，</w:t>
      </w:r>
      <w:r w:rsidR="00AE1A93" w:rsidRPr="00AE1A93">
        <w:rPr>
          <w:rFonts w:ascii="Times New Roman" w:eastAsia="宋体" w:hAnsi="Times New Roman"/>
          <w:position w:val="-10"/>
          <w:sz w:val="24"/>
        </w:rPr>
        <w:t>将图像分割成</w:t>
      </w:r>
      <w:r w:rsidR="00C67B38" w:rsidRPr="00C67B38">
        <w:rPr>
          <w:rFonts w:ascii="Times New Roman" w:eastAsia="宋体" w:hAnsi="Times New Roman"/>
          <w:position w:val="-10"/>
          <w:sz w:val="24"/>
        </w:rPr>
        <w:t>大小为</w:t>
      </w:r>
      <w:r w:rsidR="00C67B38" w:rsidRPr="00C67B38">
        <w:rPr>
          <w:rFonts w:ascii="Times New Roman" w:eastAsia="宋体" w:hAnsi="Times New Roman"/>
          <w:position w:val="-10"/>
          <w:sz w:val="24"/>
        </w:rPr>
        <w:t>4×4</w:t>
      </w:r>
      <w:r w:rsidR="00C67B38" w:rsidRPr="00C67B38">
        <w:rPr>
          <w:rFonts w:ascii="Times New Roman" w:eastAsia="宋体" w:hAnsi="Times New Roman"/>
          <w:position w:val="-10"/>
          <w:sz w:val="24"/>
        </w:rPr>
        <w:t>的不重叠</w:t>
      </w:r>
      <w:r w:rsidR="00AE1A93">
        <w:rPr>
          <w:rFonts w:ascii="Times New Roman" w:eastAsia="宋体" w:hAnsi="Times New Roman" w:hint="eastAsia"/>
          <w:position w:val="-10"/>
          <w:sz w:val="24"/>
        </w:rPr>
        <w:t>Patch</w:t>
      </w:r>
      <w:r w:rsidR="00C67B38" w:rsidRPr="00C67B38">
        <w:rPr>
          <w:rFonts w:ascii="Times New Roman" w:eastAsia="宋体" w:hAnsi="Times New Roman"/>
          <w:position w:val="-10"/>
          <w:sz w:val="24"/>
        </w:rPr>
        <w:t>，</w:t>
      </w:r>
      <w:r w:rsidR="00AE1A93">
        <w:rPr>
          <w:rFonts w:ascii="Times New Roman" w:eastAsia="宋体" w:hAnsi="Times New Roman" w:hint="eastAsia"/>
          <w:position w:val="-10"/>
          <w:sz w:val="24"/>
        </w:rPr>
        <w:t>并</w:t>
      </w:r>
      <w:r w:rsidR="00C67B38" w:rsidRPr="00C67B38">
        <w:rPr>
          <w:rFonts w:ascii="Times New Roman" w:eastAsia="宋体" w:hAnsi="Times New Roman"/>
          <w:position w:val="-10"/>
          <w:sz w:val="24"/>
        </w:rPr>
        <w:t>将图像的维度映射到</w:t>
      </w:r>
      <w:r w:rsidR="00AE1A93">
        <w:rPr>
          <w:rFonts w:ascii="Times New Roman" w:eastAsia="宋体" w:hAnsi="Times New Roman" w:hint="eastAsia"/>
          <w:position w:val="-10"/>
          <w:sz w:val="24"/>
        </w:rPr>
        <w:t>高维特征空间中</w:t>
      </w:r>
      <w:r w:rsidR="00C67B38" w:rsidRPr="00C67B38">
        <w:rPr>
          <w:rFonts w:ascii="Times New Roman" w:eastAsia="宋体" w:hAnsi="Times New Roman"/>
          <w:position w:val="-10"/>
          <w:sz w:val="24"/>
        </w:rPr>
        <w:t>，得到嵌入图像</w:t>
      </w:r>
      <w:r w:rsidR="007F4361" w:rsidRPr="00C67B38">
        <w:rPr>
          <w:rFonts w:ascii="Times New Roman" w:eastAsia="宋体" w:hAnsi="Times New Roman"/>
          <w:noProof/>
          <w:position w:val="-6"/>
          <w:sz w:val="24"/>
        </w:rPr>
        <w:object w:dxaOrig="1200" w:dyaOrig="480" w14:anchorId="4F3CC595">
          <v:shape id="_x0000_i1048" type="#_x0000_t75" alt="" style="width:60.2pt;height:24.2pt;mso-width-percent:0;mso-height-percent:0;mso-width-percent:0;mso-height-percent:0" o:ole="">
            <v:imagedata r:id="rId54" o:title=""/>
          </v:shape>
          <o:OLEObject Type="Embed" ProgID="Equation.DSMT4" ShapeID="_x0000_i1048" DrawAspect="Content" ObjectID="_1784930090" r:id="rId55"/>
        </w:object>
      </w:r>
      <w:r w:rsidR="00AE1A93">
        <w:rPr>
          <w:rFonts w:ascii="Times New Roman" w:eastAsia="宋体" w:hAnsi="Times New Roman" w:hint="eastAsia"/>
          <w:position w:val="-10"/>
          <w:sz w:val="24"/>
        </w:rPr>
        <w:t>，这里</w:t>
      </w:r>
      <w:r w:rsidR="00AE1A93">
        <w:rPr>
          <w:rFonts w:ascii="Times New Roman" w:eastAsia="宋体" w:hAnsi="Times New Roman" w:hint="eastAsia"/>
          <w:position w:val="-10"/>
          <w:sz w:val="24"/>
        </w:rPr>
        <w:t>C</w:t>
      </w:r>
      <w:r w:rsidR="00AE1A93">
        <w:rPr>
          <w:rFonts w:ascii="Times New Roman" w:eastAsia="宋体" w:hAnsi="Times New Roman" w:hint="eastAsia"/>
          <w:position w:val="-10"/>
          <w:sz w:val="24"/>
        </w:rPr>
        <w:t>默认为</w:t>
      </w:r>
      <w:r w:rsidR="00AE1A93">
        <w:rPr>
          <w:rFonts w:ascii="Times New Roman" w:eastAsia="宋体" w:hAnsi="Times New Roman" w:hint="eastAsia"/>
          <w:position w:val="-10"/>
          <w:sz w:val="24"/>
        </w:rPr>
        <w:t>96</w:t>
      </w:r>
      <w:r w:rsidR="00AE1A93">
        <w:rPr>
          <w:rFonts w:ascii="Times New Roman" w:eastAsia="宋体" w:hAnsi="Times New Roman" w:hint="eastAsia"/>
          <w:position w:val="-10"/>
          <w:sz w:val="24"/>
        </w:rPr>
        <w:t>。</w:t>
      </w:r>
    </w:p>
    <w:p w14:paraId="4414671E" w14:textId="0E060947" w:rsidR="00C67B38" w:rsidRDefault="00AE1A93" w:rsidP="00C67B38">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t>编码器部分包括多个</w:t>
      </w:r>
      <w:r w:rsidRPr="00AE1A93">
        <w:rPr>
          <w:rFonts w:ascii="Times New Roman" w:eastAsia="宋体" w:hAnsi="Times New Roman" w:hint="eastAsia"/>
          <w:position w:val="-10"/>
          <w:sz w:val="24"/>
        </w:rPr>
        <w:t>VSS Block</w:t>
      </w:r>
      <w:r w:rsidRPr="00AE1A93">
        <w:rPr>
          <w:rFonts w:ascii="Times New Roman" w:eastAsia="宋体" w:hAnsi="Times New Roman" w:hint="eastAsia"/>
          <w:position w:val="-10"/>
          <w:sz w:val="24"/>
        </w:rPr>
        <w:t>和</w:t>
      </w:r>
      <w:r w:rsidRPr="00AE1A93">
        <w:rPr>
          <w:rFonts w:ascii="Times New Roman" w:eastAsia="宋体" w:hAnsi="Times New Roman" w:hint="eastAsia"/>
          <w:position w:val="-10"/>
          <w:sz w:val="24"/>
        </w:rPr>
        <w:t>Patch Merging</w:t>
      </w:r>
      <w:r w:rsidRPr="00AE1A93">
        <w:rPr>
          <w:rFonts w:ascii="Times New Roman" w:eastAsia="宋体" w:hAnsi="Times New Roman" w:hint="eastAsia"/>
          <w:position w:val="-10"/>
          <w:sz w:val="24"/>
        </w:rPr>
        <w:t>层</w:t>
      </w:r>
      <w:r>
        <w:rPr>
          <w:rFonts w:ascii="Times New Roman" w:eastAsia="宋体" w:hAnsi="Times New Roman" w:hint="eastAsia"/>
          <w:position w:val="-10"/>
          <w:sz w:val="24"/>
        </w:rPr>
        <w:t>，并</w:t>
      </w:r>
      <w:r w:rsidR="00C67B38" w:rsidRPr="00C67B38">
        <w:rPr>
          <w:rFonts w:ascii="Times New Roman" w:eastAsia="宋体" w:hAnsi="Times New Roman"/>
          <w:position w:val="-10"/>
          <w:sz w:val="24"/>
        </w:rPr>
        <w:t>由四个阶段组成，在前三个阶段结束时应用</w:t>
      </w:r>
      <w:r w:rsidRPr="00AE1A93">
        <w:rPr>
          <w:rFonts w:ascii="Times New Roman" w:eastAsia="宋体" w:hAnsi="Times New Roman" w:hint="eastAsia"/>
          <w:position w:val="-10"/>
          <w:sz w:val="24"/>
        </w:rPr>
        <w:t>Patch Merging</w:t>
      </w:r>
      <w:r w:rsidR="00C67B38" w:rsidRPr="00C67B38">
        <w:rPr>
          <w:rFonts w:ascii="Times New Roman" w:eastAsia="宋体" w:hAnsi="Times New Roman"/>
          <w:position w:val="-10"/>
          <w:sz w:val="24"/>
        </w:rPr>
        <w:t>操作，以减少输入特征的高度和宽</w:t>
      </w:r>
      <w:r w:rsidR="00C67B38" w:rsidRPr="00C67B38">
        <w:rPr>
          <w:rFonts w:ascii="Times New Roman" w:eastAsia="宋体" w:hAnsi="Times New Roman" w:hint="eastAsia"/>
          <w:position w:val="-10"/>
          <w:sz w:val="24"/>
        </w:rPr>
        <w:t>度，同时增加通道数量</w:t>
      </w:r>
      <w:r>
        <w:rPr>
          <w:rFonts w:ascii="Times New Roman" w:eastAsia="宋体" w:hAnsi="Times New Roman" w:hint="eastAsia"/>
          <w:position w:val="-10"/>
          <w:sz w:val="24"/>
        </w:rPr>
        <w:t>，以逐</w:t>
      </w:r>
      <w:r w:rsidRPr="00AE1A93">
        <w:rPr>
          <w:rFonts w:ascii="Times New Roman" w:eastAsia="宋体" w:hAnsi="Times New Roman"/>
          <w:position w:val="-10"/>
          <w:sz w:val="24"/>
        </w:rPr>
        <w:t>步提取和融合图像特征</w:t>
      </w:r>
      <w:r w:rsidR="00C67B38" w:rsidRPr="00C67B38">
        <w:rPr>
          <w:rFonts w:ascii="Times New Roman" w:eastAsia="宋体" w:hAnsi="Times New Roman" w:hint="eastAsia"/>
          <w:position w:val="-10"/>
          <w:sz w:val="24"/>
        </w:rPr>
        <w:t>。我们在四个阶段中使用</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N1</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N2</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N3</w:t>
      </w:r>
      <w:r w:rsidR="00C67B38" w:rsidRPr="00C67B38">
        <w:rPr>
          <w:rFonts w:ascii="Times New Roman" w:eastAsia="宋体" w:hAnsi="Times New Roman"/>
          <w:position w:val="-10"/>
          <w:sz w:val="24"/>
        </w:rPr>
        <w:t>，</w:t>
      </w:r>
      <w:r>
        <w:rPr>
          <w:rFonts w:ascii="Times New Roman" w:eastAsia="宋体" w:hAnsi="Times New Roman" w:hint="eastAsia"/>
          <w:position w:val="-10"/>
          <w:sz w:val="24"/>
        </w:rPr>
        <w:t>N4</w:t>
      </w:r>
      <w:r w:rsidR="00C67B38"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00C67B38" w:rsidRPr="00C67B38">
        <w:rPr>
          <w:rFonts w:ascii="Times New Roman" w:eastAsia="宋体" w:hAnsi="Times New Roman"/>
          <w:position w:val="-10"/>
          <w:sz w:val="24"/>
        </w:rPr>
        <w:t>VSS</w:t>
      </w:r>
      <w:r w:rsidR="00C67B38" w:rsidRPr="00C67B38">
        <w:rPr>
          <w:rFonts w:ascii="Times New Roman" w:eastAsia="宋体" w:hAnsi="Times New Roman"/>
          <w:position w:val="-10"/>
          <w:sz w:val="24"/>
        </w:rPr>
        <w:t>块，每个阶段的通道计数为</w:t>
      </w:r>
      <w:r w:rsidR="00C67B38" w:rsidRPr="00C67B38">
        <w:rPr>
          <w:rFonts w:ascii="Times New Roman" w:eastAsia="宋体" w:hAnsi="Times New Roman"/>
          <w:position w:val="-10"/>
          <w:sz w:val="24"/>
        </w:rPr>
        <w:t>[C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2C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4C</w:t>
      </w:r>
      <w:r w:rsidR="00C67B38" w:rsidRPr="00C67B38">
        <w:rPr>
          <w:rFonts w:ascii="Times New Roman" w:eastAsia="宋体" w:hAnsi="Times New Roman"/>
          <w:position w:val="-10"/>
          <w:sz w:val="24"/>
        </w:rPr>
        <w:t>，</w:t>
      </w:r>
      <w:r w:rsidR="00C67B38" w:rsidRPr="00C67B38">
        <w:rPr>
          <w:rFonts w:ascii="Times New Roman" w:eastAsia="宋体" w:hAnsi="Times New Roman"/>
          <w:position w:val="-10"/>
          <w:sz w:val="24"/>
        </w:rPr>
        <w:t>8C]</w:t>
      </w:r>
      <w:r w:rsidR="00C67B38" w:rsidRPr="00C67B38">
        <w:rPr>
          <w:rFonts w:ascii="Times New Roman" w:eastAsia="宋体" w:hAnsi="Times New Roman"/>
          <w:position w:val="-10"/>
          <w:sz w:val="24"/>
        </w:rPr>
        <w:t>。</w:t>
      </w:r>
    </w:p>
    <w:p w14:paraId="3B5A3CBC" w14:textId="72151DA8" w:rsidR="00C67B38" w:rsidRDefault="00C67B38" w:rsidP="00C67B38">
      <w:pPr>
        <w:spacing w:line="360" w:lineRule="auto"/>
        <w:ind w:firstLineChars="200" w:firstLine="480"/>
        <w:jc w:val="left"/>
        <w:textAlignment w:val="center"/>
        <w:rPr>
          <w:rFonts w:ascii="Times New Roman" w:eastAsia="宋体" w:hAnsi="Times New Roman"/>
          <w:position w:val="-10"/>
          <w:sz w:val="24"/>
        </w:rPr>
      </w:pPr>
      <w:r w:rsidRPr="00C67B38">
        <w:rPr>
          <w:rFonts w:ascii="Times New Roman" w:eastAsia="宋体" w:hAnsi="Times New Roman" w:hint="eastAsia"/>
          <w:position w:val="-10"/>
          <w:sz w:val="24"/>
        </w:rPr>
        <w:t>类似地，</w:t>
      </w:r>
      <w:r w:rsidR="00AE1A93" w:rsidRPr="00AE1A93">
        <w:rPr>
          <w:rFonts w:ascii="Times New Roman" w:eastAsia="宋体" w:hAnsi="Times New Roman" w:hint="eastAsia"/>
          <w:position w:val="-10"/>
          <w:sz w:val="24"/>
        </w:rPr>
        <w:t>解码器部分通过</w:t>
      </w:r>
      <w:r w:rsidR="00AE1A93" w:rsidRPr="00AE1A93">
        <w:rPr>
          <w:rFonts w:ascii="Times New Roman" w:eastAsia="宋体" w:hAnsi="Times New Roman" w:hint="eastAsia"/>
          <w:position w:val="-10"/>
          <w:sz w:val="24"/>
        </w:rPr>
        <w:t>VSS Block</w:t>
      </w:r>
      <w:r w:rsidR="00AE1A93" w:rsidRPr="00AE1A93">
        <w:rPr>
          <w:rFonts w:ascii="Times New Roman" w:eastAsia="宋体" w:hAnsi="Times New Roman" w:hint="eastAsia"/>
          <w:position w:val="-10"/>
          <w:sz w:val="24"/>
        </w:rPr>
        <w:t>和</w:t>
      </w:r>
      <w:r w:rsidR="00AE1A93" w:rsidRPr="00AE1A93">
        <w:rPr>
          <w:rFonts w:ascii="Times New Roman" w:eastAsia="宋体" w:hAnsi="Times New Roman" w:hint="eastAsia"/>
          <w:position w:val="-10"/>
          <w:sz w:val="24"/>
        </w:rPr>
        <w:t>Patch Expanding</w:t>
      </w:r>
      <w:r w:rsidR="00AE1A93" w:rsidRPr="00AE1A93">
        <w:rPr>
          <w:rFonts w:ascii="Times New Roman" w:eastAsia="宋体" w:hAnsi="Times New Roman" w:hint="eastAsia"/>
          <w:position w:val="-10"/>
          <w:sz w:val="24"/>
        </w:rPr>
        <w:t>层逐步恢复特征图</w:t>
      </w:r>
      <w:r w:rsidR="00AE1A93">
        <w:rPr>
          <w:rFonts w:ascii="Times New Roman" w:eastAsia="宋体" w:hAnsi="Times New Roman" w:hint="eastAsia"/>
          <w:position w:val="-10"/>
          <w:sz w:val="24"/>
        </w:rPr>
        <w:t>，并同样由</w:t>
      </w:r>
      <w:r w:rsidRPr="00C67B38">
        <w:rPr>
          <w:rFonts w:ascii="Times New Roman" w:eastAsia="宋体" w:hAnsi="Times New Roman" w:hint="eastAsia"/>
          <w:position w:val="-10"/>
          <w:sz w:val="24"/>
        </w:rPr>
        <w:t>四个阶段</w:t>
      </w:r>
      <w:r w:rsidR="00AE1A93">
        <w:rPr>
          <w:rFonts w:ascii="Times New Roman" w:eastAsia="宋体" w:hAnsi="Times New Roman" w:hint="eastAsia"/>
          <w:position w:val="-10"/>
          <w:sz w:val="24"/>
        </w:rPr>
        <w:t>组成</w:t>
      </w:r>
      <w:r w:rsidRPr="00C67B38">
        <w:rPr>
          <w:rFonts w:ascii="Times New Roman" w:eastAsia="宋体" w:hAnsi="Times New Roman" w:hint="eastAsia"/>
          <w:position w:val="-10"/>
          <w:sz w:val="24"/>
        </w:rPr>
        <w:t>。在</w:t>
      </w:r>
      <w:r w:rsidR="00AE1A93">
        <w:rPr>
          <w:rFonts w:ascii="Times New Roman" w:eastAsia="宋体" w:hAnsi="Times New Roman" w:hint="eastAsia"/>
          <w:position w:val="-10"/>
          <w:sz w:val="24"/>
        </w:rPr>
        <w:t>前</w:t>
      </w:r>
      <w:r w:rsidRPr="00C67B38">
        <w:rPr>
          <w:rFonts w:ascii="Times New Roman" w:eastAsia="宋体" w:hAnsi="Times New Roman" w:hint="eastAsia"/>
          <w:position w:val="-10"/>
          <w:sz w:val="24"/>
        </w:rPr>
        <w:t>三个阶段的开始，使用</w:t>
      </w:r>
      <w:r w:rsidR="00AE1A93">
        <w:rPr>
          <w:rFonts w:ascii="Times New Roman" w:eastAsia="宋体" w:hAnsi="Times New Roman" w:hint="eastAsia"/>
          <w:position w:val="-10"/>
          <w:sz w:val="24"/>
        </w:rPr>
        <w:t>P</w:t>
      </w:r>
      <w:r w:rsidR="00AE1A93" w:rsidRPr="00AE1A93">
        <w:rPr>
          <w:rFonts w:ascii="Times New Roman" w:eastAsia="宋体" w:hAnsi="Times New Roman" w:hint="eastAsia"/>
          <w:position w:val="-10"/>
          <w:sz w:val="24"/>
        </w:rPr>
        <w:t>atch Expanding</w:t>
      </w:r>
      <w:r w:rsidRPr="00C67B38">
        <w:rPr>
          <w:rFonts w:ascii="Times New Roman" w:eastAsia="宋体" w:hAnsi="Times New Roman" w:hint="eastAsia"/>
          <w:position w:val="-10"/>
          <w:sz w:val="24"/>
        </w:rPr>
        <w:t>来减少特征通道的数量并增加高度和宽度</w:t>
      </w:r>
      <w:r w:rsidR="00AA1055">
        <w:rPr>
          <w:rFonts w:ascii="Times New Roman" w:eastAsia="宋体" w:hAnsi="Times New Roman" w:hint="eastAsia"/>
          <w:position w:val="-10"/>
          <w:sz w:val="24"/>
        </w:rPr>
        <w:t>，</w:t>
      </w:r>
      <w:r w:rsidR="00AA1055" w:rsidRPr="00AA1055">
        <w:rPr>
          <w:rFonts w:ascii="Times New Roman" w:eastAsia="宋体" w:hAnsi="Times New Roman" w:hint="eastAsia"/>
          <w:position w:val="-10"/>
          <w:sz w:val="24"/>
        </w:rPr>
        <w:t>使得特征图逐步接近原始图像的分辨</w:t>
      </w:r>
      <w:r w:rsidR="00AA1055" w:rsidRPr="00AA1055">
        <w:rPr>
          <w:rFonts w:ascii="Times New Roman" w:eastAsia="宋体" w:hAnsi="Times New Roman" w:hint="eastAsia"/>
          <w:position w:val="-10"/>
          <w:sz w:val="24"/>
        </w:rPr>
        <w:lastRenderedPageBreak/>
        <w:t>率</w:t>
      </w:r>
      <w:r w:rsidRPr="00C67B38">
        <w:rPr>
          <w:rFonts w:ascii="Times New Roman" w:eastAsia="宋体" w:hAnsi="Times New Roman" w:hint="eastAsia"/>
          <w:position w:val="-10"/>
          <w:sz w:val="24"/>
        </w:rPr>
        <w:t>。在四个阶段中，我们使用</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N1</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N2</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N3</w:t>
      </w:r>
      <w:r w:rsidRPr="00C67B38">
        <w:rPr>
          <w:rFonts w:ascii="Times New Roman" w:eastAsia="宋体" w:hAnsi="Times New Roman"/>
          <w:position w:val="-10"/>
          <w:sz w:val="24"/>
        </w:rPr>
        <w:t>，</w:t>
      </w:r>
      <w:r w:rsidR="00AE1A93">
        <w:rPr>
          <w:rFonts w:ascii="Times New Roman" w:eastAsia="宋体" w:hAnsi="Times New Roman" w:hint="eastAsia"/>
          <w:position w:val="-10"/>
          <w:sz w:val="24"/>
        </w:rPr>
        <w:t>N4</w:t>
      </w:r>
      <w:r w:rsidRPr="00C67B38">
        <w:rPr>
          <w:rFonts w:ascii="Times New Roman" w:eastAsia="宋体" w:hAnsi="Times New Roman"/>
          <w:position w:val="-10"/>
          <w:sz w:val="24"/>
        </w:rPr>
        <w:t>]</w:t>
      </w:r>
      <w:r w:rsidR="00C065E4">
        <w:rPr>
          <w:rFonts w:ascii="Times New Roman" w:eastAsia="宋体" w:hAnsi="Times New Roman" w:hint="eastAsia"/>
          <w:position w:val="-10"/>
          <w:sz w:val="24"/>
        </w:rPr>
        <w:t>个</w:t>
      </w:r>
      <w:r w:rsidRPr="00C67B38">
        <w:rPr>
          <w:rFonts w:ascii="Times New Roman" w:eastAsia="宋体" w:hAnsi="Times New Roman"/>
          <w:position w:val="-10"/>
          <w:sz w:val="24"/>
        </w:rPr>
        <w:t>VSS</w:t>
      </w:r>
      <w:r w:rsidRPr="00C67B38">
        <w:rPr>
          <w:rFonts w:ascii="Times New Roman" w:eastAsia="宋体" w:hAnsi="Times New Roman"/>
          <w:position w:val="-10"/>
          <w:sz w:val="24"/>
        </w:rPr>
        <w:t>块，每个阶段的通道计数为</w:t>
      </w:r>
      <w:r w:rsidRPr="00C67B38">
        <w:rPr>
          <w:rFonts w:ascii="Times New Roman" w:eastAsia="宋体" w:hAnsi="Times New Roman"/>
          <w:position w:val="-10"/>
          <w:sz w:val="24"/>
        </w:rPr>
        <w:t>[8C</w:t>
      </w:r>
      <w:r w:rsidRPr="00C67B38">
        <w:rPr>
          <w:rFonts w:ascii="Times New Roman" w:eastAsia="宋体" w:hAnsi="Times New Roman"/>
          <w:position w:val="-10"/>
          <w:sz w:val="24"/>
        </w:rPr>
        <w:t>，</w:t>
      </w:r>
      <w:r w:rsidRPr="00C67B38">
        <w:rPr>
          <w:rFonts w:ascii="Times New Roman" w:eastAsia="宋体" w:hAnsi="Times New Roman"/>
          <w:position w:val="-10"/>
          <w:sz w:val="24"/>
        </w:rPr>
        <w:t>4C</w:t>
      </w:r>
      <w:r w:rsidRPr="00C67B38">
        <w:rPr>
          <w:rFonts w:ascii="Times New Roman" w:eastAsia="宋体" w:hAnsi="Times New Roman"/>
          <w:position w:val="-10"/>
          <w:sz w:val="24"/>
        </w:rPr>
        <w:t>，</w:t>
      </w:r>
      <w:r w:rsidRPr="00C67B38">
        <w:rPr>
          <w:rFonts w:ascii="Times New Roman" w:eastAsia="宋体" w:hAnsi="Times New Roman"/>
          <w:position w:val="-10"/>
          <w:sz w:val="24"/>
        </w:rPr>
        <w:t>2C</w:t>
      </w:r>
      <w:r w:rsidRPr="00C67B38">
        <w:rPr>
          <w:rFonts w:ascii="Times New Roman" w:eastAsia="宋体" w:hAnsi="Times New Roman"/>
          <w:position w:val="-10"/>
          <w:sz w:val="24"/>
        </w:rPr>
        <w:t>，</w:t>
      </w:r>
      <w:r w:rsidRPr="00C67B38">
        <w:rPr>
          <w:rFonts w:ascii="Times New Roman" w:eastAsia="宋体" w:hAnsi="Times New Roman"/>
          <w:position w:val="-10"/>
          <w:sz w:val="24"/>
        </w:rPr>
        <w:t>C]</w:t>
      </w:r>
      <w:r w:rsidRPr="00C67B38">
        <w:rPr>
          <w:rFonts w:ascii="Times New Roman" w:eastAsia="宋体" w:hAnsi="Times New Roman"/>
          <w:position w:val="-10"/>
          <w:sz w:val="24"/>
        </w:rPr>
        <w:t>。在解码器之后，使用</w:t>
      </w:r>
      <w:r w:rsidR="00AA1055">
        <w:rPr>
          <w:rFonts w:ascii="Times New Roman" w:eastAsia="宋体" w:hAnsi="Times New Roman" w:hint="eastAsia"/>
          <w:position w:val="-10"/>
          <w:sz w:val="24"/>
        </w:rPr>
        <w:t>Linear Projection</w:t>
      </w:r>
      <w:r w:rsidRPr="00C67B38">
        <w:rPr>
          <w:rFonts w:ascii="Times New Roman" w:eastAsia="宋体" w:hAnsi="Times New Roman"/>
          <w:position w:val="-10"/>
          <w:sz w:val="24"/>
        </w:rPr>
        <w:t>层来恢复特征的大小以匹配分割目标。</w:t>
      </w:r>
    </w:p>
    <w:p w14:paraId="2E619DA3" w14:textId="1B72F8C0" w:rsidR="00C065E4" w:rsidRDefault="00C065E4" w:rsidP="00C67B38">
      <w:pPr>
        <w:spacing w:line="360" w:lineRule="auto"/>
        <w:ind w:firstLineChars="200" w:firstLine="480"/>
        <w:jc w:val="left"/>
        <w:textAlignment w:val="center"/>
        <w:rPr>
          <w:rFonts w:ascii="Times New Roman" w:eastAsia="宋体" w:hAnsi="Times New Roman"/>
          <w:position w:val="-10"/>
          <w:sz w:val="24"/>
        </w:rPr>
      </w:pPr>
      <w:r w:rsidRPr="00C065E4">
        <w:rPr>
          <w:rFonts w:ascii="Times New Roman" w:eastAsia="宋体" w:hAnsi="Times New Roman" w:hint="eastAsia"/>
          <w:position w:val="-10"/>
          <w:sz w:val="24"/>
        </w:rPr>
        <w:t>对于</w:t>
      </w:r>
      <w:r>
        <w:rPr>
          <w:rFonts w:ascii="Times New Roman" w:eastAsia="宋体" w:hAnsi="Times New Roman" w:hint="eastAsia"/>
          <w:position w:val="-10"/>
          <w:sz w:val="24"/>
        </w:rPr>
        <w:t>跳跃</w:t>
      </w:r>
      <w:r w:rsidRPr="00C065E4">
        <w:rPr>
          <w:rFonts w:ascii="Times New Roman" w:eastAsia="宋体" w:hAnsi="Times New Roman" w:hint="eastAsia"/>
          <w:position w:val="-10"/>
          <w:sz w:val="24"/>
        </w:rPr>
        <w:t>连接，</w:t>
      </w:r>
      <w:r w:rsidR="00F972E1">
        <w:rPr>
          <w:rFonts w:ascii="Times New Roman" w:eastAsia="宋体" w:hAnsi="Times New Roman" w:hint="eastAsia"/>
          <w:position w:val="-10"/>
          <w:sz w:val="24"/>
        </w:rPr>
        <w:t>采用了</w:t>
      </w:r>
      <w:r w:rsidR="00AA1055" w:rsidRPr="00AE1A93">
        <w:rPr>
          <w:rFonts w:ascii="Times New Roman" w:eastAsia="宋体" w:hAnsi="Times New Roman" w:hint="eastAsia"/>
          <w:position w:val="-10"/>
          <w:sz w:val="24"/>
        </w:rPr>
        <w:t>双向交叉注意力</w:t>
      </w:r>
      <w:r w:rsidR="00AA1055">
        <w:rPr>
          <w:rFonts w:ascii="Times New Roman" w:eastAsia="宋体" w:hAnsi="Times New Roman" w:hint="eastAsia"/>
          <w:position w:val="-10"/>
          <w:sz w:val="24"/>
        </w:rPr>
        <w:t>（</w:t>
      </w:r>
      <w:r w:rsidR="00AA1055">
        <w:rPr>
          <w:rFonts w:ascii="Times New Roman" w:eastAsia="宋体" w:hAnsi="Times New Roman" w:hint="eastAsia"/>
          <w:position w:val="-10"/>
          <w:sz w:val="24"/>
        </w:rPr>
        <w:t>DCA</w:t>
      </w:r>
      <w:r w:rsidR="00AA1055">
        <w:rPr>
          <w:rFonts w:ascii="Times New Roman" w:eastAsia="宋体" w:hAnsi="Times New Roman" w:hint="eastAsia"/>
          <w:position w:val="-10"/>
          <w:sz w:val="24"/>
        </w:rPr>
        <w:t>）</w:t>
      </w:r>
      <w:r w:rsidR="00AA1055" w:rsidRPr="00AE1A93">
        <w:rPr>
          <w:rFonts w:ascii="Times New Roman" w:eastAsia="宋体" w:hAnsi="Times New Roman" w:hint="eastAsia"/>
          <w:position w:val="-10"/>
          <w:sz w:val="24"/>
        </w:rPr>
        <w:t>模块</w:t>
      </w:r>
      <w:r w:rsidR="00F972E1">
        <w:rPr>
          <w:rFonts w:ascii="Times New Roman" w:eastAsia="宋体" w:hAnsi="Times New Roman" w:hint="eastAsia"/>
          <w:position w:val="-10"/>
          <w:sz w:val="24"/>
        </w:rPr>
        <w:t>，将浅层特征经过注意力权重进行加和后融合并重新校准，再和深层特征进行相加</w:t>
      </w:r>
      <w:r w:rsidRPr="00C065E4">
        <w:rPr>
          <w:rFonts w:ascii="Times New Roman" w:eastAsia="宋体" w:hAnsi="Times New Roman" w:hint="eastAsia"/>
          <w:position w:val="-10"/>
          <w:sz w:val="24"/>
        </w:rPr>
        <w:t>。</w:t>
      </w:r>
    </w:p>
    <w:p w14:paraId="13088493" w14:textId="0909F553" w:rsidR="00D97E53" w:rsidRPr="00AA1055" w:rsidRDefault="00DE0019" w:rsidP="00C67B38">
      <w:pPr>
        <w:spacing w:line="360" w:lineRule="auto"/>
        <w:ind w:firstLineChars="200" w:firstLine="480"/>
        <w:jc w:val="left"/>
        <w:textAlignment w:val="center"/>
        <w:rPr>
          <w:rFonts w:ascii="Times New Roman" w:eastAsia="宋体" w:hAnsi="Times New Roman"/>
          <w:position w:val="-10"/>
          <w:sz w:val="24"/>
        </w:rPr>
      </w:pPr>
      <w:r w:rsidRPr="00DE0019">
        <w:rPr>
          <w:rFonts w:ascii="Times New Roman" w:eastAsia="宋体" w:hAnsi="Times New Roman"/>
          <w:noProof/>
          <w:position w:val="-10"/>
          <w:sz w:val="24"/>
        </w:rPr>
        <w:drawing>
          <wp:inline distT="0" distB="0" distL="0" distR="0" wp14:anchorId="5DD4A4CD" wp14:editId="52A29430">
            <wp:extent cx="5274310" cy="4674870"/>
            <wp:effectExtent l="0" t="0" r="2540" b="0"/>
            <wp:docPr id="724667562"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67562" name="图片 3" descr="图示, 示意图&#10;&#10;描述已自动生成"/>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74310" cy="4674870"/>
                    </a:xfrm>
                    <a:prstGeom prst="rect">
                      <a:avLst/>
                    </a:prstGeom>
                    <a:noFill/>
                    <a:ln>
                      <a:noFill/>
                    </a:ln>
                  </pic:spPr>
                </pic:pic>
              </a:graphicData>
            </a:graphic>
          </wp:inline>
        </w:drawing>
      </w:r>
    </w:p>
    <w:p w14:paraId="2BF55FC4" w14:textId="57BA5922" w:rsidR="00D97E53" w:rsidRPr="00D97E53" w:rsidRDefault="00D97E53" w:rsidP="00D97E53">
      <w:pPr>
        <w:spacing w:line="360" w:lineRule="auto"/>
        <w:jc w:val="center"/>
        <w:rPr>
          <w:rFonts w:ascii="Times New Roman" w:eastAsia="宋体" w:hAnsi="Times New Roman"/>
          <w:position w:val="-10"/>
          <w:szCs w:val="20"/>
        </w:rPr>
      </w:pPr>
      <w:r w:rsidRPr="00C065E4">
        <w:rPr>
          <w:rFonts w:ascii="Times New Roman" w:eastAsia="宋体" w:hAnsi="Times New Roman" w:hint="eastAsia"/>
          <w:position w:val="-10"/>
          <w:szCs w:val="20"/>
        </w:rPr>
        <w:t>图</w:t>
      </w:r>
      <w:r w:rsidR="007C0596">
        <w:rPr>
          <w:rFonts w:ascii="Times New Roman" w:eastAsia="宋体" w:hAnsi="Times New Roman" w:hint="eastAsia"/>
          <w:position w:val="-10"/>
          <w:szCs w:val="20"/>
        </w:rPr>
        <w:t>3</w:t>
      </w:r>
      <w:r w:rsidRPr="00C065E4">
        <w:rPr>
          <w:rFonts w:ascii="Times New Roman" w:eastAsia="宋体" w:hAnsi="Times New Roman" w:hint="eastAsia"/>
          <w:position w:val="-10"/>
          <w:szCs w:val="20"/>
        </w:rPr>
        <w:t xml:space="preserve">. </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a</w:t>
      </w:r>
      <w:r w:rsidR="00DE0019">
        <w:rPr>
          <w:rFonts w:ascii="Times New Roman" w:eastAsia="宋体" w:hAnsi="Times New Roman" w:hint="eastAsia"/>
          <w:position w:val="-10"/>
          <w:szCs w:val="20"/>
        </w:rPr>
        <w:t>）</w:t>
      </w:r>
      <w:r>
        <w:rPr>
          <w:rFonts w:ascii="Times New Roman" w:eastAsia="宋体" w:hAnsi="Times New Roman" w:hint="eastAsia"/>
          <w:position w:val="-10"/>
          <w:szCs w:val="20"/>
        </w:rPr>
        <w:t>VSS</w:t>
      </w:r>
      <w:r>
        <w:rPr>
          <w:rFonts w:ascii="Times New Roman" w:eastAsia="宋体" w:hAnsi="Times New Roman" w:hint="eastAsia"/>
          <w:position w:val="-10"/>
          <w:szCs w:val="20"/>
        </w:rPr>
        <w:t>块</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b</w:t>
      </w:r>
      <w:r w:rsidR="00DE0019">
        <w:rPr>
          <w:rFonts w:ascii="Times New Roman" w:eastAsia="宋体" w:hAnsi="Times New Roman" w:hint="eastAsia"/>
          <w:position w:val="-10"/>
          <w:szCs w:val="20"/>
        </w:rPr>
        <w:t>）</w:t>
      </w:r>
      <w:r w:rsidR="00DE0019">
        <w:rPr>
          <w:rFonts w:ascii="Times New Roman" w:eastAsia="宋体" w:hAnsi="Times New Roman" w:hint="eastAsia"/>
          <w:position w:val="-10"/>
          <w:szCs w:val="20"/>
        </w:rPr>
        <w:t>DCA</w:t>
      </w:r>
      <w:r w:rsidR="00DE0019">
        <w:rPr>
          <w:rFonts w:ascii="Times New Roman" w:eastAsia="宋体" w:hAnsi="Times New Roman" w:hint="eastAsia"/>
          <w:position w:val="-10"/>
          <w:szCs w:val="20"/>
        </w:rPr>
        <w:t>模块</w:t>
      </w:r>
    </w:p>
    <w:p w14:paraId="17DAEB59" w14:textId="764217B4" w:rsidR="00EA669F" w:rsidRDefault="00C065E4" w:rsidP="00C67B38">
      <w:pPr>
        <w:spacing w:line="360" w:lineRule="auto"/>
        <w:ind w:firstLineChars="200" w:firstLine="480"/>
        <w:jc w:val="left"/>
        <w:textAlignment w:val="center"/>
        <w:rPr>
          <w:rFonts w:ascii="Times New Roman" w:eastAsia="宋体" w:hAnsi="Times New Roman"/>
          <w:position w:val="-10"/>
          <w:sz w:val="24"/>
        </w:rPr>
      </w:pPr>
      <w:r>
        <w:rPr>
          <w:rFonts w:ascii="Times New Roman" w:eastAsia="宋体" w:hAnsi="Times New Roman" w:hint="eastAsia"/>
          <w:position w:val="-10"/>
          <w:sz w:val="24"/>
        </w:rPr>
        <w:t>源自</w:t>
      </w:r>
      <w:r w:rsidRPr="00C065E4">
        <w:rPr>
          <w:rFonts w:ascii="Times New Roman" w:eastAsia="宋体" w:hAnsi="Times New Roman"/>
          <w:position w:val="-10"/>
          <w:sz w:val="24"/>
        </w:rPr>
        <w:t>Vmamba</w:t>
      </w:r>
      <w:r w:rsidRPr="00C065E4">
        <w:rPr>
          <w:rFonts w:ascii="Times New Roman" w:eastAsia="宋体" w:hAnsi="Times New Roman" w:hint="eastAsia"/>
          <w:position w:val="-10"/>
          <w:sz w:val="24"/>
          <w:vertAlign w:val="superscript"/>
        </w:rPr>
        <w:t>[17]</w:t>
      </w:r>
      <w:r w:rsidRPr="00C065E4">
        <w:rPr>
          <w:rFonts w:ascii="Times New Roman" w:eastAsia="宋体" w:hAnsi="Times New Roman"/>
          <w:position w:val="-10"/>
          <w:sz w:val="24"/>
        </w:rPr>
        <w:t xml:space="preserve"> </w:t>
      </w:r>
      <w:r>
        <w:rPr>
          <w:rFonts w:ascii="Times New Roman" w:eastAsia="宋体" w:hAnsi="Times New Roman" w:hint="eastAsia"/>
          <w:position w:val="-10"/>
          <w:sz w:val="24"/>
        </w:rPr>
        <w:t>的</w:t>
      </w:r>
      <w:r w:rsidRPr="00C065E4">
        <w:rPr>
          <w:rFonts w:ascii="Times New Roman" w:eastAsia="宋体" w:hAnsi="Times New Roman"/>
          <w:position w:val="-10"/>
          <w:sz w:val="24"/>
        </w:rPr>
        <w:t>VSS</w:t>
      </w:r>
      <w:r w:rsidRPr="00C065E4">
        <w:rPr>
          <w:rFonts w:ascii="Times New Roman" w:eastAsia="宋体" w:hAnsi="Times New Roman"/>
          <w:position w:val="-10"/>
          <w:sz w:val="24"/>
        </w:rPr>
        <w:t>块是</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C065E4">
        <w:rPr>
          <w:rFonts w:ascii="Times New Roman" w:eastAsia="宋体" w:hAnsi="Times New Roman"/>
          <w:position w:val="-10"/>
          <w:sz w:val="24"/>
        </w:rPr>
        <w:t>的核心模块，如图</w:t>
      </w:r>
      <w:r w:rsidR="007C0596">
        <w:rPr>
          <w:rFonts w:ascii="Times New Roman" w:eastAsia="宋体" w:hAnsi="Times New Roman" w:hint="eastAsia"/>
          <w:position w:val="-10"/>
          <w:sz w:val="24"/>
        </w:rPr>
        <w:t>3</w:t>
      </w:r>
      <w:r w:rsidR="004B5E85">
        <w:rPr>
          <w:rFonts w:ascii="Times New Roman" w:eastAsia="宋体" w:hAnsi="Times New Roman" w:hint="eastAsia"/>
          <w:position w:val="-10"/>
          <w:sz w:val="24"/>
        </w:rPr>
        <w:t>（</w:t>
      </w:r>
      <w:r w:rsidR="004B5E85">
        <w:rPr>
          <w:rFonts w:ascii="Times New Roman" w:eastAsia="宋体" w:hAnsi="Times New Roman" w:hint="eastAsia"/>
          <w:position w:val="-10"/>
          <w:sz w:val="24"/>
        </w:rPr>
        <w:t>a</w:t>
      </w:r>
      <w:r w:rsidR="004B5E85">
        <w:rPr>
          <w:rFonts w:ascii="Times New Roman" w:eastAsia="宋体" w:hAnsi="Times New Roman" w:hint="eastAsia"/>
          <w:position w:val="-10"/>
          <w:sz w:val="24"/>
        </w:rPr>
        <w:t>）</w:t>
      </w:r>
      <w:r w:rsidRPr="00C065E4">
        <w:rPr>
          <w:rFonts w:ascii="Times New Roman" w:eastAsia="宋体" w:hAnsi="Times New Roman"/>
          <w:position w:val="-10"/>
          <w:sz w:val="24"/>
        </w:rPr>
        <w:t>所示。</w:t>
      </w:r>
      <w:r w:rsidR="004B5E85" w:rsidRPr="004B5E85">
        <w:rPr>
          <w:rFonts w:ascii="Times New Roman" w:eastAsia="宋体" w:hAnsi="Times New Roman"/>
          <w:position w:val="-10"/>
          <w:sz w:val="24"/>
        </w:rPr>
        <w:t>输入首先经过层归一化模块</w:t>
      </w:r>
      <w:r w:rsidR="004B5E85">
        <w:rPr>
          <w:rFonts w:ascii="Times New Roman" w:eastAsia="宋体" w:hAnsi="Times New Roman" w:hint="eastAsia"/>
          <w:position w:val="-10"/>
          <w:sz w:val="24"/>
        </w:rPr>
        <w:t>后</w:t>
      </w:r>
      <w:r w:rsidR="004B5E85" w:rsidRPr="004B5E85">
        <w:rPr>
          <w:rFonts w:ascii="Times New Roman" w:eastAsia="宋体" w:hAnsi="Times New Roman"/>
          <w:position w:val="-10"/>
          <w:sz w:val="24"/>
        </w:rPr>
        <w:t>分成两条路径。</w:t>
      </w:r>
      <w:r w:rsidRPr="00C065E4">
        <w:rPr>
          <w:rFonts w:ascii="Times New Roman" w:eastAsia="宋体" w:hAnsi="Times New Roman"/>
          <w:position w:val="-10"/>
          <w:sz w:val="24"/>
        </w:rPr>
        <w:t>在第一个分支中，输入通过线性层，然后</w:t>
      </w:r>
      <w:r w:rsidR="004B5E85">
        <w:rPr>
          <w:rFonts w:ascii="Times New Roman" w:eastAsia="宋体" w:hAnsi="Times New Roman" w:hint="eastAsia"/>
          <w:position w:val="-10"/>
          <w:sz w:val="24"/>
        </w:rPr>
        <w:t>经过</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激活函数。在第二分支中，输入通过线性层、深度可分离卷积和</w:t>
      </w:r>
      <w:r w:rsidR="004B5E85">
        <w:rPr>
          <w:rFonts w:ascii="Times New Roman" w:eastAsia="宋体" w:hAnsi="Times New Roman" w:hint="eastAsia"/>
          <w:position w:val="-10"/>
          <w:sz w:val="24"/>
        </w:rPr>
        <w:t>SiLU</w:t>
      </w:r>
      <w:r w:rsidRPr="00C065E4">
        <w:rPr>
          <w:rFonts w:ascii="Times New Roman" w:eastAsia="宋体" w:hAnsi="Times New Roman"/>
          <w:position w:val="-10"/>
          <w:sz w:val="24"/>
        </w:rPr>
        <w:t>激活函数</w:t>
      </w:r>
      <w:r w:rsidR="004B5E85">
        <w:rPr>
          <w:rFonts w:ascii="Times New Roman" w:eastAsia="宋体" w:hAnsi="Times New Roman" w:hint="eastAsia"/>
          <w:position w:val="-10"/>
          <w:sz w:val="24"/>
        </w:rPr>
        <w:t>后，进入</w:t>
      </w:r>
      <w:r w:rsidR="004B5E85">
        <w:rPr>
          <w:rFonts w:ascii="Times New Roman" w:eastAsia="宋体" w:hAnsi="Times New Roman" w:hint="eastAsia"/>
          <w:position w:val="-10"/>
          <w:sz w:val="24"/>
        </w:rPr>
        <w:t>2D</w:t>
      </w:r>
      <w:r w:rsidR="004B5E85">
        <w:rPr>
          <w:rFonts w:ascii="Times New Roman" w:eastAsia="宋体" w:hAnsi="Times New Roman" w:hint="eastAsia"/>
          <w:position w:val="-10"/>
          <w:sz w:val="24"/>
        </w:rPr>
        <w:t>选择性扫描</w:t>
      </w:r>
      <w:r w:rsidR="004B5E85">
        <w:rPr>
          <w:rFonts w:ascii="Times New Roman" w:eastAsia="宋体" w:hAnsi="Times New Roman" w:hint="eastAsia"/>
          <w:position w:val="-10"/>
          <w:sz w:val="24"/>
        </w:rPr>
        <w:t>(SS2D)</w:t>
      </w:r>
      <w:r w:rsidR="004B5E85">
        <w:rPr>
          <w:rFonts w:ascii="Times New Roman" w:eastAsia="宋体" w:hAnsi="Times New Roman" w:hint="eastAsia"/>
          <w:position w:val="-10"/>
          <w:sz w:val="24"/>
        </w:rPr>
        <w:t>模块进行进一步的特征提取</w:t>
      </w:r>
      <w:r w:rsidRPr="00C065E4">
        <w:rPr>
          <w:rFonts w:ascii="Times New Roman" w:eastAsia="宋体" w:hAnsi="Times New Roman"/>
          <w:position w:val="-10"/>
          <w:sz w:val="24"/>
        </w:rPr>
        <w:t>。随后，对特征使用层</w:t>
      </w:r>
      <w:r>
        <w:rPr>
          <w:rFonts w:ascii="Times New Roman" w:eastAsia="宋体" w:hAnsi="Times New Roman" w:hint="eastAsia"/>
          <w:position w:val="-10"/>
          <w:sz w:val="24"/>
        </w:rPr>
        <w:t>归一</w:t>
      </w:r>
      <w:r w:rsidRPr="00C065E4">
        <w:rPr>
          <w:rFonts w:ascii="Times New Roman" w:eastAsia="宋体" w:hAnsi="Times New Roman"/>
          <w:position w:val="-10"/>
          <w:sz w:val="24"/>
        </w:rPr>
        <w:t>化，然后使用第一个分支的输出</w:t>
      </w:r>
      <w:r w:rsidR="004B5E85">
        <w:rPr>
          <w:rFonts w:ascii="Times New Roman" w:eastAsia="宋体" w:hAnsi="Times New Roman" w:hint="eastAsia"/>
          <w:position w:val="-10"/>
          <w:sz w:val="24"/>
        </w:rPr>
        <w:t>进行逐元素相乘</w:t>
      </w:r>
      <w:r w:rsidRPr="00C065E4">
        <w:rPr>
          <w:rFonts w:ascii="Times New Roman" w:eastAsia="宋体" w:hAnsi="Times New Roman"/>
          <w:position w:val="-10"/>
          <w:sz w:val="24"/>
        </w:rPr>
        <w:t>，以合并两个路径。最后，使用线性层混合特征，并将此结果与残</w:t>
      </w:r>
      <w:r>
        <w:rPr>
          <w:rFonts w:ascii="Times New Roman" w:eastAsia="宋体" w:hAnsi="Times New Roman" w:hint="eastAsia"/>
          <w:position w:val="-10"/>
          <w:sz w:val="24"/>
        </w:rPr>
        <w:t>差</w:t>
      </w:r>
      <w:r w:rsidRPr="00C065E4">
        <w:rPr>
          <w:rFonts w:ascii="Times New Roman" w:eastAsia="宋体" w:hAnsi="Times New Roman"/>
          <w:position w:val="-10"/>
          <w:sz w:val="24"/>
        </w:rPr>
        <w:t>连接相结合，以形成</w:t>
      </w:r>
      <w:r w:rsidRPr="00C065E4">
        <w:rPr>
          <w:rFonts w:ascii="Times New Roman" w:eastAsia="宋体" w:hAnsi="Times New Roman"/>
          <w:position w:val="-10"/>
          <w:sz w:val="24"/>
        </w:rPr>
        <w:t>VSS</w:t>
      </w:r>
      <w:r w:rsidRPr="00C065E4">
        <w:rPr>
          <w:rFonts w:ascii="Times New Roman" w:eastAsia="宋体" w:hAnsi="Times New Roman"/>
          <w:position w:val="-10"/>
          <w:sz w:val="24"/>
        </w:rPr>
        <w:t>块的输出。</w:t>
      </w:r>
    </w:p>
    <w:p w14:paraId="6C8C189F" w14:textId="339E127D" w:rsidR="00EA669F" w:rsidRDefault="00EA669F" w:rsidP="00EA669F">
      <w:pPr>
        <w:spacing w:line="360" w:lineRule="auto"/>
        <w:ind w:firstLineChars="200" w:firstLine="480"/>
        <w:jc w:val="left"/>
        <w:textAlignment w:val="center"/>
        <w:rPr>
          <w:rFonts w:ascii="Times New Roman" w:eastAsia="宋体" w:hAnsi="Times New Roman"/>
          <w:position w:val="-10"/>
          <w:sz w:val="24"/>
        </w:rPr>
      </w:pPr>
      <w:r w:rsidRPr="00AE1A93">
        <w:rPr>
          <w:rFonts w:ascii="Times New Roman" w:eastAsia="宋体" w:hAnsi="Times New Roman" w:hint="eastAsia"/>
          <w:position w:val="-10"/>
          <w:sz w:val="24"/>
        </w:rPr>
        <w:lastRenderedPageBreak/>
        <w:t>双向交叉注意力</w:t>
      </w:r>
      <w:r>
        <w:rPr>
          <w:rFonts w:ascii="Times New Roman" w:eastAsia="宋体" w:hAnsi="Times New Roman" w:hint="eastAsia"/>
          <w:position w:val="-10"/>
          <w:sz w:val="24"/>
        </w:rPr>
        <w:t>（</w:t>
      </w:r>
      <w:r>
        <w:rPr>
          <w:rFonts w:ascii="Times New Roman" w:eastAsia="宋体" w:hAnsi="Times New Roman" w:hint="eastAsia"/>
          <w:position w:val="-10"/>
          <w:sz w:val="24"/>
        </w:rPr>
        <w:t>DCA</w:t>
      </w:r>
      <w:r>
        <w:rPr>
          <w:rFonts w:ascii="Times New Roman" w:eastAsia="宋体" w:hAnsi="Times New Roman" w:hint="eastAsia"/>
          <w:position w:val="-10"/>
          <w:sz w:val="24"/>
        </w:rPr>
        <w:t>）</w:t>
      </w:r>
      <w:r w:rsidRPr="00AE1A93">
        <w:rPr>
          <w:rFonts w:ascii="Times New Roman" w:eastAsia="宋体" w:hAnsi="Times New Roman" w:hint="eastAsia"/>
          <w:position w:val="-10"/>
          <w:sz w:val="24"/>
        </w:rPr>
        <w:t>模块</w:t>
      </w:r>
      <w:r>
        <w:rPr>
          <w:rFonts w:ascii="Times New Roman" w:eastAsia="宋体" w:hAnsi="Times New Roman" w:hint="eastAsia"/>
          <w:position w:val="-10"/>
          <w:sz w:val="24"/>
        </w:rPr>
        <w:t>的架构如图</w:t>
      </w:r>
      <w:r w:rsidR="007C0596">
        <w:rPr>
          <w:rFonts w:ascii="Times New Roman" w:eastAsia="宋体" w:hAnsi="Times New Roman" w:hint="eastAsia"/>
          <w:position w:val="-10"/>
          <w:sz w:val="24"/>
        </w:rPr>
        <w:t>3</w:t>
      </w:r>
      <w:r>
        <w:rPr>
          <w:rFonts w:ascii="Times New Roman" w:eastAsia="宋体" w:hAnsi="Times New Roman" w:hint="eastAsia"/>
          <w:position w:val="-10"/>
          <w:sz w:val="24"/>
        </w:rPr>
        <w:t>（</w:t>
      </w:r>
      <w:r>
        <w:rPr>
          <w:rFonts w:ascii="Times New Roman" w:eastAsia="宋体" w:hAnsi="Times New Roman" w:hint="eastAsia"/>
          <w:position w:val="-10"/>
          <w:sz w:val="24"/>
        </w:rPr>
        <w:t>b</w:t>
      </w:r>
      <w:r>
        <w:rPr>
          <w:rFonts w:ascii="Times New Roman" w:eastAsia="宋体" w:hAnsi="Times New Roman" w:hint="eastAsia"/>
          <w:position w:val="-10"/>
          <w:sz w:val="24"/>
        </w:rPr>
        <w:t>）所示。</w:t>
      </w:r>
      <w:r w:rsidRPr="00EA669F">
        <w:rPr>
          <w:rFonts w:ascii="Times New Roman" w:eastAsia="宋体" w:hAnsi="Times New Roman" w:hint="eastAsia"/>
          <w:position w:val="-10"/>
          <w:sz w:val="24"/>
        </w:rPr>
        <w:t>输入首先经过多尺度补丁嵌入（</w:t>
      </w:r>
      <w:r w:rsidRPr="00EA669F">
        <w:rPr>
          <w:rFonts w:ascii="Times New Roman" w:eastAsia="宋体" w:hAnsi="Times New Roman" w:hint="eastAsia"/>
          <w:position w:val="-10"/>
          <w:sz w:val="24"/>
        </w:rPr>
        <w:t>Multi-scale Patch Embedding</w:t>
      </w:r>
      <w:r w:rsidRPr="00EA669F">
        <w:rPr>
          <w:rFonts w:ascii="Times New Roman" w:eastAsia="宋体" w:hAnsi="Times New Roman" w:hint="eastAsia"/>
          <w:position w:val="-10"/>
          <w:sz w:val="24"/>
        </w:rPr>
        <w:t>）生成多个</w:t>
      </w:r>
      <w:r w:rsidRPr="00EA669F">
        <w:rPr>
          <w:rFonts w:ascii="Times New Roman" w:eastAsia="宋体" w:hAnsi="Times New Roman" w:hint="eastAsia"/>
          <w:position w:val="-10"/>
          <w:sz w:val="24"/>
        </w:rPr>
        <w:t>Tokens</w:t>
      </w:r>
      <w:r w:rsidRPr="00EA669F">
        <w:rPr>
          <w:rFonts w:ascii="Times New Roman" w:eastAsia="宋体" w:hAnsi="Times New Roman" w:hint="eastAsia"/>
          <w:position w:val="-10"/>
          <w:sz w:val="24"/>
        </w:rPr>
        <w:t>。这些令牌进入</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模块包括通道交叉注意力（</w:t>
      </w:r>
      <w:r w:rsidRPr="00EA669F">
        <w:rPr>
          <w:rFonts w:ascii="Times New Roman" w:eastAsia="宋体" w:hAnsi="Times New Roman" w:hint="eastAsia"/>
          <w:position w:val="-10"/>
          <w:sz w:val="24"/>
        </w:rPr>
        <w:t>Channel Cross-Attention</w:t>
      </w:r>
      <w:r w:rsidRPr="00EA669F">
        <w:rPr>
          <w:rFonts w:ascii="Times New Roman" w:eastAsia="宋体" w:hAnsi="Times New Roman" w:hint="eastAsia"/>
          <w:position w:val="-10"/>
          <w:sz w:val="24"/>
        </w:rPr>
        <w:t>）和空间交叉注意力（</w:t>
      </w:r>
      <w:r w:rsidRPr="00EA669F">
        <w:rPr>
          <w:rFonts w:ascii="Times New Roman" w:eastAsia="宋体" w:hAnsi="Times New Roman" w:hint="eastAsia"/>
          <w:position w:val="-10"/>
          <w:sz w:val="24"/>
        </w:rPr>
        <w:t>Spatial Cross-Attention</w:t>
      </w:r>
      <w:r w:rsidRPr="00EA669F">
        <w:rPr>
          <w:rFonts w:ascii="Times New Roman" w:eastAsia="宋体" w:hAnsi="Times New Roman" w:hint="eastAsia"/>
          <w:position w:val="-10"/>
          <w:sz w:val="24"/>
        </w:rPr>
        <w:t>）两个子模块。在</w:t>
      </w:r>
      <w:r w:rsidRPr="00EA669F">
        <w:rPr>
          <w:rFonts w:ascii="Times New Roman" w:eastAsia="宋体" w:hAnsi="Times New Roman" w:hint="eastAsia"/>
          <w:position w:val="-10"/>
          <w:sz w:val="24"/>
        </w:rPr>
        <w:t>DCA</w:t>
      </w:r>
      <w:r w:rsidRPr="00EA669F">
        <w:rPr>
          <w:rFonts w:ascii="Times New Roman" w:eastAsia="宋体" w:hAnsi="Times New Roman" w:hint="eastAsia"/>
          <w:position w:val="-10"/>
          <w:sz w:val="24"/>
        </w:rPr>
        <w:t>模块中，输入先通过通道交叉注意力模块，这个模块关注不同通道之间的交互和关系。随后，输出经过空间交叉注意力模块，该模块关注空间位置之间的交互。通过这两个交叉注意力模块的处理，特征得到充分的融合和提取。接下来，融合后的特征与原输入进行逐元素加法操作，结果经过层归一化和</w:t>
      </w:r>
      <w:r w:rsidRPr="00EA669F">
        <w:rPr>
          <w:rFonts w:ascii="Times New Roman" w:eastAsia="宋体" w:hAnsi="Times New Roman" w:hint="eastAsia"/>
          <w:position w:val="-10"/>
          <w:sz w:val="24"/>
        </w:rPr>
        <w:t>GELU</w:t>
      </w:r>
      <w:r w:rsidRPr="00EA669F">
        <w:rPr>
          <w:rFonts w:ascii="Times New Roman" w:eastAsia="宋体" w:hAnsi="Times New Roman" w:hint="eastAsia"/>
          <w:position w:val="-10"/>
          <w:sz w:val="24"/>
        </w:rPr>
        <w:t>激活函数，最终输出四个不同尺度的特征，这些特征被送到相应的解码器中进行跳跃连接。</w:t>
      </w:r>
    </w:p>
    <w:p w14:paraId="25576291" w14:textId="0B93DAA2" w:rsidR="006E3D6D" w:rsidRDefault="00EA669F" w:rsidP="006E3D6D">
      <w:pPr>
        <w:spacing w:line="360" w:lineRule="auto"/>
        <w:ind w:firstLineChars="200" w:firstLine="480"/>
        <w:jc w:val="left"/>
        <w:textAlignment w:val="center"/>
        <w:rPr>
          <w:rFonts w:ascii="Times New Roman" w:eastAsia="宋体" w:hAnsi="Times New Roman" w:hint="eastAsia"/>
          <w:position w:val="-10"/>
          <w:sz w:val="24"/>
        </w:rPr>
      </w:pP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模块将编码器提取的特征与解码器的输入特征对齐和融合。通过双向注意力机制，</w:t>
      </w:r>
      <w:r w:rsidRPr="00AA1055">
        <w:rPr>
          <w:rFonts w:ascii="Times New Roman" w:eastAsia="宋体" w:hAnsi="Times New Roman" w:hint="eastAsia"/>
          <w:position w:val="-10"/>
          <w:sz w:val="24"/>
        </w:rPr>
        <w:t>DCA</w:t>
      </w:r>
      <w:r w:rsidRPr="00AA1055">
        <w:rPr>
          <w:rFonts w:ascii="Times New Roman" w:eastAsia="宋体" w:hAnsi="Times New Roman" w:hint="eastAsia"/>
          <w:position w:val="-10"/>
          <w:sz w:val="24"/>
        </w:rPr>
        <w:t>模块能够捕捉编码器输出特征图中的全局上下文信息，并将其有效传递给解码器，确保解码器在还原过程中能够利用到更多的上下文信息，从而提高分割结果的精度。</w:t>
      </w:r>
      <w:r w:rsidR="006E3D6D">
        <w:rPr>
          <w:noProof/>
        </w:rPr>
        <w:drawing>
          <wp:inline distT="0" distB="0" distL="0" distR="0" wp14:anchorId="3D928591" wp14:editId="0F961442">
            <wp:extent cx="5274310" cy="1343025"/>
            <wp:effectExtent l="0" t="0" r="2540" b="9525"/>
            <wp:docPr id="20773126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312629" name="图片 3"/>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bwMode="auto">
                    <a:xfrm>
                      <a:off x="0" y="0"/>
                      <a:ext cx="5274310" cy="1343025"/>
                    </a:xfrm>
                    <a:prstGeom prst="rect">
                      <a:avLst/>
                    </a:prstGeom>
                    <a:noFill/>
                    <a:ln>
                      <a:noFill/>
                    </a:ln>
                  </pic:spPr>
                </pic:pic>
              </a:graphicData>
            </a:graphic>
          </wp:inline>
        </w:drawing>
      </w:r>
    </w:p>
    <w:p w14:paraId="4129E39F" w14:textId="0B9CD14B" w:rsidR="006E3D6D" w:rsidRPr="006E3D6D" w:rsidRDefault="006E3D6D" w:rsidP="006E3D6D">
      <w:pPr>
        <w:spacing w:line="360" w:lineRule="auto"/>
        <w:jc w:val="center"/>
        <w:rPr>
          <w:rFonts w:ascii="Times New Roman" w:eastAsia="宋体" w:hAnsi="Times New Roman" w:hint="eastAsia"/>
          <w:position w:val="-10"/>
          <w:szCs w:val="20"/>
        </w:rPr>
      </w:pPr>
      <w:r w:rsidRPr="00C065E4">
        <w:rPr>
          <w:rFonts w:ascii="Times New Roman" w:eastAsia="宋体" w:hAnsi="Times New Roman" w:hint="eastAsia"/>
          <w:position w:val="-10"/>
          <w:szCs w:val="20"/>
        </w:rPr>
        <w:t>图</w:t>
      </w:r>
      <w:r>
        <w:rPr>
          <w:rFonts w:ascii="Times New Roman" w:eastAsia="宋体" w:hAnsi="Times New Roman" w:hint="eastAsia"/>
          <w:position w:val="-10"/>
          <w:szCs w:val="20"/>
        </w:rPr>
        <w:t>4. SS2D</w:t>
      </w:r>
      <w:r>
        <w:rPr>
          <w:rFonts w:ascii="Times New Roman" w:eastAsia="宋体" w:hAnsi="Times New Roman" w:hint="eastAsia"/>
          <w:position w:val="-10"/>
          <w:szCs w:val="20"/>
        </w:rPr>
        <w:t>模块</w:t>
      </w:r>
      <w:r w:rsidRPr="006E3D6D">
        <w:rPr>
          <w:rFonts w:ascii="Times New Roman" w:eastAsia="宋体" w:hAnsi="Times New Roman" w:hint="eastAsia"/>
          <w:position w:val="-10"/>
          <w:szCs w:val="20"/>
        </w:rPr>
        <w:t xml:space="preserve"> </w:t>
      </w:r>
    </w:p>
    <w:p w14:paraId="5B77EAB8" w14:textId="202F59A2" w:rsidR="00C065E4" w:rsidRDefault="000C4155" w:rsidP="000C4155">
      <w:pPr>
        <w:spacing w:line="360" w:lineRule="auto"/>
        <w:ind w:firstLineChars="200" w:firstLine="480"/>
        <w:jc w:val="left"/>
        <w:textAlignment w:val="center"/>
        <w:rPr>
          <w:rFonts w:ascii="Times New Roman" w:eastAsia="宋体" w:hAnsi="Times New Roman"/>
          <w:position w:val="-10"/>
          <w:sz w:val="24"/>
        </w:rPr>
      </w:pPr>
      <w:r w:rsidRPr="000C4155">
        <w:rPr>
          <w:rFonts w:ascii="Times New Roman" w:eastAsia="宋体" w:hAnsi="Times New Roman"/>
          <w:position w:val="-10"/>
          <w:sz w:val="24"/>
        </w:rPr>
        <w:t>SS2D</w:t>
      </w:r>
      <w:r w:rsidRPr="000C4155">
        <w:rPr>
          <w:rFonts w:ascii="Times New Roman" w:eastAsia="宋体" w:hAnsi="Times New Roman" w:hint="eastAsia"/>
          <w:position w:val="-10"/>
          <w:sz w:val="24"/>
        </w:rPr>
        <w:t>模块</w:t>
      </w:r>
      <w:r w:rsidRPr="000C4155">
        <w:rPr>
          <w:rFonts w:ascii="Times New Roman" w:eastAsia="宋体" w:hAnsi="Times New Roman"/>
          <w:position w:val="-10"/>
          <w:sz w:val="24"/>
        </w:rPr>
        <w:t>由三个部分组成：扫描扩展操作、</w:t>
      </w:r>
      <w:r w:rsidRPr="000C4155">
        <w:rPr>
          <w:rFonts w:ascii="Times New Roman" w:eastAsia="宋体" w:hAnsi="Times New Roman"/>
          <w:position w:val="-10"/>
          <w:sz w:val="24"/>
        </w:rPr>
        <w:t>S6</w:t>
      </w:r>
      <w:r w:rsidRPr="000C4155">
        <w:rPr>
          <w:rFonts w:ascii="Times New Roman" w:eastAsia="宋体" w:hAnsi="Times New Roman"/>
          <w:position w:val="-10"/>
          <w:sz w:val="24"/>
        </w:rPr>
        <w:t>块和扫描合并操作。扫描扩展操作将输入图像沿着四个不同的方向（从左上到右下、从右下到左上、从右上到左下和从左下到右上）展开为序列。然后，</w:t>
      </w:r>
      <w:r w:rsidRPr="000C4155">
        <w:rPr>
          <w:rFonts w:ascii="Times New Roman" w:eastAsia="宋体" w:hAnsi="Times New Roman"/>
          <w:position w:val="-10"/>
          <w:sz w:val="24"/>
        </w:rPr>
        <w:t>S6</w:t>
      </w:r>
      <w:r w:rsidRPr="000C4155">
        <w:rPr>
          <w:rFonts w:ascii="Times New Roman" w:eastAsia="宋体" w:hAnsi="Times New Roman"/>
          <w:position w:val="-10"/>
          <w:sz w:val="24"/>
        </w:rPr>
        <w:t>块对这些序列进行处理，以进行特征提取，确保来自各个方向的信息被彻底扫描，从而捕获不同的特征。随后扫描合并操作将来自四个方向的序列相加并合并，将输出图像恢复为与输入相同的大小。</w:t>
      </w:r>
      <w:r w:rsidRPr="000C4155">
        <w:rPr>
          <w:rFonts w:ascii="Times New Roman" w:eastAsia="宋体" w:hAnsi="Times New Roman"/>
          <w:position w:val="-10"/>
          <w:sz w:val="24"/>
        </w:rPr>
        <w:t>S6</w:t>
      </w:r>
      <w:r w:rsidRPr="000C4155">
        <w:rPr>
          <w:rFonts w:ascii="Times New Roman" w:eastAsia="宋体" w:hAnsi="Times New Roman"/>
          <w:position w:val="-10"/>
          <w:sz w:val="24"/>
        </w:rPr>
        <w:t>块通过根据输入调整</w:t>
      </w:r>
      <w:r w:rsidRPr="000C4155">
        <w:rPr>
          <w:rFonts w:ascii="Times New Roman" w:eastAsia="宋体" w:hAnsi="Times New Roman"/>
          <w:position w:val="-10"/>
          <w:sz w:val="24"/>
        </w:rPr>
        <w:t>SSM</w:t>
      </w:r>
      <w:r w:rsidRPr="000C4155">
        <w:rPr>
          <w:rFonts w:ascii="Times New Roman" w:eastAsia="宋体" w:hAnsi="Times New Roman"/>
          <w:position w:val="-10"/>
          <w:sz w:val="24"/>
        </w:rPr>
        <w:t>的参数，在</w:t>
      </w:r>
      <w:r w:rsidRPr="000C4155">
        <w:rPr>
          <w:rFonts w:ascii="Times New Roman" w:eastAsia="宋体" w:hAnsi="Times New Roman"/>
          <w:position w:val="-10"/>
          <w:sz w:val="24"/>
        </w:rPr>
        <w:t>S4</w:t>
      </w:r>
      <w:r w:rsidRPr="000C4155">
        <w:rPr>
          <w:rFonts w:ascii="Times New Roman" w:eastAsia="宋体" w:hAnsi="Times New Roman"/>
          <w:position w:val="-10"/>
          <w:sz w:val="24"/>
        </w:rPr>
        <w:t>之上引入了一种选择性机制。这使得模型能够区分和</w:t>
      </w:r>
      <w:r w:rsidRPr="000C4155">
        <w:rPr>
          <w:rFonts w:ascii="Times New Roman" w:eastAsia="宋体" w:hAnsi="Times New Roman" w:hint="eastAsia"/>
          <w:position w:val="-10"/>
          <w:sz w:val="24"/>
        </w:rPr>
        <w:t>保留相关信息，同时过滤掉不相关的信息。</w:t>
      </w:r>
    </w:p>
    <w:p w14:paraId="7F7A5482" w14:textId="67543792" w:rsidR="000C4155" w:rsidRDefault="000C4155" w:rsidP="000C4155">
      <w:pPr>
        <w:pStyle w:val="1"/>
        <w:numPr>
          <w:ilvl w:val="0"/>
          <w:numId w:val="2"/>
        </w:numPr>
        <w:rPr>
          <w:rFonts w:ascii="黑体" w:eastAsia="黑体" w:hAnsi="黑体" w:hint="eastAsia"/>
          <w:color w:val="auto"/>
          <w:sz w:val="30"/>
          <w:szCs w:val="30"/>
        </w:rPr>
      </w:pPr>
      <w:r w:rsidRPr="000C4155">
        <w:rPr>
          <w:rFonts w:ascii="黑体" w:eastAsia="黑体" w:hAnsi="黑体" w:hint="eastAsia"/>
          <w:color w:val="auto"/>
          <w:sz w:val="30"/>
          <w:szCs w:val="30"/>
        </w:rPr>
        <w:lastRenderedPageBreak/>
        <w:t>实验</w:t>
      </w:r>
    </w:p>
    <w:p w14:paraId="57BAA8DB" w14:textId="25295568" w:rsidR="000C4155" w:rsidRDefault="002B58FD" w:rsidP="002B58FD">
      <w:pPr>
        <w:pStyle w:val="1"/>
        <w:numPr>
          <w:ilvl w:val="1"/>
          <w:numId w:val="2"/>
        </w:numPr>
        <w:rPr>
          <w:rFonts w:ascii="黑体" w:eastAsia="黑体" w:hAnsi="黑体" w:hint="eastAsia"/>
          <w:color w:val="auto"/>
          <w:sz w:val="28"/>
          <w:szCs w:val="28"/>
        </w:rPr>
      </w:pPr>
      <w:r w:rsidRPr="002B58FD">
        <w:rPr>
          <w:rFonts w:ascii="黑体" w:eastAsia="黑体" w:hAnsi="黑体" w:hint="eastAsia"/>
          <w:color w:val="auto"/>
          <w:sz w:val="28"/>
          <w:szCs w:val="28"/>
        </w:rPr>
        <w:t>数据集</w:t>
      </w:r>
    </w:p>
    <w:p w14:paraId="6C392E18" w14:textId="48F4442C" w:rsidR="002B58FD" w:rsidRDefault="002B58FD" w:rsidP="009E1E7B">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本文的数据集来自</w:t>
      </w:r>
      <w:r w:rsidR="007739F5">
        <w:rPr>
          <w:rFonts w:ascii="Times New Roman" w:eastAsia="宋体" w:hAnsi="Times New Roman" w:hint="eastAsia"/>
          <w:position w:val="-10"/>
          <w:sz w:val="24"/>
        </w:rPr>
        <w:t>湖南中医药学院</w:t>
      </w:r>
      <w:r w:rsidRPr="002B58FD">
        <w:rPr>
          <w:rFonts w:ascii="Times New Roman" w:eastAsia="宋体" w:hAnsi="Times New Roman" w:hint="eastAsia"/>
          <w:position w:val="-10"/>
          <w:sz w:val="24"/>
        </w:rPr>
        <w:t>。我们共收集了</w:t>
      </w:r>
      <w:r w:rsidR="009E1E7B">
        <w:rPr>
          <w:rFonts w:ascii="Times New Roman" w:eastAsia="宋体" w:hAnsi="Times New Roman" w:hint="eastAsia"/>
          <w:position w:val="-10"/>
          <w:sz w:val="24"/>
        </w:rPr>
        <w:t>295</w:t>
      </w:r>
      <w:r w:rsidRPr="002B58FD">
        <w:rPr>
          <w:rFonts w:ascii="Times New Roman" w:eastAsia="宋体" w:hAnsi="Times New Roman"/>
          <w:position w:val="-10"/>
          <w:sz w:val="24"/>
        </w:rPr>
        <w:t>张</w:t>
      </w:r>
      <w:r w:rsidR="009E1E7B">
        <w:rPr>
          <w:rFonts w:ascii="Times New Roman" w:eastAsia="宋体" w:hAnsi="Times New Roman" w:hint="eastAsia"/>
          <w:position w:val="-10"/>
          <w:sz w:val="24"/>
        </w:rPr>
        <w:t>脑胶质瘤</w:t>
      </w:r>
      <w:r w:rsidRPr="002B58FD">
        <w:rPr>
          <w:rFonts w:ascii="Times New Roman" w:eastAsia="宋体" w:hAnsi="Times New Roman"/>
          <w:position w:val="-10"/>
          <w:sz w:val="24"/>
        </w:rPr>
        <w:t>患者图像，我们选择</w:t>
      </w:r>
      <w:r w:rsidRPr="002B58FD">
        <w:rPr>
          <w:rFonts w:ascii="Times New Roman" w:eastAsia="宋体" w:hAnsi="Times New Roman"/>
          <w:position w:val="-10"/>
          <w:sz w:val="24"/>
        </w:rPr>
        <w:t>80%</w:t>
      </w:r>
      <w:r w:rsidRPr="002B58FD">
        <w:rPr>
          <w:rFonts w:ascii="Times New Roman" w:eastAsia="宋体" w:hAnsi="Times New Roman"/>
          <w:position w:val="-10"/>
          <w:sz w:val="24"/>
        </w:rPr>
        <w:t>的病理图像作为训练集，</w:t>
      </w:r>
      <w:r w:rsidR="009E1E7B">
        <w:rPr>
          <w:rFonts w:ascii="Times New Roman" w:eastAsia="宋体" w:hAnsi="Times New Roman" w:hint="eastAsia"/>
          <w:position w:val="-10"/>
          <w:sz w:val="24"/>
        </w:rPr>
        <w:t>10</w:t>
      </w:r>
      <w:r w:rsidRPr="002B58FD">
        <w:rPr>
          <w:rFonts w:ascii="Times New Roman" w:eastAsia="宋体" w:hAnsi="Times New Roman"/>
          <w:position w:val="-10"/>
          <w:sz w:val="24"/>
        </w:rPr>
        <w:t>%</w:t>
      </w:r>
      <w:r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验证</w:t>
      </w:r>
      <w:r w:rsidRPr="002B58FD">
        <w:rPr>
          <w:rFonts w:ascii="Times New Roman" w:eastAsia="宋体" w:hAnsi="Times New Roman"/>
          <w:position w:val="-10"/>
          <w:sz w:val="24"/>
        </w:rPr>
        <w:t>集，</w:t>
      </w:r>
      <w:r w:rsidR="009E1E7B" w:rsidRPr="002B58FD">
        <w:rPr>
          <w:rFonts w:ascii="Times New Roman" w:eastAsia="宋体" w:hAnsi="Times New Roman"/>
          <w:position w:val="-10"/>
          <w:sz w:val="24"/>
        </w:rPr>
        <w:t xml:space="preserve"> </w:t>
      </w:r>
      <w:r w:rsidR="009E1E7B">
        <w:rPr>
          <w:rFonts w:ascii="Times New Roman" w:eastAsia="宋体" w:hAnsi="Times New Roman" w:hint="eastAsia"/>
          <w:position w:val="-10"/>
          <w:sz w:val="24"/>
        </w:rPr>
        <w:t>10</w:t>
      </w:r>
      <w:r w:rsidR="009E1E7B" w:rsidRPr="002B58FD">
        <w:rPr>
          <w:rFonts w:ascii="Times New Roman" w:eastAsia="宋体" w:hAnsi="Times New Roman"/>
          <w:position w:val="-10"/>
          <w:sz w:val="24"/>
        </w:rPr>
        <w:t>%</w:t>
      </w:r>
      <w:r w:rsidR="009E1E7B" w:rsidRPr="002B58FD">
        <w:rPr>
          <w:rFonts w:ascii="Times New Roman" w:eastAsia="宋体" w:hAnsi="Times New Roman"/>
          <w:position w:val="-10"/>
          <w:sz w:val="24"/>
        </w:rPr>
        <w:t>的数据作为</w:t>
      </w:r>
      <w:r w:rsidR="009E1E7B">
        <w:rPr>
          <w:rFonts w:ascii="Times New Roman" w:eastAsia="宋体" w:hAnsi="Times New Roman" w:hint="eastAsia"/>
          <w:position w:val="-10"/>
          <w:sz w:val="24"/>
        </w:rPr>
        <w:t>测试</w:t>
      </w:r>
      <w:r w:rsidR="009E1E7B" w:rsidRPr="002B58FD">
        <w:rPr>
          <w:rFonts w:ascii="Times New Roman" w:eastAsia="宋体" w:hAnsi="Times New Roman"/>
          <w:position w:val="-10"/>
          <w:sz w:val="24"/>
        </w:rPr>
        <w:t>集</w:t>
      </w:r>
      <w:r w:rsidR="009E1E7B">
        <w:rPr>
          <w:rFonts w:ascii="Times New Roman" w:eastAsia="宋体" w:hAnsi="Times New Roman" w:hint="eastAsia"/>
          <w:position w:val="-10"/>
          <w:sz w:val="24"/>
        </w:rPr>
        <w:t>。</w:t>
      </w:r>
      <w:r w:rsidRPr="002B58FD">
        <w:rPr>
          <w:rFonts w:ascii="Times New Roman" w:eastAsia="宋体" w:hAnsi="Times New Roman" w:hint="eastAsia"/>
          <w:position w:val="-10"/>
          <w:sz w:val="24"/>
        </w:rPr>
        <w:t>在医学图像分割领域中，高质量标签的医学图像数据集难以获得，导致图像数据集采集较为困难，无法满足训练所需的数据标准。而在图像训练中，模型结果的优劣与数据集的质量、规模息息相关，数据集的稀缺容易使模型出现过拟合、泛化能力差等问题。因此，我们在实验中使用到图像旋转以及翻转的来扩充数据集，以</w:t>
      </w:r>
      <w:r w:rsidRPr="002B58FD">
        <w:rPr>
          <w:rFonts w:ascii="Times New Roman" w:eastAsia="宋体" w:hAnsi="Times New Roman"/>
          <w:position w:val="-10"/>
          <w:sz w:val="24"/>
        </w:rPr>
        <w:t>3</w:t>
      </w:r>
      <w:r w:rsidRPr="002B58FD">
        <w:rPr>
          <w:rFonts w:ascii="Times New Roman" w:eastAsia="宋体" w:hAnsi="Times New Roman"/>
          <w:position w:val="-10"/>
          <w:sz w:val="24"/>
        </w:rPr>
        <w:t>个角度</w:t>
      </w:r>
      <w:r w:rsidRPr="002B58FD">
        <w:rPr>
          <w:rFonts w:ascii="Times New Roman" w:eastAsia="宋体" w:hAnsi="Times New Roman"/>
          <w:position w:val="-10"/>
          <w:sz w:val="24"/>
        </w:rPr>
        <w:t>(90</w:t>
      </w:r>
      <w:r w:rsidRPr="002B58FD">
        <w:rPr>
          <w:rFonts w:ascii="Times New Roman" w:eastAsia="宋体" w:hAnsi="Times New Roman"/>
          <w:position w:val="-10"/>
          <w:sz w:val="24"/>
        </w:rPr>
        <w:t>、</w:t>
      </w:r>
      <w:r w:rsidRPr="002B58FD">
        <w:rPr>
          <w:rFonts w:ascii="Times New Roman" w:eastAsia="宋体" w:hAnsi="Times New Roman"/>
          <w:position w:val="-10"/>
          <w:sz w:val="24"/>
        </w:rPr>
        <w:t>180</w:t>
      </w:r>
      <w:r w:rsidRPr="002B58FD">
        <w:rPr>
          <w:rFonts w:ascii="Times New Roman" w:eastAsia="宋体" w:hAnsi="Times New Roman"/>
          <w:position w:val="-10"/>
          <w:sz w:val="24"/>
        </w:rPr>
        <w:t>、</w:t>
      </w:r>
      <w:r w:rsidRPr="002B58FD">
        <w:rPr>
          <w:rFonts w:ascii="Times New Roman" w:eastAsia="宋体" w:hAnsi="Times New Roman"/>
          <w:position w:val="-10"/>
          <w:sz w:val="24"/>
        </w:rPr>
        <w:t>270)</w:t>
      </w:r>
      <w:r w:rsidRPr="002B58FD">
        <w:rPr>
          <w:rFonts w:ascii="Times New Roman" w:eastAsia="宋体" w:hAnsi="Times New Roman"/>
          <w:position w:val="-10"/>
          <w:sz w:val="24"/>
        </w:rPr>
        <w:t>旋转图像，在不同的轴向</w:t>
      </w:r>
      <w:r w:rsidRPr="002B58FD">
        <w:rPr>
          <w:rFonts w:ascii="Times New Roman" w:eastAsia="宋体" w:hAnsi="Times New Roman"/>
          <w:position w:val="-10"/>
          <w:sz w:val="24"/>
        </w:rPr>
        <w:t>(</w:t>
      </w:r>
      <w:r w:rsidRPr="002B58FD">
        <w:rPr>
          <w:rFonts w:ascii="Times New Roman" w:eastAsia="宋体" w:hAnsi="Times New Roman"/>
          <w:position w:val="-10"/>
          <w:sz w:val="24"/>
        </w:rPr>
        <w:t>上下、左右</w:t>
      </w:r>
      <w:r w:rsidRPr="002B58FD">
        <w:rPr>
          <w:rFonts w:ascii="Times New Roman" w:eastAsia="宋体" w:hAnsi="Times New Roman"/>
          <w:position w:val="-10"/>
          <w:sz w:val="24"/>
        </w:rPr>
        <w:t>)</w:t>
      </w:r>
      <w:r w:rsidRPr="002B58FD">
        <w:rPr>
          <w:rFonts w:ascii="Times New Roman" w:eastAsia="宋体" w:hAnsi="Times New Roman"/>
          <w:position w:val="-10"/>
          <w:sz w:val="24"/>
        </w:rPr>
        <w:t>翻转图像，使得输入的数据集增加了五倍，能够有效地优化模型的训练结果，提高模型的鲁棒性。</w:t>
      </w:r>
    </w:p>
    <w:p w14:paraId="679F6AC1" w14:textId="54D2C966" w:rsidR="006B16F1" w:rsidRDefault="006B16F1" w:rsidP="006B16F1">
      <w:pPr>
        <w:spacing w:line="360" w:lineRule="auto"/>
        <w:textAlignment w:val="center"/>
        <w:rPr>
          <w:rFonts w:ascii="Times New Roman" w:eastAsia="宋体" w:hAnsi="Times New Roman"/>
          <w:position w:val="-10"/>
          <w:sz w:val="24"/>
        </w:rPr>
      </w:pPr>
      <w:r>
        <w:rPr>
          <w:rFonts w:ascii="Times New Roman" w:eastAsia="宋体" w:hAnsi="Times New Roman" w:hint="eastAsia"/>
          <w:position w:val="-10"/>
          <w:sz w:val="24"/>
        </w:rPr>
        <w:t>采样数据集信息如下：</w:t>
      </w:r>
    </w:p>
    <w:p w14:paraId="53F7C837" w14:textId="3B2AFD6A"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6B16F1">
        <w:rPr>
          <w:rFonts w:ascii="Times New Roman" w:eastAsia="宋体" w:hAnsi="Times New Roman"/>
          <w:position w:val="-10"/>
          <w:szCs w:val="20"/>
        </w:rPr>
        <w:t>切面信息与序列信息</w:t>
      </w:r>
    </w:p>
    <w:tbl>
      <w:tblPr>
        <w:tblStyle w:val="31"/>
        <w:tblW w:w="0" w:type="auto"/>
        <w:tblLook w:val="04A0" w:firstRow="1" w:lastRow="0" w:firstColumn="1" w:lastColumn="0" w:noHBand="0" w:noVBand="1"/>
      </w:tblPr>
      <w:tblGrid>
        <w:gridCol w:w="4148"/>
        <w:gridCol w:w="4148"/>
      </w:tblGrid>
      <w:tr w:rsidR="006B16F1" w14:paraId="082A5538"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5C65FB1A" w14:textId="7B5C73DF" w:rsidR="006B16F1" w:rsidRDefault="006B16F1" w:rsidP="006B16F1">
            <w:pPr>
              <w:spacing w:line="360" w:lineRule="auto"/>
              <w:jc w:val="center"/>
              <w:rPr>
                <w:rFonts w:ascii="Times New Roman" w:eastAsia="宋体" w:hAnsi="Times New Roman"/>
                <w:position w:val="-10"/>
                <w:szCs w:val="20"/>
              </w:rPr>
            </w:pPr>
            <w:r>
              <w:rPr>
                <w:rFonts w:ascii="Times New Roman" w:eastAsia="宋体" w:hAnsi="Times New Roman" w:hint="eastAsia"/>
                <w:position w:val="-10"/>
                <w:szCs w:val="20"/>
              </w:rPr>
              <w:t>项目</w:t>
            </w:r>
          </w:p>
        </w:tc>
        <w:tc>
          <w:tcPr>
            <w:tcW w:w="4148" w:type="dxa"/>
          </w:tcPr>
          <w:p w14:paraId="4F5EF002" w14:textId="6D33884C" w:rsid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具体信息</w:t>
            </w:r>
          </w:p>
        </w:tc>
      </w:tr>
      <w:tr w:rsidR="006B16F1" w14:paraId="7CC790C7"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B140CAD" w14:textId="32F28054" w:rsidR="006B16F1" w:rsidRPr="006B16F1" w:rsidRDefault="006B16F1" w:rsidP="006B16F1">
            <w:pPr>
              <w:spacing w:line="360" w:lineRule="auto"/>
              <w:jc w:val="center"/>
              <w:rPr>
                <w:rFonts w:ascii="Times New Roman" w:eastAsia="宋体" w:hAnsi="Times New Roman"/>
                <w:b w:val="0"/>
                <w:bCs w:val="0"/>
                <w:position w:val="-10"/>
                <w:szCs w:val="20"/>
              </w:rPr>
            </w:pPr>
            <w:r>
              <w:rPr>
                <w:rFonts w:ascii="Times New Roman" w:eastAsia="宋体" w:hAnsi="Times New Roman" w:hint="eastAsia"/>
                <w:b w:val="0"/>
                <w:bCs w:val="0"/>
                <w:position w:val="-10"/>
                <w:szCs w:val="20"/>
              </w:rPr>
              <w:t>冠状面</w:t>
            </w:r>
          </w:p>
        </w:tc>
        <w:tc>
          <w:tcPr>
            <w:tcW w:w="4148" w:type="dxa"/>
          </w:tcPr>
          <w:p w14:paraId="2B371FB1" w14:textId="7172A643"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3C2DA97F"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0F0A2D70" w14:textId="3DCB74D6"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矢量面</w:t>
            </w:r>
          </w:p>
        </w:tc>
        <w:tc>
          <w:tcPr>
            <w:tcW w:w="4148" w:type="dxa"/>
          </w:tcPr>
          <w:p w14:paraId="147DE101" w14:textId="703556BD"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3D58284A"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ECC4793" w14:textId="674C6BB6"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横断面</w:t>
            </w:r>
          </w:p>
        </w:tc>
        <w:tc>
          <w:tcPr>
            <w:tcW w:w="4148" w:type="dxa"/>
          </w:tcPr>
          <w:p w14:paraId="3DE2B575" w14:textId="494D8E8A"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7FB759C6"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7A0E701A" w14:textId="705AA1F4"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T1</w:t>
            </w:r>
            <w:r w:rsidRPr="006B16F1">
              <w:rPr>
                <w:rFonts w:ascii="Times New Roman" w:eastAsia="宋体" w:hAnsi="Times New Roman" w:hint="eastAsia"/>
                <w:b w:val="0"/>
                <w:bCs w:val="0"/>
                <w:position w:val="-10"/>
                <w:szCs w:val="20"/>
              </w:rPr>
              <w:t>加权成像（</w:t>
            </w:r>
            <w:r w:rsidRPr="006B16F1">
              <w:rPr>
                <w:rFonts w:ascii="Times New Roman" w:eastAsia="宋体" w:hAnsi="Times New Roman" w:hint="eastAsia"/>
                <w:b w:val="0"/>
                <w:bCs w:val="0"/>
                <w:position w:val="-10"/>
                <w:szCs w:val="20"/>
              </w:rPr>
              <w:t>T1WI</w:t>
            </w:r>
            <w:r w:rsidRPr="006B16F1">
              <w:rPr>
                <w:rFonts w:ascii="Times New Roman" w:eastAsia="宋体" w:hAnsi="Times New Roman" w:hint="eastAsia"/>
                <w:b w:val="0"/>
                <w:bCs w:val="0"/>
                <w:position w:val="-10"/>
                <w:szCs w:val="20"/>
              </w:rPr>
              <w:t>）</w:t>
            </w:r>
          </w:p>
        </w:tc>
        <w:tc>
          <w:tcPr>
            <w:tcW w:w="4148" w:type="dxa"/>
          </w:tcPr>
          <w:p w14:paraId="16EF91C1" w14:textId="3F6223F7"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018995FB"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7FBF7C4" w14:textId="271F47AD"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T2</w:t>
            </w:r>
            <w:r w:rsidRPr="006B16F1">
              <w:rPr>
                <w:rFonts w:ascii="Times New Roman" w:eastAsia="宋体" w:hAnsi="Times New Roman" w:hint="eastAsia"/>
                <w:b w:val="0"/>
                <w:bCs w:val="0"/>
                <w:position w:val="-10"/>
                <w:szCs w:val="20"/>
              </w:rPr>
              <w:t>加权成像（</w:t>
            </w:r>
            <w:r w:rsidRPr="006B16F1">
              <w:rPr>
                <w:rFonts w:ascii="Times New Roman" w:eastAsia="宋体" w:hAnsi="Times New Roman" w:hint="eastAsia"/>
                <w:b w:val="0"/>
                <w:bCs w:val="0"/>
                <w:position w:val="-10"/>
                <w:szCs w:val="20"/>
              </w:rPr>
              <w:t>T2WI</w:t>
            </w:r>
            <w:r w:rsidRPr="006B16F1">
              <w:rPr>
                <w:rFonts w:ascii="Times New Roman" w:eastAsia="宋体" w:hAnsi="Times New Roman" w:hint="eastAsia"/>
                <w:b w:val="0"/>
                <w:bCs w:val="0"/>
                <w:position w:val="-10"/>
                <w:szCs w:val="20"/>
              </w:rPr>
              <w:t>）</w:t>
            </w:r>
          </w:p>
        </w:tc>
        <w:tc>
          <w:tcPr>
            <w:tcW w:w="4148" w:type="dxa"/>
          </w:tcPr>
          <w:p w14:paraId="585CF756" w14:textId="330AA0C9"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5CED086A" w14:textId="77777777" w:rsidTr="006B16F1">
        <w:tc>
          <w:tcPr>
            <w:cnfStyle w:val="001000000000" w:firstRow="0" w:lastRow="0" w:firstColumn="1" w:lastColumn="0" w:oddVBand="0" w:evenVBand="0" w:oddHBand="0" w:evenHBand="0" w:firstRowFirstColumn="0" w:firstRowLastColumn="0" w:lastRowFirstColumn="0" w:lastRowLastColumn="0"/>
            <w:tcW w:w="4148" w:type="dxa"/>
          </w:tcPr>
          <w:p w14:paraId="164B7BB4" w14:textId="7759DB14"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T2</w:t>
            </w:r>
            <w:r w:rsidRPr="006B16F1">
              <w:rPr>
                <w:rFonts w:ascii="Times New Roman" w:eastAsia="宋体" w:hAnsi="Times New Roman" w:hint="eastAsia"/>
                <w:b w:val="0"/>
                <w:bCs w:val="0"/>
                <w:position w:val="-10"/>
                <w:szCs w:val="20"/>
              </w:rPr>
              <w:t>液体翻转恢复衰减序列（</w:t>
            </w:r>
            <w:r w:rsidRPr="006B16F1">
              <w:rPr>
                <w:rFonts w:ascii="Times New Roman" w:eastAsia="宋体" w:hAnsi="Times New Roman" w:hint="eastAsia"/>
                <w:b w:val="0"/>
                <w:bCs w:val="0"/>
                <w:position w:val="-10"/>
                <w:szCs w:val="20"/>
              </w:rPr>
              <w:t>FLAIR</w:t>
            </w:r>
            <w:r w:rsidRPr="006B16F1">
              <w:rPr>
                <w:rFonts w:ascii="Times New Roman" w:eastAsia="宋体" w:hAnsi="Times New Roman" w:hint="eastAsia"/>
                <w:b w:val="0"/>
                <w:bCs w:val="0"/>
                <w:position w:val="-10"/>
                <w:szCs w:val="20"/>
              </w:rPr>
              <w:t>）</w:t>
            </w:r>
          </w:p>
        </w:tc>
        <w:tc>
          <w:tcPr>
            <w:tcW w:w="4148" w:type="dxa"/>
          </w:tcPr>
          <w:p w14:paraId="68D560BC" w14:textId="39C701A2" w:rsid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r w:rsidR="006B16F1" w14:paraId="69769BFE"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C68B343" w14:textId="6FD2783A"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T1WI</w:t>
            </w:r>
            <w:r w:rsidRPr="006B16F1">
              <w:rPr>
                <w:rFonts w:ascii="Times New Roman" w:eastAsia="宋体" w:hAnsi="Times New Roman" w:hint="eastAsia"/>
                <w:b w:val="0"/>
                <w:bCs w:val="0"/>
                <w:position w:val="-10"/>
                <w:szCs w:val="20"/>
              </w:rPr>
              <w:t>对比度增强扫描图像</w:t>
            </w:r>
          </w:p>
        </w:tc>
        <w:tc>
          <w:tcPr>
            <w:tcW w:w="4148" w:type="dxa"/>
          </w:tcPr>
          <w:p w14:paraId="27B1C245" w14:textId="229669B0" w:rsid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Pr>
                <w:rFonts w:ascii="Times New Roman" w:eastAsia="宋体" w:hAnsi="Times New Roman" w:hint="eastAsia"/>
                <w:position w:val="-10"/>
                <w:szCs w:val="20"/>
              </w:rPr>
              <w:t>1</w:t>
            </w:r>
            <w:r>
              <w:rPr>
                <w:rFonts w:ascii="Times New Roman" w:eastAsia="宋体" w:hAnsi="Times New Roman" w:hint="eastAsia"/>
                <w:position w:val="-10"/>
                <w:szCs w:val="20"/>
              </w:rPr>
              <w:t>张</w:t>
            </w:r>
          </w:p>
        </w:tc>
      </w:tr>
    </w:tbl>
    <w:p w14:paraId="52011F92" w14:textId="77777777" w:rsidR="006B16F1" w:rsidRDefault="006B16F1" w:rsidP="006B16F1">
      <w:pPr>
        <w:spacing w:line="360" w:lineRule="auto"/>
        <w:jc w:val="center"/>
        <w:rPr>
          <w:rFonts w:ascii="Times New Roman" w:eastAsia="宋体" w:hAnsi="Times New Roman"/>
          <w:position w:val="-10"/>
          <w:szCs w:val="20"/>
        </w:rPr>
      </w:pPr>
    </w:p>
    <w:p w14:paraId="2977ED93" w14:textId="62A4EEC8"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2</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患者性别信息</w:t>
      </w:r>
    </w:p>
    <w:tbl>
      <w:tblPr>
        <w:tblStyle w:val="31"/>
        <w:tblW w:w="0" w:type="auto"/>
        <w:tblLook w:val="04A0" w:firstRow="1" w:lastRow="0" w:firstColumn="1" w:lastColumn="0" w:noHBand="0" w:noVBand="1"/>
      </w:tblPr>
      <w:tblGrid>
        <w:gridCol w:w="2765"/>
        <w:gridCol w:w="2765"/>
        <w:gridCol w:w="2766"/>
      </w:tblGrid>
      <w:tr w:rsidR="006B16F1" w14:paraId="569E4D13"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31BADF7A" w14:textId="50C3CB53"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性别</w:t>
            </w:r>
          </w:p>
        </w:tc>
        <w:tc>
          <w:tcPr>
            <w:tcW w:w="2765" w:type="dxa"/>
          </w:tcPr>
          <w:p w14:paraId="691C1772" w14:textId="58199E8F"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人数</w:t>
            </w:r>
          </w:p>
        </w:tc>
        <w:tc>
          <w:tcPr>
            <w:tcW w:w="2766" w:type="dxa"/>
          </w:tcPr>
          <w:p w14:paraId="75BC5F3B" w14:textId="026FE5F3"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占比</w:t>
            </w:r>
          </w:p>
        </w:tc>
      </w:tr>
      <w:tr w:rsidR="006B16F1" w14:paraId="52D43D63"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1FFA873" w14:textId="1600592B"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男性</w:t>
            </w:r>
          </w:p>
        </w:tc>
        <w:tc>
          <w:tcPr>
            <w:tcW w:w="2765" w:type="dxa"/>
          </w:tcPr>
          <w:p w14:paraId="17EDEF63" w14:textId="7539F3E7"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24</w:t>
            </w:r>
          </w:p>
        </w:tc>
        <w:tc>
          <w:tcPr>
            <w:tcW w:w="2766" w:type="dxa"/>
          </w:tcPr>
          <w:p w14:paraId="1E0577DE" w14:textId="0D24672D"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64.86%</w:t>
            </w:r>
          </w:p>
        </w:tc>
      </w:tr>
      <w:tr w:rsidR="006B16F1" w14:paraId="20372D61"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3343F295" w14:textId="29F280B9"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女性</w:t>
            </w:r>
          </w:p>
        </w:tc>
        <w:tc>
          <w:tcPr>
            <w:tcW w:w="2765" w:type="dxa"/>
          </w:tcPr>
          <w:p w14:paraId="50BDFC05" w14:textId="28EFF3AB"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13</w:t>
            </w:r>
          </w:p>
        </w:tc>
        <w:tc>
          <w:tcPr>
            <w:tcW w:w="2766" w:type="dxa"/>
          </w:tcPr>
          <w:p w14:paraId="237A2702" w14:textId="4E019B40"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35.14%</w:t>
            </w:r>
          </w:p>
        </w:tc>
      </w:tr>
    </w:tbl>
    <w:p w14:paraId="4F4CF9E4" w14:textId="77777777" w:rsidR="006B16F1" w:rsidRDefault="006B16F1" w:rsidP="006B16F1">
      <w:pPr>
        <w:spacing w:line="360" w:lineRule="auto"/>
        <w:textAlignment w:val="center"/>
        <w:rPr>
          <w:rFonts w:ascii="Times New Roman" w:eastAsia="宋体" w:hAnsi="Times New Roman"/>
          <w:position w:val="-10"/>
          <w:sz w:val="24"/>
        </w:rPr>
      </w:pPr>
    </w:p>
    <w:p w14:paraId="45B013E5" w14:textId="39561230"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3</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患者年龄信息</w:t>
      </w:r>
    </w:p>
    <w:tbl>
      <w:tblPr>
        <w:tblStyle w:val="31"/>
        <w:tblW w:w="0" w:type="auto"/>
        <w:tblLook w:val="04A0" w:firstRow="1" w:lastRow="0" w:firstColumn="1" w:lastColumn="0" w:noHBand="0" w:noVBand="1"/>
      </w:tblPr>
      <w:tblGrid>
        <w:gridCol w:w="2765"/>
        <w:gridCol w:w="2765"/>
        <w:gridCol w:w="2766"/>
      </w:tblGrid>
      <w:tr w:rsidR="006B16F1" w14:paraId="6B3E7E68"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2DA405BA" w14:textId="59A1D838"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lastRenderedPageBreak/>
              <w:t>年龄</w:t>
            </w:r>
          </w:p>
        </w:tc>
        <w:tc>
          <w:tcPr>
            <w:tcW w:w="2765" w:type="dxa"/>
          </w:tcPr>
          <w:p w14:paraId="087C6D91" w14:textId="3BE2286D" w:rsidR="006B16F1" w:rsidRP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人数</w:t>
            </w:r>
          </w:p>
        </w:tc>
        <w:tc>
          <w:tcPr>
            <w:tcW w:w="2766" w:type="dxa"/>
          </w:tcPr>
          <w:p w14:paraId="2884019C" w14:textId="65A5B98D" w:rsidR="006B16F1" w:rsidRPr="006B16F1" w:rsidRDefault="006B16F1" w:rsidP="006B16F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占比</w:t>
            </w:r>
          </w:p>
        </w:tc>
      </w:tr>
      <w:tr w:rsidR="006B16F1" w14:paraId="19104AED"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7845996" w14:textId="144C3951"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&lt; 20</w:t>
            </w:r>
            <w:r w:rsidRPr="006B16F1">
              <w:rPr>
                <w:rFonts w:ascii="Times New Roman" w:eastAsia="宋体" w:hAnsi="Times New Roman" w:hint="eastAsia"/>
                <w:b w:val="0"/>
                <w:bCs w:val="0"/>
                <w:position w:val="-10"/>
                <w:szCs w:val="20"/>
              </w:rPr>
              <w:t>岁</w:t>
            </w:r>
          </w:p>
        </w:tc>
        <w:tc>
          <w:tcPr>
            <w:tcW w:w="2765" w:type="dxa"/>
          </w:tcPr>
          <w:p w14:paraId="0B6DA870" w14:textId="31C1E94D"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1</w:t>
            </w:r>
          </w:p>
        </w:tc>
        <w:tc>
          <w:tcPr>
            <w:tcW w:w="2766" w:type="dxa"/>
          </w:tcPr>
          <w:p w14:paraId="08E3751B" w14:textId="3B54F383"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7.41%</w:t>
            </w:r>
          </w:p>
        </w:tc>
      </w:tr>
      <w:tr w:rsidR="006B16F1" w14:paraId="534D9FB1"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21172FD4" w14:textId="6A621742"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20~40</w:t>
            </w:r>
            <w:r w:rsidRPr="006B16F1">
              <w:rPr>
                <w:rFonts w:ascii="Times New Roman" w:eastAsia="宋体" w:hAnsi="Times New Roman" w:hint="eastAsia"/>
                <w:b w:val="0"/>
                <w:bCs w:val="0"/>
                <w:position w:val="-10"/>
                <w:szCs w:val="20"/>
              </w:rPr>
              <w:t>岁</w:t>
            </w:r>
          </w:p>
        </w:tc>
        <w:tc>
          <w:tcPr>
            <w:tcW w:w="2765" w:type="dxa"/>
          </w:tcPr>
          <w:p w14:paraId="1192A7AB" w14:textId="1AA647E8"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9</w:t>
            </w:r>
          </w:p>
        </w:tc>
        <w:tc>
          <w:tcPr>
            <w:tcW w:w="2766" w:type="dxa"/>
          </w:tcPr>
          <w:p w14:paraId="423701D2" w14:textId="5B1F697D"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2.70%</w:t>
            </w:r>
          </w:p>
        </w:tc>
      </w:tr>
      <w:tr w:rsidR="006B16F1" w14:paraId="1B6941A1"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F4314D" w14:textId="28DC17F7"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position w:val="-10"/>
                <w:szCs w:val="20"/>
              </w:rPr>
              <w:t>40~60</w:t>
            </w:r>
            <w:r w:rsidRPr="006B16F1">
              <w:rPr>
                <w:rFonts w:ascii="Times New Roman" w:eastAsia="宋体" w:hAnsi="Times New Roman" w:hint="eastAsia"/>
                <w:b w:val="0"/>
                <w:bCs w:val="0"/>
                <w:position w:val="-10"/>
                <w:szCs w:val="20"/>
              </w:rPr>
              <w:t>岁</w:t>
            </w:r>
          </w:p>
        </w:tc>
        <w:tc>
          <w:tcPr>
            <w:tcW w:w="2765" w:type="dxa"/>
          </w:tcPr>
          <w:p w14:paraId="2A14354F" w14:textId="589BE529"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18</w:t>
            </w:r>
          </w:p>
        </w:tc>
        <w:tc>
          <w:tcPr>
            <w:tcW w:w="2766" w:type="dxa"/>
          </w:tcPr>
          <w:p w14:paraId="644DE579" w14:textId="798293D6" w:rsidR="006B16F1" w:rsidRPr="006B16F1" w:rsidRDefault="006B16F1" w:rsidP="006B16F1">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48.65%</w:t>
            </w:r>
          </w:p>
        </w:tc>
      </w:tr>
      <w:tr w:rsidR="006B16F1" w14:paraId="2461D5D4"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30077BD4" w14:textId="36C33E9B" w:rsidR="006B16F1" w:rsidRPr="006B16F1" w:rsidRDefault="006B16F1" w:rsidP="006B16F1">
            <w:pPr>
              <w:spacing w:line="360" w:lineRule="auto"/>
              <w:jc w:val="center"/>
              <w:rPr>
                <w:rFonts w:ascii="Times New Roman" w:eastAsia="宋体" w:hAnsi="Times New Roman"/>
                <w:b w:val="0"/>
                <w:bCs w:val="0"/>
                <w:position w:val="-10"/>
                <w:szCs w:val="20"/>
              </w:rPr>
            </w:pPr>
            <w:r w:rsidRPr="006B16F1">
              <w:rPr>
                <w:rFonts w:ascii="Times New Roman" w:eastAsia="宋体" w:hAnsi="Times New Roman" w:hint="eastAsia"/>
                <w:b w:val="0"/>
                <w:bCs w:val="0"/>
                <w:caps w:val="0"/>
                <w:position w:val="-10"/>
                <w:szCs w:val="20"/>
              </w:rPr>
              <w:t>&gt;</w:t>
            </w:r>
            <w:r w:rsidRPr="006B16F1">
              <w:rPr>
                <w:rFonts w:ascii="Times New Roman" w:eastAsia="宋体" w:hAnsi="Times New Roman" w:hint="eastAsia"/>
                <w:b w:val="0"/>
                <w:bCs w:val="0"/>
                <w:position w:val="-10"/>
                <w:szCs w:val="20"/>
              </w:rPr>
              <w:t xml:space="preserve"> 60</w:t>
            </w:r>
            <w:r w:rsidRPr="006B16F1">
              <w:rPr>
                <w:rFonts w:ascii="Times New Roman" w:eastAsia="宋体" w:hAnsi="Times New Roman" w:hint="eastAsia"/>
                <w:b w:val="0"/>
                <w:bCs w:val="0"/>
                <w:position w:val="-10"/>
                <w:szCs w:val="20"/>
              </w:rPr>
              <w:t>岁</w:t>
            </w:r>
          </w:p>
        </w:tc>
        <w:tc>
          <w:tcPr>
            <w:tcW w:w="2765" w:type="dxa"/>
          </w:tcPr>
          <w:p w14:paraId="2A2652A7" w14:textId="6FB32B89"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6</w:t>
            </w:r>
          </w:p>
        </w:tc>
        <w:tc>
          <w:tcPr>
            <w:tcW w:w="2766" w:type="dxa"/>
          </w:tcPr>
          <w:p w14:paraId="1B3D93F5" w14:textId="5531AE0E" w:rsidR="006B16F1" w:rsidRPr="006B16F1" w:rsidRDefault="006B16F1" w:rsidP="006B16F1">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r w:rsidRPr="006B16F1">
              <w:rPr>
                <w:rFonts w:ascii="Times New Roman" w:eastAsia="宋体" w:hAnsi="Times New Roman" w:hint="eastAsia"/>
                <w:position w:val="-10"/>
                <w:szCs w:val="20"/>
              </w:rPr>
              <w:t>24.32%</w:t>
            </w:r>
          </w:p>
        </w:tc>
      </w:tr>
    </w:tbl>
    <w:p w14:paraId="6AA2E229" w14:textId="77777777" w:rsidR="006B16F1" w:rsidRDefault="006B16F1" w:rsidP="006B16F1">
      <w:pPr>
        <w:spacing w:line="360" w:lineRule="auto"/>
        <w:jc w:val="center"/>
        <w:rPr>
          <w:rFonts w:ascii="Times New Roman" w:eastAsia="宋体" w:hAnsi="Times New Roman"/>
          <w:position w:val="-10"/>
          <w:szCs w:val="20"/>
        </w:rPr>
      </w:pPr>
    </w:p>
    <w:p w14:paraId="6F28EF56" w14:textId="34A9F307" w:rsidR="006B16F1" w:rsidRDefault="006B16F1" w:rsidP="006B16F1">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Pr>
          <w:rFonts w:ascii="Times New Roman" w:eastAsia="宋体" w:hAnsi="Times New Roman" w:hint="eastAsia"/>
          <w:position w:val="-10"/>
          <w:szCs w:val="20"/>
        </w:rPr>
        <w:t>4</w:t>
      </w:r>
      <w:r w:rsidRPr="00813A4B">
        <w:rPr>
          <w:rFonts w:ascii="Times New Roman" w:eastAsia="宋体" w:hAnsi="Times New Roman" w:hint="eastAsia"/>
          <w:position w:val="-10"/>
          <w:szCs w:val="20"/>
        </w:rPr>
        <w:t xml:space="preserve"> </w:t>
      </w:r>
      <w:r>
        <w:rPr>
          <w:rFonts w:ascii="Times New Roman" w:eastAsia="宋体" w:hAnsi="Times New Roman" w:hint="eastAsia"/>
          <w:position w:val="-10"/>
          <w:szCs w:val="20"/>
        </w:rPr>
        <w:t>患者信息</w:t>
      </w:r>
    </w:p>
    <w:tbl>
      <w:tblPr>
        <w:tblStyle w:val="31"/>
        <w:tblW w:w="0" w:type="auto"/>
        <w:tblLook w:val="04A0" w:firstRow="1" w:lastRow="0" w:firstColumn="1" w:lastColumn="0" w:noHBand="0" w:noVBand="1"/>
      </w:tblPr>
      <w:tblGrid>
        <w:gridCol w:w="2765"/>
        <w:gridCol w:w="2765"/>
        <w:gridCol w:w="2766"/>
      </w:tblGrid>
      <w:tr w:rsidR="006B16F1" w14:paraId="27481964" w14:textId="77777777" w:rsidTr="006B1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765" w:type="dxa"/>
          </w:tcPr>
          <w:p w14:paraId="47AE9BD8" w14:textId="75485F28"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级别</w:t>
            </w:r>
          </w:p>
        </w:tc>
        <w:tc>
          <w:tcPr>
            <w:tcW w:w="2765" w:type="dxa"/>
          </w:tcPr>
          <w:p w14:paraId="109D8DD4" w14:textId="737A2E07"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人数</w:t>
            </w:r>
          </w:p>
        </w:tc>
        <w:tc>
          <w:tcPr>
            <w:tcW w:w="2766" w:type="dxa"/>
          </w:tcPr>
          <w:p w14:paraId="0756C820" w14:textId="31FAA8A1" w:rsidR="006B16F1" w:rsidRPr="006B16F1" w:rsidRDefault="006B16F1" w:rsidP="006B16F1">
            <w:pPr>
              <w:spacing w:line="360" w:lineRule="auto"/>
              <w:jc w:val="center"/>
              <w:textAlignment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占比</w:t>
            </w:r>
          </w:p>
        </w:tc>
      </w:tr>
      <w:tr w:rsidR="006B16F1" w14:paraId="5D3DBC66"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02D9C9" w14:textId="0EC23DD5"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Ⅰ级</w:t>
            </w:r>
          </w:p>
        </w:tc>
        <w:tc>
          <w:tcPr>
            <w:tcW w:w="2765" w:type="dxa"/>
          </w:tcPr>
          <w:p w14:paraId="4C69C04C" w14:textId="59D3B649"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w:t>
            </w:r>
          </w:p>
        </w:tc>
        <w:tc>
          <w:tcPr>
            <w:tcW w:w="2766" w:type="dxa"/>
          </w:tcPr>
          <w:p w14:paraId="1002FA01" w14:textId="6AEBC1B1"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0%</w:t>
            </w:r>
          </w:p>
        </w:tc>
      </w:tr>
      <w:tr w:rsidR="006B16F1" w14:paraId="570B06C6"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24716C33" w14:textId="3ECDDC6A"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Ⅱ级</w:t>
            </w:r>
          </w:p>
        </w:tc>
        <w:tc>
          <w:tcPr>
            <w:tcW w:w="2765" w:type="dxa"/>
          </w:tcPr>
          <w:p w14:paraId="2E509D85" w14:textId="2A050595"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5</w:t>
            </w:r>
          </w:p>
        </w:tc>
        <w:tc>
          <w:tcPr>
            <w:tcW w:w="2766" w:type="dxa"/>
          </w:tcPr>
          <w:p w14:paraId="65B7CB9C" w14:textId="03450326"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13.51%</w:t>
            </w:r>
          </w:p>
        </w:tc>
      </w:tr>
      <w:tr w:rsidR="006B16F1" w14:paraId="69C29FF5" w14:textId="77777777" w:rsidTr="006B1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0FB15F" w14:textId="10E24592"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Ⅲ级</w:t>
            </w:r>
          </w:p>
        </w:tc>
        <w:tc>
          <w:tcPr>
            <w:tcW w:w="2765" w:type="dxa"/>
          </w:tcPr>
          <w:p w14:paraId="3E146261" w14:textId="1CDC06AF"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14</w:t>
            </w:r>
          </w:p>
        </w:tc>
        <w:tc>
          <w:tcPr>
            <w:tcW w:w="2766" w:type="dxa"/>
          </w:tcPr>
          <w:p w14:paraId="2F0EE70D" w14:textId="28862186" w:rsidR="006B16F1" w:rsidRPr="006B16F1" w:rsidRDefault="006B16F1" w:rsidP="006B16F1">
            <w:pPr>
              <w:spacing w:line="360" w:lineRule="auto"/>
              <w:jc w:val="center"/>
              <w:textAlignment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37.84%</w:t>
            </w:r>
          </w:p>
        </w:tc>
      </w:tr>
      <w:tr w:rsidR="006B16F1" w14:paraId="623E1A06" w14:textId="77777777" w:rsidTr="006B16F1">
        <w:tc>
          <w:tcPr>
            <w:cnfStyle w:val="001000000000" w:firstRow="0" w:lastRow="0" w:firstColumn="1" w:lastColumn="0" w:oddVBand="0" w:evenVBand="0" w:oddHBand="0" w:evenHBand="0" w:firstRowFirstColumn="0" w:firstRowLastColumn="0" w:lastRowFirstColumn="0" w:lastRowLastColumn="0"/>
            <w:tcW w:w="2765" w:type="dxa"/>
          </w:tcPr>
          <w:p w14:paraId="6A7F69B8" w14:textId="019204ED" w:rsidR="006B16F1" w:rsidRPr="006B16F1" w:rsidRDefault="006B16F1" w:rsidP="006B16F1">
            <w:pPr>
              <w:spacing w:line="360" w:lineRule="auto"/>
              <w:jc w:val="center"/>
              <w:textAlignment w:val="center"/>
              <w:rPr>
                <w:rFonts w:ascii="Times New Roman" w:eastAsia="宋体" w:hAnsi="Times New Roman"/>
                <w:b w:val="0"/>
                <w:bCs w:val="0"/>
                <w:position w:val="-10"/>
                <w:sz w:val="24"/>
              </w:rPr>
            </w:pPr>
            <w:r w:rsidRPr="006B16F1">
              <w:rPr>
                <w:rFonts w:ascii="Times New Roman" w:eastAsia="宋体" w:hAnsi="Times New Roman" w:hint="eastAsia"/>
                <w:b w:val="0"/>
                <w:bCs w:val="0"/>
                <w:position w:val="-10"/>
                <w:sz w:val="24"/>
              </w:rPr>
              <w:t>Ⅳ级</w:t>
            </w:r>
          </w:p>
        </w:tc>
        <w:tc>
          <w:tcPr>
            <w:tcW w:w="2765" w:type="dxa"/>
          </w:tcPr>
          <w:p w14:paraId="3507B161" w14:textId="52F70EBD"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17</w:t>
            </w:r>
          </w:p>
        </w:tc>
        <w:tc>
          <w:tcPr>
            <w:tcW w:w="2766" w:type="dxa"/>
          </w:tcPr>
          <w:p w14:paraId="032CA18C" w14:textId="226CB9B5" w:rsidR="006B16F1" w:rsidRPr="006B16F1" w:rsidRDefault="006B16F1" w:rsidP="006B16F1">
            <w:pPr>
              <w:spacing w:line="360" w:lineRule="auto"/>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 w:val="24"/>
              </w:rPr>
            </w:pPr>
            <w:r w:rsidRPr="006B16F1">
              <w:rPr>
                <w:rFonts w:ascii="Times New Roman" w:eastAsia="宋体" w:hAnsi="Times New Roman" w:hint="eastAsia"/>
                <w:position w:val="-10"/>
                <w:sz w:val="24"/>
              </w:rPr>
              <w:t>45.95%</w:t>
            </w:r>
          </w:p>
        </w:tc>
      </w:tr>
    </w:tbl>
    <w:p w14:paraId="14A62A43" w14:textId="77777777" w:rsidR="006B16F1" w:rsidRPr="006B16F1" w:rsidRDefault="006B16F1" w:rsidP="006B16F1">
      <w:pPr>
        <w:spacing w:line="360" w:lineRule="auto"/>
        <w:textAlignment w:val="center"/>
        <w:rPr>
          <w:rFonts w:ascii="Times New Roman" w:eastAsia="宋体" w:hAnsi="Times New Roman"/>
          <w:position w:val="-10"/>
          <w:sz w:val="24"/>
        </w:rPr>
      </w:pPr>
    </w:p>
    <w:p w14:paraId="3739F81D" w14:textId="70745F3A" w:rsidR="00813A4B" w:rsidRPr="00813A4B" w:rsidRDefault="00813A4B" w:rsidP="00813A4B">
      <w:pPr>
        <w:pStyle w:val="1"/>
        <w:numPr>
          <w:ilvl w:val="1"/>
          <w:numId w:val="2"/>
        </w:numPr>
        <w:rPr>
          <w:rFonts w:ascii="黑体" w:eastAsia="黑体" w:hAnsi="黑体" w:hint="eastAsia"/>
          <w:color w:val="auto"/>
          <w:sz w:val="28"/>
          <w:szCs w:val="28"/>
        </w:rPr>
      </w:pPr>
      <w:r>
        <w:rPr>
          <w:rFonts w:ascii="黑体" w:eastAsia="黑体" w:hAnsi="黑体" w:hint="eastAsia"/>
          <w:color w:val="auto"/>
          <w:sz w:val="28"/>
          <w:szCs w:val="28"/>
        </w:rPr>
        <w:t>实现细节</w:t>
      </w:r>
    </w:p>
    <w:p w14:paraId="68AA403C" w14:textId="7CB19D93" w:rsidR="002B58FD" w:rsidRDefault="002B58FD" w:rsidP="002B58FD">
      <w:pPr>
        <w:spacing w:line="360" w:lineRule="auto"/>
        <w:ind w:firstLineChars="200" w:firstLine="480"/>
        <w:textAlignment w:val="center"/>
        <w:rPr>
          <w:rFonts w:ascii="Times New Roman" w:eastAsia="宋体" w:hAnsi="Times New Roman"/>
          <w:position w:val="-10"/>
          <w:sz w:val="24"/>
        </w:rPr>
      </w:pPr>
      <w:r w:rsidRPr="002B58FD">
        <w:rPr>
          <w:rFonts w:ascii="Times New Roman" w:eastAsia="宋体" w:hAnsi="Times New Roman" w:hint="eastAsia"/>
          <w:position w:val="-10"/>
          <w:sz w:val="24"/>
        </w:rPr>
        <w:t>我们使用</w:t>
      </w:r>
      <w:r w:rsidRPr="002B58FD">
        <w:rPr>
          <w:rFonts w:ascii="Times New Roman" w:eastAsia="宋体" w:hAnsi="Times New Roman"/>
          <w:position w:val="-10"/>
          <w:sz w:val="24"/>
        </w:rPr>
        <w:t>Pytorch</w:t>
      </w:r>
      <w:r w:rsidRPr="002B58FD">
        <w:rPr>
          <w:rFonts w:ascii="Times New Roman" w:eastAsia="宋体" w:hAnsi="Times New Roman"/>
          <w:position w:val="-10"/>
          <w:sz w:val="24"/>
        </w:rPr>
        <w:t>框架来开发模型，并以二元交叉熵</w:t>
      </w:r>
      <w:r w:rsidRPr="002B58FD">
        <w:rPr>
          <w:rFonts w:ascii="Times New Roman" w:eastAsia="宋体" w:hAnsi="Times New Roman"/>
          <w:position w:val="-10"/>
          <w:sz w:val="24"/>
        </w:rPr>
        <w:t>(BCE)</w:t>
      </w:r>
      <w:r w:rsidRPr="002B58FD">
        <w:rPr>
          <w:rFonts w:ascii="Times New Roman" w:eastAsia="宋体" w:hAnsi="Times New Roman"/>
          <w:position w:val="-10"/>
          <w:sz w:val="24"/>
        </w:rPr>
        <w:t>和</w:t>
      </w:r>
      <w:r w:rsidRPr="002B58FD">
        <w:rPr>
          <w:rFonts w:ascii="Times New Roman" w:eastAsia="宋体" w:hAnsi="Times New Roman"/>
          <w:position w:val="-10"/>
          <w:sz w:val="24"/>
        </w:rPr>
        <w:t>dice loss</w:t>
      </w:r>
      <w:r w:rsidRPr="002B58FD">
        <w:rPr>
          <w:rFonts w:ascii="Times New Roman" w:eastAsia="宋体" w:hAnsi="Times New Roman"/>
          <w:position w:val="-10"/>
          <w:sz w:val="24"/>
        </w:rPr>
        <w:t>的组合来对网络进行训练，</w:t>
      </w:r>
      <w:r w:rsidRPr="002B58FD">
        <w:rPr>
          <w:rFonts w:ascii="Times New Roman" w:eastAsia="宋体" w:hAnsi="Times New Roman"/>
          <w:position w:val="-10"/>
          <w:sz w:val="24"/>
        </w:rPr>
        <w:t>dice loss</w:t>
      </w:r>
      <w:r w:rsidRPr="002B58FD">
        <w:rPr>
          <w:rFonts w:ascii="Times New Roman" w:eastAsia="宋体" w:hAnsi="Times New Roman"/>
          <w:position w:val="-10"/>
          <w:sz w:val="24"/>
        </w:rPr>
        <w:t>能够用于解决正负样本不均衡的问题。预测值</w:t>
      </w:r>
      <w:r w:rsidR="007F4361" w:rsidRPr="002B58FD">
        <w:rPr>
          <w:rFonts w:ascii="Times New Roman" w:eastAsia="宋体" w:hAnsi="Times New Roman"/>
          <w:noProof/>
          <w:position w:val="-10"/>
          <w:sz w:val="24"/>
        </w:rPr>
        <w:object w:dxaOrig="220" w:dyaOrig="320" w14:anchorId="437C99BE">
          <v:shape id="_x0000_i1049" type="#_x0000_t75" alt="" style="width:11.3pt;height:15.6pt;mso-width-percent:0;mso-height-percent:0;mso-width-percent:0;mso-height-percent:0" o:ole="">
            <v:imagedata r:id="rId58" o:title=""/>
          </v:shape>
          <o:OLEObject Type="Embed" ProgID="Equation.DSMT4" ShapeID="_x0000_i1049" DrawAspect="Content" ObjectID="_1784930091" r:id="rId59"/>
        </w:object>
      </w:r>
      <w:r w:rsidRPr="002B58FD">
        <w:rPr>
          <w:rFonts w:ascii="Times New Roman" w:eastAsia="宋体" w:hAnsi="Times New Roman"/>
          <w:position w:val="-10"/>
          <w:sz w:val="24"/>
        </w:rPr>
        <w:t>以及目标值</w:t>
      </w:r>
      <w:r w:rsidR="007F4361" w:rsidRPr="002B58FD">
        <w:rPr>
          <w:rFonts w:ascii="Times New Roman" w:eastAsia="宋体" w:hAnsi="Times New Roman"/>
          <w:noProof/>
          <w:position w:val="-10"/>
          <w:sz w:val="24"/>
        </w:rPr>
        <w:object w:dxaOrig="220" w:dyaOrig="260" w14:anchorId="00D19254">
          <v:shape id="_x0000_i1050" type="#_x0000_t75" alt="" style="width:11.3pt;height:12.9pt;mso-width-percent:0;mso-height-percent:0;mso-width-percent:0;mso-height-percent:0" o:ole="">
            <v:imagedata r:id="rId60" o:title=""/>
          </v:shape>
          <o:OLEObject Type="Embed" ProgID="Equation.DSMT4" ShapeID="_x0000_i1050" DrawAspect="Content" ObjectID="_1784930092" r:id="rId61"/>
        </w:object>
      </w:r>
      <w:r w:rsidRPr="002B58FD">
        <w:rPr>
          <w:rFonts w:ascii="Times New Roman" w:eastAsia="宋体" w:hAnsi="Times New Roman"/>
          <w:position w:val="-10"/>
          <w:sz w:val="24"/>
        </w:rPr>
        <w:t>的损失</w:t>
      </w:r>
      <w:r w:rsidR="007F4361" w:rsidRPr="002B58FD">
        <w:rPr>
          <w:rFonts w:ascii="Times New Roman" w:eastAsia="宋体" w:hAnsi="Times New Roman"/>
          <w:noProof/>
          <w:position w:val="-10"/>
          <w:sz w:val="24"/>
        </w:rPr>
        <w:object w:dxaOrig="220" w:dyaOrig="260" w14:anchorId="631F7380">
          <v:shape id="_x0000_i1051" type="#_x0000_t75" alt="" style="width:11.3pt;height:12.9pt;mso-width-percent:0;mso-height-percent:0;mso-width-percent:0;mso-height-percent:0" o:ole="">
            <v:imagedata r:id="rId47" o:title=""/>
          </v:shape>
          <o:OLEObject Type="Embed" ProgID="Equation.DSMT4" ShapeID="_x0000_i1051" DrawAspect="Content" ObjectID="_1784930093" r:id="rId62"/>
        </w:object>
      </w:r>
      <w:r w:rsidRPr="002B58FD">
        <w:rPr>
          <w:rFonts w:ascii="Times New Roman" w:eastAsia="宋体" w:hAnsi="Times New Roman"/>
          <w:position w:val="-10"/>
          <w:sz w:val="24"/>
        </w:rPr>
        <w:t>可以被表示为：</w:t>
      </w:r>
    </w:p>
    <w:p w14:paraId="35E89278" w14:textId="146339CC" w:rsidR="002B58FD" w:rsidRPr="002B58FD" w:rsidRDefault="007F4361" w:rsidP="002B58FD">
      <w:pPr>
        <w:spacing w:line="360" w:lineRule="auto"/>
        <w:ind w:firstLineChars="200" w:firstLine="480"/>
        <w:jc w:val="center"/>
        <w:textAlignment w:val="center"/>
        <w:rPr>
          <w:rFonts w:ascii="Times New Roman" w:eastAsia="宋体" w:hAnsi="Times New Roman"/>
          <w:position w:val="-10"/>
          <w:sz w:val="24"/>
        </w:rPr>
      </w:pPr>
      <w:r>
        <w:rPr>
          <w:rFonts w:ascii="Times New Roman" w:eastAsia="宋体" w:hAnsi="Times New Roman"/>
          <w:noProof/>
          <w:position w:val="-10"/>
          <w:sz w:val="24"/>
        </w:rPr>
        <w:object w:dxaOrig="3900" w:dyaOrig="320" w14:anchorId="3D148D34">
          <v:shape id="_x0000_i1052" type="#_x0000_t75" alt="" style="width:194.5pt;height:15.6pt;mso-width-percent:0;mso-height-percent:0;mso-width-percent:0;mso-height-percent:0" o:ole="">
            <v:imagedata r:id="rId63" o:title=""/>
          </v:shape>
          <o:OLEObject Type="Embed" ProgID="Equation.DSMT4" ShapeID="_x0000_i1052" DrawAspect="Content" ObjectID="_1784930094" r:id="rId64"/>
        </w:object>
      </w:r>
    </w:p>
    <w:p w14:paraId="22189C1A" w14:textId="3665114E" w:rsidR="002B58FD" w:rsidRDefault="002B58FD" w:rsidP="00813A4B">
      <w:pPr>
        <w:spacing w:line="360" w:lineRule="auto"/>
        <w:ind w:firstLineChars="200" w:firstLine="480"/>
        <w:rPr>
          <w:rFonts w:ascii="Times New Roman" w:eastAsia="宋体" w:hAnsi="Times New Roman"/>
          <w:position w:val="-10"/>
          <w:sz w:val="24"/>
        </w:rPr>
      </w:pPr>
      <w:r w:rsidRPr="002B58FD">
        <w:rPr>
          <w:rFonts w:ascii="Times New Roman" w:eastAsia="宋体" w:hAnsi="Times New Roman" w:hint="eastAsia"/>
          <w:position w:val="-10"/>
          <w:sz w:val="24"/>
        </w:rPr>
        <w:t>实验中，</w:t>
      </w:r>
      <w:r w:rsidR="00813A4B" w:rsidRPr="00813A4B">
        <w:rPr>
          <w:rFonts w:ascii="Times New Roman" w:eastAsia="宋体" w:hAnsi="Times New Roman"/>
          <w:position w:val="-10"/>
          <w:sz w:val="24"/>
        </w:rPr>
        <w:t>我们将批处理大小设置为</w:t>
      </w:r>
      <w:r w:rsidR="00813A4B" w:rsidRPr="00813A4B">
        <w:rPr>
          <w:rFonts w:ascii="Times New Roman" w:eastAsia="宋体" w:hAnsi="Times New Roman"/>
          <w:position w:val="-10"/>
          <w:sz w:val="24"/>
        </w:rPr>
        <w:t>32</w:t>
      </w:r>
      <w:r w:rsidR="00813A4B" w:rsidRPr="00813A4B">
        <w:rPr>
          <w:rFonts w:ascii="Times New Roman" w:eastAsia="宋体" w:hAnsi="Times New Roman"/>
          <w:position w:val="-10"/>
          <w:sz w:val="24"/>
        </w:rPr>
        <w:t>，并使用初始学习速率为</w:t>
      </w:r>
      <w:r w:rsidR="00813A4B" w:rsidRPr="00813A4B">
        <w:rPr>
          <w:rFonts w:ascii="Times New Roman" w:eastAsia="宋体" w:hAnsi="Times New Roman"/>
          <w:position w:val="-10"/>
          <w:sz w:val="24"/>
        </w:rPr>
        <w:t>1e-3</w:t>
      </w:r>
      <w:r w:rsidR="00813A4B" w:rsidRPr="00813A4B">
        <w:rPr>
          <w:rFonts w:ascii="Times New Roman" w:eastAsia="宋体" w:hAnsi="Times New Roman"/>
          <w:position w:val="-10"/>
          <w:sz w:val="24"/>
        </w:rPr>
        <w:t>的</w:t>
      </w:r>
      <w:r w:rsidR="00813A4B" w:rsidRPr="00813A4B">
        <w:rPr>
          <w:rFonts w:ascii="Times New Roman" w:eastAsia="宋体" w:hAnsi="Times New Roman"/>
          <w:position w:val="-10"/>
          <w:sz w:val="24"/>
        </w:rPr>
        <w:t>AdamW</w:t>
      </w:r>
      <w:r w:rsidR="00813A4B" w:rsidRPr="00813A4B">
        <w:rPr>
          <w:rFonts w:ascii="Times New Roman" w:eastAsia="宋体" w:hAnsi="Times New Roman"/>
          <w:position w:val="-10"/>
          <w:sz w:val="24"/>
        </w:rPr>
        <w:t>优化器。</w:t>
      </w:r>
      <w:r w:rsidR="00813A4B" w:rsidRPr="00813A4B">
        <w:rPr>
          <w:rFonts w:ascii="Times New Roman" w:eastAsia="宋体" w:hAnsi="Times New Roman"/>
          <w:position w:val="-10"/>
          <w:sz w:val="24"/>
        </w:rPr>
        <w:t>CosineAnnealingLR</w:t>
      </w:r>
      <w:r w:rsidR="00813A4B" w:rsidRPr="00813A4B">
        <w:rPr>
          <w:rFonts w:ascii="Times New Roman" w:eastAsia="宋体" w:hAnsi="Times New Roman"/>
          <w:position w:val="-10"/>
          <w:sz w:val="24"/>
        </w:rPr>
        <w:t>被用作最大</w:t>
      </w:r>
      <w:r w:rsidR="00813A4B" w:rsidRPr="00813A4B">
        <w:rPr>
          <w:rFonts w:ascii="Times New Roman" w:eastAsia="宋体" w:hAnsi="Times New Roman"/>
          <w:position w:val="-10"/>
          <w:sz w:val="24"/>
        </w:rPr>
        <w:t>50</w:t>
      </w:r>
      <w:r w:rsidR="00813A4B" w:rsidRPr="00813A4B">
        <w:rPr>
          <w:rFonts w:ascii="Times New Roman" w:eastAsia="宋体" w:hAnsi="Times New Roman"/>
          <w:position w:val="-10"/>
          <w:sz w:val="24"/>
        </w:rPr>
        <w:t>次迭代和最小学习速率为</w:t>
      </w:r>
      <w:r w:rsidR="00813A4B" w:rsidRPr="00813A4B">
        <w:rPr>
          <w:rFonts w:ascii="Times New Roman" w:eastAsia="宋体" w:hAnsi="Times New Roman"/>
          <w:position w:val="-10"/>
          <w:sz w:val="24"/>
        </w:rPr>
        <w:t>1e-5</w:t>
      </w:r>
      <w:r w:rsidR="00813A4B" w:rsidRPr="00813A4B">
        <w:rPr>
          <w:rFonts w:ascii="Times New Roman" w:eastAsia="宋体" w:hAnsi="Times New Roman"/>
          <w:position w:val="-10"/>
          <w:sz w:val="24"/>
        </w:rPr>
        <w:t>的调度器。训练</w:t>
      </w:r>
      <w:r w:rsidR="00813A4B">
        <w:rPr>
          <w:rFonts w:ascii="Times New Roman" w:eastAsia="宋体" w:hAnsi="Times New Roman" w:hint="eastAsia"/>
          <w:position w:val="-10"/>
          <w:sz w:val="24"/>
        </w:rPr>
        <w:t>轮次</w:t>
      </w:r>
      <w:r w:rsidR="00813A4B" w:rsidRPr="00813A4B">
        <w:rPr>
          <w:rFonts w:ascii="Times New Roman" w:eastAsia="宋体" w:hAnsi="Times New Roman"/>
          <w:position w:val="-10"/>
          <w:sz w:val="24"/>
        </w:rPr>
        <w:t>设置为</w:t>
      </w:r>
      <w:r w:rsidR="00813A4B" w:rsidRPr="00813A4B">
        <w:rPr>
          <w:rFonts w:ascii="Times New Roman" w:eastAsia="宋体" w:hAnsi="Times New Roman"/>
          <w:position w:val="-10"/>
          <w:sz w:val="24"/>
        </w:rPr>
        <w:t>300</w:t>
      </w:r>
      <w:r w:rsidR="00813A4B" w:rsidRPr="00813A4B">
        <w:rPr>
          <w:rFonts w:ascii="Times New Roman" w:eastAsia="宋体" w:hAnsi="Times New Roman"/>
          <w:position w:val="-10"/>
          <w:sz w:val="24"/>
        </w:rPr>
        <w:t>。对于</w:t>
      </w:r>
      <w:r w:rsidR="00813A4B" w:rsidRPr="00813A4B">
        <w:rPr>
          <w:rFonts w:ascii="Times New Roman" w:eastAsia="宋体" w:hAnsi="Times New Roman"/>
          <w:position w:val="-10"/>
          <w:sz w:val="24"/>
        </w:rPr>
        <w:t>VM-UNet</w:t>
      </w:r>
      <w:r w:rsidR="00813A4B" w:rsidRPr="00813A4B">
        <w:rPr>
          <w:rFonts w:ascii="Times New Roman" w:eastAsia="宋体" w:hAnsi="Times New Roman"/>
          <w:position w:val="-10"/>
          <w:sz w:val="24"/>
        </w:rPr>
        <w:t>，我们用</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的权重初始化编码器和解码器的权重，</w:t>
      </w:r>
      <w:r w:rsidR="00813A4B" w:rsidRPr="00813A4B">
        <w:rPr>
          <w:rFonts w:ascii="Times New Roman" w:eastAsia="宋体" w:hAnsi="Times New Roman"/>
          <w:position w:val="-10"/>
          <w:sz w:val="24"/>
        </w:rPr>
        <w:t>VMamba-S</w:t>
      </w:r>
      <w:r w:rsidR="00813A4B" w:rsidRPr="00813A4B">
        <w:rPr>
          <w:rFonts w:ascii="Times New Roman" w:eastAsia="宋体" w:hAnsi="Times New Roman"/>
          <w:position w:val="-10"/>
          <w:sz w:val="24"/>
        </w:rPr>
        <w:t>是在</w:t>
      </w:r>
      <w:r w:rsidR="00813A4B" w:rsidRPr="00813A4B">
        <w:rPr>
          <w:rFonts w:ascii="Times New Roman" w:eastAsia="宋体" w:hAnsi="Times New Roman"/>
          <w:position w:val="-10"/>
          <w:sz w:val="24"/>
        </w:rPr>
        <w:t>ImageNet-1k</w:t>
      </w:r>
      <w:r w:rsidR="00813A4B" w:rsidRPr="00813A4B">
        <w:rPr>
          <w:rFonts w:ascii="Times New Roman" w:eastAsia="宋体" w:hAnsi="Times New Roman"/>
          <w:position w:val="-10"/>
          <w:sz w:val="24"/>
        </w:rPr>
        <w:t>上预训练的。所有实验均在单个</w:t>
      </w:r>
      <w:r w:rsidR="00813A4B" w:rsidRPr="00813A4B">
        <w:rPr>
          <w:rFonts w:ascii="Times New Roman" w:eastAsia="宋体" w:hAnsi="Times New Roman"/>
          <w:position w:val="-10"/>
          <w:sz w:val="24"/>
        </w:rPr>
        <w:t>NVIDIA RTX A6000 GPU</w:t>
      </w:r>
      <w:r w:rsidR="00813A4B" w:rsidRPr="00813A4B">
        <w:rPr>
          <w:rFonts w:ascii="Times New Roman" w:eastAsia="宋体" w:hAnsi="Times New Roman"/>
          <w:position w:val="-10"/>
          <w:sz w:val="24"/>
        </w:rPr>
        <w:t>上进行。</w:t>
      </w:r>
    </w:p>
    <w:p w14:paraId="178C801A" w14:textId="6607A75A" w:rsidR="00813A4B" w:rsidRDefault="00813A4B" w:rsidP="00813A4B">
      <w:pPr>
        <w:spacing w:line="360" w:lineRule="auto"/>
        <w:jc w:val="center"/>
        <w:rPr>
          <w:rFonts w:ascii="Times New Roman" w:eastAsia="宋体" w:hAnsi="Times New Roman"/>
          <w:position w:val="-10"/>
          <w:szCs w:val="20"/>
        </w:rPr>
      </w:pPr>
      <w:r w:rsidRPr="00813A4B">
        <w:rPr>
          <w:rFonts w:ascii="Times New Roman" w:eastAsia="宋体" w:hAnsi="Times New Roman" w:hint="eastAsia"/>
          <w:position w:val="-10"/>
          <w:szCs w:val="20"/>
        </w:rPr>
        <w:t>表</w:t>
      </w:r>
      <w:r w:rsidRPr="00813A4B">
        <w:rPr>
          <w:rFonts w:ascii="Times New Roman" w:eastAsia="宋体" w:hAnsi="Times New Roman" w:hint="eastAsia"/>
          <w:position w:val="-10"/>
          <w:szCs w:val="20"/>
        </w:rPr>
        <w:t xml:space="preserve">1 </w:t>
      </w:r>
      <w:r w:rsidRPr="00813A4B">
        <w:rPr>
          <w:rFonts w:ascii="Times New Roman" w:eastAsia="宋体" w:hAnsi="Times New Roman" w:hint="eastAsia"/>
          <w:position w:val="-10"/>
          <w:szCs w:val="20"/>
        </w:rPr>
        <w:t>比较实验结果</w:t>
      </w:r>
      <w:r>
        <w:rPr>
          <w:rFonts w:ascii="Times New Roman" w:eastAsia="宋体" w:hAnsi="Times New Roman" w:hint="eastAsia"/>
          <w:position w:val="-10"/>
          <w:szCs w:val="20"/>
        </w:rPr>
        <w:t>（最好结果已用粗体标出）</w:t>
      </w:r>
    </w:p>
    <w:tbl>
      <w:tblPr>
        <w:tblStyle w:val="51"/>
        <w:tblW w:w="0" w:type="auto"/>
        <w:tblLook w:val="04A0" w:firstRow="1" w:lastRow="0" w:firstColumn="1" w:lastColumn="0" w:noHBand="0" w:noVBand="1"/>
      </w:tblPr>
      <w:tblGrid>
        <w:gridCol w:w="1382"/>
        <w:gridCol w:w="1382"/>
        <w:gridCol w:w="1383"/>
        <w:gridCol w:w="1383"/>
        <w:gridCol w:w="1383"/>
        <w:gridCol w:w="1383"/>
      </w:tblGrid>
      <w:tr w:rsidR="00813A4B" w14:paraId="33297D84" w14:textId="77777777" w:rsidTr="00813A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82" w:type="dxa"/>
          </w:tcPr>
          <w:p w14:paraId="6BF04B75" w14:textId="730E032C" w:rsidR="00813A4B" w:rsidRPr="00813A4B" w:rsidRDefault="00813A4B" w:rsidP="00813A4B">
            <w:pPr>
              <w:spacing w:line="360" w:lineRule="auto"/>
              <w:jc w:val="center"/>
              <w:rPr>
                <w:rFonts w:ascii="Times New Roman" w:eastAsia="宋体" w:hAnsi="Times New Roman"/>
                <w:b/>
                <w:bCs/>
                <w:position w:val="-10"/>
                <w:szCs w:val="20"/>
              </w:rPr>
            </w:pPr>
            <w:r w:rsidRPr="00813A4B">
              <w:rPr>
                <w:rFonts w:ascii="Times New Roman" w:eastAsia="宋体" w:hAnsi="Times New Roman" w:hint="eastAsia"/>
                <w:b/>
                <w:bCs/>
                <w:i w:val="0"/>
                <w:iCs w:val="0"/>
                <w:position w:val="-10"/>
                <w:sz w:val="21"/>
                <w:szCs w:val="15"/>
              </w:rPr>
              <w:t>Model</w:t>
            </w:r>
          </w:p>
        </w:tc>
        <w:tc>
          <w:tcPr>
            <w:tcW w:w="1382" w:type="dxa"/>
          </w:tcPr>
          <w:p w14:paraId="7C8BADC7" w14:textId="7452969D"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mIoU(%)</w:t>
            </w:r>
          </w:p>
        </w:tc>
        <w:tc>
          <w:tcPr>
            <w:tcW w:w="1383" w:type="dxa"/>
          </w:tcPr>
          <w:p w14:paraId="1596A940" w14:textId="5480E37A"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DSC(%)</w:t>
            </w:r>
          </w:p>
        </w:tc>
        <w:tc>
          <w:tcPr>
            <w:tcW w:w="1383" w:type="dxa"/>
          </w:tcPr>
          <w:p w14:paraId="4FE7BCC3" w14:textId="3CEE8C58"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ACC(%)</w:t>
            </w:r>
          </w:p>
        </w:tc>
        <w:tc>
          <w:tcPr>
            <w:tcW w:w="1383" w:type="dxa"/>
          </w:tcPr>
          <w:p w14:paraId="08416DBE" w14:textId="32C29C21"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Spe(%)</w:t>
            </w:r>
          </w:p>
        </w:tc>
        <w:tc>
          <w:tcPr>
            <w:tcW w:w="1383" w:type="dxa"/>
          </w:tcPr>
          <w:p w14:paraId="511BD0E3" w14:textId="2B24FF02" w:rsidR="00813A4B" w:rsidRPr="0079283D" w:rsidRDefault="00813A4B" w:rsidP="00813A4B">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Sen(%)</w:t>
            </w:r>
          </w:p>
        </w:tc>
      </w:tr>
      <w:tr w:rsidR="00813A4B" w14:paraId="7FCE6B31"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59C0FDC1" w14:textId="2020B23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Unet</w:t>
            </w:r>
            <w:r w:rsidR="0079283D" w:rsidRPr="0079283D">
              <w:rPr>
                <w:rFonts w:ascii="Times New Roman" w:eastAsia="宋体" w:hAnsi="Times New Roman" w:hint="eastAsia"/>
                <w:i w:val="0"/>
                <w:iCs w:val="0"/>
                <w:position w:val="-10"/>
                <w:sz w:val="22"/>
                <w:szCs w:val="16"/>
                <w:vertAlign w:val="superscript"/>
              </w:rPr>
              <w:t>[10]</w:t>
            </w:r>
          </w:p>
        </w:tc>
        <w:tc>
          <w:tcPr>
            <w:tcW w:w="1382" w:type="dxa"/>
          </w:tcPr>
          <w:p w14:paraId="5BD3B5EB" w14:textId="5E4681E3"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63F6EC49" w14:textId="367FC21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12D38649" w14:textId="65F9AD71"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57D36939" w14:textId="75D0CA9C"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64788D37" w14:textId="0466C644"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813A4B" w14:paraId="44CDD9DD"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2CF32C71" w14:textId="78AD3310" w:rsidR="00813A4B" w:rsidRPr="0079283D" w:rsidRDefault="00813A4B" w:rsidP="00813A4B">
            <w:pPr>
              <w:spacing w:line="360" w:lineRule="auto"/>
              <w:jc w:val="center"/>
              <w:rPr>
                <w:rFonts w:ascii="Times New Roman" w:eastAsia="宋体" w:hAnsi="Times New Roman"/>
                <w:i w:val="0"/>
                <w:iCs w:val="0"/>
                <w:position w:val="-10"/>
                <w:sz w:val="22"/>
                <w:szCs w:val="16"/>
              </w:rPr>
            </w:pPr>
            <w:r w:rsidRPr="0079283D">
              <w:rPr>
                <w:rFonts w:ascii="Times New Roman" w:eastAsia="宋体" w:hAnsi="Times New Roman" w:hint="eastAsia"/>
                <w:i w:val="0"/>
                <w:iCs w:val="0"/>
                <w:position w:val="-10"/>
                <w:sz w:val="22"/>
                <w:szCs w:val="16"/>
              </w:rPr>
              <w:t>TransUnet</w:t>
            </w:r>
            <w:r w:rsidR="0079283D" w:rsidRPr="0079283D">
              <w:rPr>
                <w:rFonts w:ascii="Times New Roman" w:eastAsia="宋体" w:hAnsi="Times New Roman" w:hint="eastAsia"/>
                <w:i w:val="0"/>
                <w:iCs w:val="0"/>
                <w:position w:val="-10"/>
                <w:sz w:val="22"/>
                <w:szCs w:val="16"/>
                <w:vertAlign w:val="superscript"/>
              </w:rPr>
              <w:t>[14]</w:t>
            </w:r>
          </w:p>
        </w:tc>
        <w:tc>
          <w:tcPr>
            <w:tcW w:w="1382" w:type="dxa"/>
          </w:tcPr>
          <w:p w14:paraId="07FCA546" w14:textId="3A21D9EE"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025D2714" w14:textId="1524A6DB"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4AB0EA07" w14:textId="2953F682"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000EFE7E" w14:textId="46403C3E"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5A45DA20" w14:textId="51F1D9E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r>
      <w:tr w:rsidR="00813A4B" w14:paraId="1FCD36B6"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282BCB67" w14:textId="4374649D" w:rsidR="00813A4B" w:rsidRPr="0079283D" w:rsidRDefault="00813A4B" w:rsidP="00813A4B">
            <w:pPr>
              <w:spacing w:line="360" w:lineRule="auto"/>
              <w:jc w:val="center"/>
              <w:rPr>
                <w:rFonts w:ascii="Times New Roman" w:eastAsia="宋体" w:hAnsi="Times New Roman"/>
                <w:i w:val="0"/>
                <w:iCs w:val="0"/>
                <w:position w:val="-10"/>
                <w:sz w:val="22"/>
                <w:szCs w:val="16"/>
              </w:rPr>
            </w:pPr>
          </w:p>
        </w:tc>
        <w:tc>
          <w:tcPr>
            <w:tcW w:w="1382" w:type="dxa"/>
          </w:tcPr>
          <w:p w14:paraId="3326F946" w14:textId="4384FBC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7935B783" w14:textId="51479DFE"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1CCE0890" w14:textId="718D356D" w:rsidR="00813A4B" w:rsidRPr="009B58D4"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272B4C6A" w14:textId="3535F1E2"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431F38A7" w14:textId="3FB2460B" w:rsidR="00813A4B" w:rsidRDefault="00813A4B"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r>
      <w:tr w:rsidR="00813A4B" w14:paraId="53BDB7EA"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1EB8A801" w14:textId="6B122836" w:rsidR="00813A4B" w:rsidRPr="0079283D" w:rsidRDefault="00813A4B" w:rsidP="00813A4B">
            <w:pPr>
              <w:spacing w:line="360" w:lineRule="auto"/>
              <w:jc w:val="center"/>
              <w:rPr>
                <w:rFonts w:ascii="Times New Roman" w:eastAsia="宋体" w:hAnsi="Times New Roman"/>
                <w:i w:val="0"/>
                <w:iCs w:val="0"/>
                <w:position w:val="-10"/>
                <w:sz w:val="22"/>
                <w:szCs w:val="16"/>
              </w:rPr>
            </w:pPr>
          </w:p>
        </w:tc>
        <w:tc>
          <w:tcPr>
            <w:tcW w:w="1382" w:type="dxa"/>
          </w:tcPr>
          <w:p w14:paraId="2D11F792" w14:textId="6B06A3FF"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25536146" w14:textId="68B10B2D"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0AC78DFA" w14:textId="412FFAB0" w:rsidR="00813A4B"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249E779B" w14:textId="6C3ED2F5"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6E5F293B" w14:textId="5FBCE234" w:rsidR="00813A4B" w:rsidRPr="009B58D4" w:rsidRDefault="00813A4B"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r w:rsidR="00115C63" w14:paraId="47171F77" w14:textId="77777777" w:rsidTr="00813A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2" w:type="dxa"/>
          </w:tcPr>
          <w:p w14:paraId="64A20BF8" w14:textId="6344AE47" w:rsidR="00115C63" w:rsidRDefault="00115C63" w:rsidP="00813A4B">
            <w:pPr>
              <w:spacing w:line="360" w:lineRule="auto"/>
              <w:jc w:val="center"/>
              <w:rPr>
                <w:rFonts w:ascii="Times New Roman" w:eastAsia="宋体" w:hAnsi="Times New Roman"/>
                <w:position w:val="-10"/>
                <w:sz w:val="22"/>
                <w:szCs w:val="16"/>
              </w:rPr>
            </w:pPr>
            <w:r w:rsidRPr="0079283D">
              <w:rPr>
                <w:rFonts w:ascii="Times New Roman" w:eastAsia="宋体" w:hAnsi="Times New Roman" w:hint="eastAsia"/>
                <w:i w:val="0"/>
                <w:iCs w:val="0"/>
                <w:position w:val="-10"/>
                <w:sz w:val="22"/>
                <w:szCs w:val="16"/>
              </w:rPr>
              <w:t>VM-Unet</w:t>
            </w:r>
            <w:r w:rsidRPr="0079283D">
              <w:rPr>
                <w:rFonts w:ascii="Times New Roman" w:eastAsia="宋体" w:hAnsi="Times New Roman" w:hint="eastAsia"/>
                <w:i w:val="0"/>
                <w:iCs w:val="0"/>
                <w:position w:val="-10"/>
                <w:sz w:val="22"/>
                <w:szCs w:val="16"/>
                <w:vertAlign w:val="superscript"/>
              </w:rPr>
              <w:t>[17]</w:t>
            </w:r>
          </w:p>
        </w:tc>
        <w:tc>
          <w:tcPr>
            <w:tcW w:w="1382" w:type="dxa"/>
          </w:tcPr>
          <w:p w14:paraId="37B21840"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465927AA"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65538B7C" w14:textId="77777777" w:rsidR="00115C63"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position w:val="-10"/>
                <w:szCs w:val="20"/>
              </w:rPr>
            </w:pPr>
          </w:p>
        </w:tc>
        <w:tc>
          <w:tcPr>
            <w:tcW w:w="1383" w:type="dxa"/>
          </w:tcPr>
          <w:p w14:paraId="511AEF02"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c>
          <w:tcPr>
            <w:tcW w:w="1383" w:type="dxa"/>
          </w:tcPr>
          <w:p w14:paraId="11500D33" w14:textId="77777777" w:rsidR="00115C63" w:rsidRPr="009B58D4" w:rsidRDefault="00115C63" w:rsidP="00813A4B">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宋体" w:hAnsi="Times New Roman"/>
                <w:b/>
                <w:bCs/>
                <w:position w:val="-10"/>
                <w:szCs w:val="20"/>
              </w:rPr>
            </w:pPr>
          </w:p>
        </w:tc>
      </w:tr>
      <w:tr w:rsidR="00115C63" w14:paraId="24C512A9" w14:textId="77777777" w:rsidTr="00813A4B">
        <w:tc>
          <w:tcPr>
            <w:cnfStyle w:val="001000000000" w:firstRow="0" w:lastRow="0" w:firstColumn="1" w:lastColumn="0" w:oddVBand="0" w:evenVBand="0" w:oddHBand="0" w:evenHBand="0" w:firstRowFirstColumn="0" w:firstRowLastColumn="0" w:lastRowFirstColumn="0" w:lastRowLastColumn="0"/>
            <w:tcW w:w="1382" w:type="dxa"/>
          </w:tcPr>
          <w:p w14:paraId="0D653FA7" w14:textId="2E3BDAF5" w:rsidR="00115C63" w:rsidRDefault="00115C63" w:rsidP="00813A4B">
            <w:pPr>
              <w:spacing w:line="360" w:lineRule="auto"/>
              <w:jc w:val="center"/>
              <w:rPr>
                <w:rFonts w:ascii="Times New Roman" w:eastAsia="宋体" w:hAnsi="Times New Roman"/>
                <w:position w:val="-10"/>
                <w:sz w:val="22"/>
                <w:szCs w:val="16"/>
              </w:rPr>
            </w:pPr>
            <w:r>
              <w:rPr>
                <w:rFonts w:ascii="Times New Roman" w:eastAsia="宋体" w:hAnsi="Times New Roman" w:hint="eastAsia"/>
                <w:i w:val="0"/>
                <w:iCs w:val="0"/>
                <w:position w:val="-10"/>
                <w:sz w:val="22"/>
                <w:szCs w:val="16"/>
              </w:rPr>
              <w:t>VMDU</w:t>
            </w:r>
            <w:r w:rsidRPr="0079283D">
              <w:rPr>
                <w:rFonts w:ascii="Times New Roman" w:eastAsia="宋体" w:hAnsi="Times New Roman" w:hint="eastAsia"/>
                <w:i w:val="0"/>
                <w:iCs w:val="0"/>
                <w:position w:val="-10"/>
                <w:sz w:val="22"/>
                <w:szCs w:val="16"/>
              </w:rPr>
              <w:t>net</w:t>
            </w:r>
          </w:p>
        </w:tc>
        <w:tc>
          <w:tcPr>
            <w:tcW w:w="1382" w:type="dxa"/>
          </w:tcPr>
          <w:p w14:paraId="0047A40B"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576CDA37"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05FC4DDF" w14:textId="77777777" w:rsidR="00115C63"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position w:val="-10"/>
                <w:szCs w:val="20"/>
              </w:rPr>
            </w:pPr>
          </w:p>
        </w:tc>
        <w:tc>
          <w:tcPr>
            <w:tcW w:w="1383" w:type="dxa"/>
          </w:tcPr>
          <w:p w14:paraId="3B44165D"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c>
          <w:tcPr>
            <w:tcW w:w="1383" w:type="dxa"/>
          </w:tcPr>
          <w:p w14:paraId="3E1ACA06" w14:textId="77777777" w:rsidR="00115C63" w:rsidRPr="009B58D4" w:rsidRDefault="00115C63" w:rsidP="00813A4B">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b/>
                <w:bCs/>
                <w:position w:val="-10"/>
                <w:szCs w:val="20"/>
              </w:rPr>
            </w:pPr>
          </w:p>
        </w:tc>
      </w:tr>
    </w:tbl>
    <w:p w14:paraId="3C52C1F0" w14:textId="54186726" w:rsidR="00813A4B" w:rsidRDefault="00092592" w:rsidP="00092592">
      <w:pPr>
        <w:pStyle w:val="1"/>
        <w:numPr>
          <w:ilvl w:val="0"/>
          <w:numId w:val="2"/>
        </w:numPr>
        <w:rPr>
          <w:rFonts w:ascii="黑体" w:eastAsia="黑体" w:hAnsi="黑体" w:hint="eastAsia"/>
          <w:color w:val="auto"/>
          <w:sz w:val="30"/>
          <w:szCs w:val="30"/>
        </w:rPr>
      </w:pPr>
      <w:r w:rsidRPr="00092592">
        <w:rPr>
          <w:rFonts w:ascii="黑体" w:eastAsia="黑体" w:hAnsi="黑体" w:hint="eastAsia"/>
          <w:color w:val="auto"/>
          <w:sz w:val="30"/>
          <w:szCs w:val="30"/>
        </w:rPr>
        <w:t>结论</w:t>
      </w:r>
    </w:p>
    <w:p w14:paraId="240A0603" w14:textId="5BC7B261" w:rsidR="00F972E1" w:rsidRDefault="00092592" w:rsidP="00F972E1">
      <w:pPr>
        <w:ind w:firstLineChars="200" w:firstLine="480"/>
        <w:rPr>
          <w:rFonts w:ascii="Times New Roman" w:eastAsia="宋体" w:hAnsi="Times New Roman"/>
          <w:position w:val="-10"/>
          <w:sz w:val="24"/>
        </w:rPr>
      </w:pPr>
      <w:r w:rsidRPr="00092592">
        <w:rPr>
          <w:rFonts w:ascii="Times New Roman" w:eastAsia="宋体" w:hAnsi="Times New Roman"/>
          <w:position w:val="-10"/>
          <w:sz w:val="24"/>
        </w:rPr>
        <w:t>在本文中，我们提出了一个基于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w:t>
      </w:r>
      <w:r w:rsidRPr="00092592">
        <w:rPr>
          <w:rFonts w:ascii="Times New Roman" w:eastAsia="宋体" w:hAnsi="Times New Roman"/>
          <w:position w:val="-10"/>
          <w:sz w:val="24"/>
        </w:rPr>
        <w:t>UNet</w:t>
      </w:r>
      <w:r w:rsidRPr="00092592">
        <w:rPr>
          <w:rFonts w:ascii="Times New Roman" w:eastAsia="宋体" w:hAnsi="Times New Roman"/>
          <w:position w:val="-10"/>
          <w:sz w:val="24"/>
        </w:rPr>
        <w:t>类型医学图像分割模型</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，它充分利用了基于</w:t>
      </w:r>
      <w:r w:rsidRPr="00092592">
        <w:rPr>
          <w:rFonts w:ascii="Times New Roman" w:eastAsia="宋体" w:hAnsi="Times New Roman"/>
          <w:position w:val="-10"/>
          <w:sz w:val="24"/>
        </w:rPr>
        <w:t>SSM</w:t>
      </w:r>
      <w:r w:rsidRPr="00092592">
        <w:rPr>
          <w:rFonts w:ascii="Times New Roman" w:eastAsia="宋体" w:hAnsi="Times New Roman"/>
          <w:position w:val="-10"/>
          <w:sz w:val="24"/>
        </w:rPr>
        <w:t>的模型的能力。我们使用</w:t>
      </w:r>
      <w:r w:rsidRPr="00092592">
        <w:rPr>
          <w:rFonts w:ascii="Times New Roman" w:eastAsia="宋体" w:hAnsi="Times New Roman"/>
          <w:position w:val="-10"/>
          <w:sz w:val="24"/>
        </w:rPr>
        <w:t>VSS</w:t>
      </w:r>
      <w:r w:rsidRPr="00092592">
        <w:rPr>
          <w:rFonts w:ascii="Times New Roman" w:eastAsia="宋体" w:hAnsi="Times New Roman"/>
          <w:position w:val="-10"/>
          <w:sz w:val="24"/>
        </w:rPr>
        <w:t>块和</w:t>
      </w:r>
      <w:r w:rsidR="00B428F6">
        <w:rPr>
          <w:rFonts w:ascii="Times New Roman" w:eastAsia="宋体" w:hAnsi="Times New Roman" w:hint="eastAsia"/>
          <w:position w:val="-10"/>
          <w:sz w:val="24"/>
        </w:rPr>
        <w:t>DCA</w:t>
      </w:r>
      <w:r>
        <w:rPr>
          <w:rFonts w:ascii="Times New Roman" w:eastAsia="宋体" w:hAnsi="Times New Roman" w:hint="eastAsia"/>
          <w:position w:val="-10"/>
          <w:sz w:val="24"/>
        </w:rPr>
        <w:t>模块分别</w:t>
      </w:r>
      <w:r w:rsidRPr="00092592">
        <w:rPr>
          <w:rFonts w:ascii="Times New Roman" w:eastAsia="宋体" w:hAnsi="Times New Roman"/>
          <w:position w:val="-10"/>
          <w:sz w:val="24"/>
        </w:rPr>
        <w:t>处理编码器和</w:t>
      </w:r>
      <w:r>
        <w:rPr>
          <w:rFonts w:ascii="Times New Roman" w:eastAsia="宋体" w:hAnsi="Times New Roman" w:hint="eastAsia"/>
          <w:position w:val="-10"/>
          <w:sz w:val="24"/>
        </w:rPr>
        <w:t>跳跃</w:t>
      </w:r>
      <w:r w:rsidRPr="00092592">
        <w:rPr>
          <w:rFonts w:ascii="Times New Roman" w:eastAsia="宋体" w:hAnsi="Times New Roman" w:hint="eastAsia"/>
          <w:position w:val="-10"/>
          <w:sz w:val="24"/>
        </w:rPr>
        <w:t>连</w:t>
      </w:r>
      <w:r w:rsidRPr="00092592">
        <w:rPr>
          <w:rFonts w:ascii="Times New Roman" w:eastAsia="宋体" w:hAnsi="Times New Roman"/>
          <w:position w:val="-10"/>
          <w:sz w:val="24"/>
        </w:rPr>
        <w:t>接。</w:t>
      </w:r>
      <w:r w:rsidRPr="00092592">
        <w:rPr>
          <w:rFonts w:ascii="Times New Roman" w:eastAsia="宋体" w:hAnsi="Times New Roman"/>
          <w:position w:val="-10"/>
          <w:sz w:val="24"/>
        </w:rPr>
        <w:t>VMamba</w:t>
      </w:r>
      <w:r w:rsidRPr="00092592">
        <w:rPr>
          <w:rFonts w:ascii="Times New Roman" w:eastAsia="宋体" w:hAnsi="Times New Roman"/>
          <w:position w:val="-10"/>
          <w:sz w:val="24"/>
        </w:rPr>
        <w:t>的预训练权重用于初始化</w:t>
      </w:r>
      <w:r w:rsidR="00C60FF8">
        <w:rPr>
          <w:rFonts w:ascii="Times New Roman" w:eastAsia="宋体" w:hAnsi="Times New Roman" w:hint="eastAsia"/>
          <w:position w:val="-10"/>
          <w:sz w:val="24"/>
        </w:rPr>
        <w:t>VMD</w:t>
      </w:r>
      <w:r w:rsidR="00F972E1">
        <w:rPr>
          <w:rFonts w:ascii="Times New Roman" w:eastAsia="宋体" w:hAnsi="Times New Roman" w:hint="eastAsia"/>
          <w:position w:val="-10"/>
          <w:sz w:val="24"/>
        </w:rPr>
        <w:t>Un</w:t>
      </w:r>
      <w:r w:rsidR="00F972E1" w:rsidRPr="00C67B38">
        <w:rPr>
          <w:rFonts w:ascii="Times New Roman" w:eastAsia="宋体" w:hAnsi="Times New Roman"/>
          <w:position w:val="-10"/>
          <w:sz w:val="24"/>
        </w:rPr>
        <w:t>et</w:t>
      </w:r>
      <w:r w:rsidRPr="00092592">
        <w:rPr>
          <w:rFonts w:ascii="Times New Roman" w:eastAsia="宋体" w:hAnsi="Times New Roman"/>
          <w:position w:val="-10"/>
          <w:sz w:val="24"/>
        </w:rPr>
        <w:t>的编码器部分，并采用深度监督机制来监督多个输出特征。我们的模型已经在</w:t>
      </w:r>
      <w:r>
        <w:rPr>
          <w:rFonts w:ascii="Times New Roman" w:eastAsia="宋体" w:hAnsi="Times New Roman" w:hint="eastAsia"/>
          <w:position w:val="-10"/>
          <w:sz w:val="24"/>
        </w:rPr>
        <w:t>脑胶质瘤</w:t>
      </w:r>
      <w:r w:rsidRPr="00092592">
        <w:rPr>
          <w:rFonts w:ascii="Times New Roman" w:eastAsia="宋体" w:hAnsi="Times New Roman"/>
          <w:position w:val="-10"/>
          <w:sz w:val="24"/>
        </w:rPr>
        <w:t>数据集上进行了测试。结果表明，我们的模型在分割任务中具有很强的竞争力。</w:t>
      </w:r>
    </w:p>
    <w:p w14:paraId="1483E35D" w14:textId="3E4D4E1C" w:rsidR="00F972E1" w:rsidRDefault="00F972E1" w:rsidP="00F972E1">
      <w:pPr>
        <w:pStyle w:val="1"/>
        <w:numPr>
          <w:ilvl w:val="0"/>
          <w:numId w:val="2"/>
        </w:numPr>
        <w:rPr>
          <w:rFonts w:ascii="黑体" w:eastAsia="黑体" w:hAnsi="黑体" w:hint="eastAsia"/>
          <w:color w:val="auto"/>
          <w:sz w:val="30"/>
          <w:szCs w:val="30"/>
        </w:rPr>
      </w:pPr>
      <w:r>
        <w:rPr>
          <w:rFonts w:ascii="黑体" w:eastAsia="黑体" w:hAnsi="黑体" w:hint="eastAsia"/>
          <w:color w:val="auto"/>
          <w:sz w:val="30"/>
          <w:szCs w:val="30"/>
        </w:rPr>
        <w:t>参考文献</w:t>
      </w:r>
    </w:p>
    <w:p w14:paraId="0789CACE"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w:t>
      </w:r>
      <w:r w:rsidRPr="00924999">
        <w:rPr>
          <w:rFonts w:ascii="Times New Roman" w:eastAsia="宋体" w:hAnsi="Times New Roman"/>
          <w:position w:val="-10"/>
          <w:sz w:val="22"/>
          <w:szCs w:val="21"/>
        </w:rPr>
        <w:tab/>
        <w:t>FORST D A, NAHED B V, LOEFFLER J S, et al. Low-grade gliomas [J]. The oncologist, 2014, 19(4): 403-13.</w:t>
      </w:r>
    </w:p>
    <w:p w14:paraId="4C35F73C"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[2]</w:t>
      </w:r>
      <w:r w:rsidRPr="00924999">
        <w:rPr>
          <w:rFonts w:ascii="Times New Roman" w:eastAsia="宋体" w:hAnsi="Times New Roman"/>
          <w:position w:val="-10"/>
          <w:sz w:val="22"/>
          <w:szCs w:val="21"/>
        </w:rPr>
        <w:tab/>
        <w:t>OMURO A, DEANGELIS L M. Glioblastoma and other malignant gliomas: a clinical review [J]. Jama, 2013, 310(17): 1842-50.</w:t>
      </w:r>
    </w:p>
    <w:p w14:paraId="4D5A8DB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[3]</w:t>
      </w:r>
      <w:r w:rsidRPr="00924999">
        <w:rPr>
          <w:rFonts w:ascii="Times New Roman" w:eastAsia="宋体" w:hAnsi="Times New Roman"/>
          <w:position w:val="-10"/>
          <w:sz w:val="22"/>
          <w:szCs w:val="21"/>
        </w:rPr>
        <w:tab/>
        <w:t>YANG P, WANG Y, PENG X, et al. Management and survival rates in patients with glioma in China (2004-2010): a retrospective study from a single-institution [J]. Journal of neuro-oncology, 2013, 113(2): 259-66.</w:t>
      </w:r>
    </w:p>
    <w:p w14:paraId="25FA916D"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[4]</w:t>
      </w:r>
      <w:r w:rsidRPr="00924999">
        <w:rPr>
          <w:rFonts w:ascii="Times New Roman" w:eastAsia="宋体" w:hAnsi="Times New Roman"/>
          <w:position w:val="-10"/>
          <w:sz w:val="22"/>
          <w:szCs w:val="21"/>
        </w:rPr>
        <w:tab/>
        <w:t>BARAMI K. Oncomodulatory mechanisms of human cytomegalovirus in gliomas [J]. Journal of clinical neuroscience : official journal of the Neurosurgical Society of Australasia, 2010, 17(7): 819-23.</w:t>
      </w:r>
    </w:p>
    <w:p w14:paraId="18A9B91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[5]</w:t>
      </w:r>
      <w:r w:rsidRPr="00924999">
        <w:rPr>
          <w:rFonts w:ascii="Times New Roman" w:eastAsia="宋体" w:hAnsi="Times New Roman"/>
          <w:position w:val="-10"/>
          <w:sz w:val="22"/>
          <w:szCs w:val="21"/>
        </w:rPr>
        <w:tab/>
        <w:t>Ostrom Q T, Price M, Neff C, et al. CBTRUS statistical report: primary brain and other central nervous system tumors diagnosed in the United States in 2015–2019[J]. Neuro-oncology, 2022, 24(Supplement_5): v1-v95.</w:t>
      </w:r>
    </w:p>
    <w:p w14:paraId="422DC36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[6]</w:t>
      </w:r>
      <w:r w:rsidRPr="00924999">
        <w:rPr>
          <w:rFonts w:ascii="Times New Roman" w:eastAsia="宋体" w:hAnsi="Times New Roman"/>
          <w:position w:val="-10"/>
          <w:sz w:val="22"/>
          <w:szCs w:val="21"/>
        </w:rPr>
        <w:tab/>
        <w:t>LOUIS D N, OHGAKI H, WIESTLER O D, et al. The 2007 WHO classification of tumours of the central nervous system [J]. Acta neuropathologica, 2007, 114(2): 97-109.</w:t>
      </w:r>
    </w:p>
    <w:p w14:paraId="70AE146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[7]</w:t>
      </w:r>
      <w:r w:rsidRPr="00924999">
        <w:rPr>
          <w:rFonts w:ascii="Times New Roman" w:eastAsia="宋体" w:hAnsi="Times New Roman"/>
          <w:position w:val="-10"/>
          <w:sz w:val="22"/>
          <w:szCs w:val="21"/>
        </w:rPr>
        <w:tab/>
        <w:t>MILLER K D, OSTROM Q T, KRUCHKO C, et al. Brain and other central nervous system tumor statistics, 2021 [J]. CA: a cancer journal for clinicians, 2021, 71(5): 381-406.</w:t>
      </w:r>
    </w:p>
    <w:p w14:paraId="61522A15"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[8]</w:t>
      </w:r>
      <w:r w:rsidRPr="00924999">
        <w:rPr>
          <w:rFonts w:ascii="Times New Roman" w:eastAsia="宋体" w:hAnsi="Times New Roman"/>
          <w:position w:val="-10"/>
          <w:sz w:val="22"/>
          <w:szCs w:val="21"/>
        </w:rPr>
        <w:tab/>
        <w:t>JIANG T, MAO Y, MA W, et al. CGCG clinical practice guidelines for the management of adult diffuse gliomas [J]. Cancer letters, 2016, 375(2): 263-73.</w:t>
      </w:r>
    </w:p>
    <w:p w14:paraId="28253FF9"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[9]</w:t>
      </w:r>
      <w:r w:rsidRPr="00924999">
        <w:rPr>
          <w:rFonts w:ascii="Times New Roman" w:eastAsia="宋体" w:hAnsi="Times New Roman"/>
          <w:position w:val="-10"/>
          <w:sz w:val="22"/>
          <w:szCs w:val="21"/>
        </w:rPr>
        <w:tab/>
        <w:t>CHEN F, WENDL M C, WYCZALKOWSKI M A, et al. Moving pan-cancer studies from basic research toward the clinic [J]. Nature cancer, 2021, 2(9): 879-90.</w:t>
      </w:r>
    </w:p>
    <w:p w14:paraId="3813ECD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[10]</w:t>
      </w:r>
      <w:r w:rsidRPr="00924999">
        <w:rPr>
          <w:rFonts w:ascii="Times New Roman" w:eastAsia="宋体" w:hAnsi="Times New Roman"/>
          <w:position w:val="-10"/>
          <w:sz w:val="22"/>
          <w:szCs w:val="21"/>
        </w:rPr>
        <w:tab/>
        <w:t>Ronneberger O, Fischer P, Brox T. U-net: Convolutional networks for biomedical image segmentation[C]//Medical image computing and computer-assisted intervention–MICCAI 2015: 18th international conference, Munich, Germany, October 5-9, 2015, proceedings, part III 18. Springer International Publishing, 2015: 234-241.</w:t>
      </w:r>
    </w:p>
    <w:p w14:paraId="6F724647"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lastRenderedPageBreak/>
        <w:t>[11]</w:t>
      </w:r>
      <w:r w:rsidRPr="00924999">
        <w:rPr>
          <w:rFonts w:ascii="Times New Roman" w:eastAsia="宋体" w:hAnsi="Times New Roman"/>
          <w:position w:val="-10"/>
          <w:sz w:val="22"/>
          <w:szCs w:val="21"/>
        </w:rPr>
        <w:tab/>
        <w:t>Zhou Z, Rahman Siddiquee M M, Tajbakhsh N, et al. Unet++: A nested u-net architecture for medical image segmentation[C]//Deep Learning in Medical Image Analysis and Multimodal Learning for Clinical Decision Support: 4th International Workshop, DLMIA 2018, and 8th International Workshop, ML-CDS 2018, Held in Conjunction with MICCAI 2018, Granada, Spain, September 20, 2018, Proceedings 4. Springer International Publishing, 2018: 3-11.</w:t>
      </w:r>
    </w:p>
    <w:p w14:paraId="0DFEFEE4"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[12]</w:t>
      </w:r>
      <w:r w:rsidRPr="00924999">
        <w:rPr>
          <w:rFonts w:ascii="Times New Roman" w:eastAsia="宋体" w:hAnsi="Times New Roman"/>
          <w:position w:val="-10"/>
          <w:sz w:val="22"/>
          <w:szCs w:val="21"/>
        </w:rPr>
        <w:tab/>
        <w:t>Huang H, Lin L, Tong R, et al. Unet 3+: A full-scale connected unet for medical image segmentation[C]//ICASSP 2020-2020 IEEE international conference on acoustics, speech and signal processing (ICASSP). IEEE, 2020: 1055-1059.</w:t>
      </w:r>
    </w:p>
    <w:p w14:paraId="0A85364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[13]</w:t>
      </w:r>
      <w:r w:rsidRPr="00924999">
        <w:rPr>
          <w:rFonts w:ascii="Times New Roman" w:eastAsia="宋体" w:hAnsi="Times New Roman"/>
          <w:position w:val="-10"/>
          <w:sz w:val="22"/>
          <w:szCs w:val="21"/>
        </w:rPr>
        <w:tab/>
        <w:t>Vaswani A, Shazeer N, Parmar N, et al. Attention is all you need[J]. Advances in neural information processing systems, 2017, 30.</w:t>
      </w:r>
    </w:p>
    <w:p w14:paraId="338076F8"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[14]</w:t>
      </w:r>
      <w:r w:rsidRPr="00924999">
        <w:rPr>
          <w:rFonts w:ascii="Times New Roman" w:eastAsia="宋体" w:hAnsi="Times New Roman"/>
          <w:position w:val="-10"/>
          <w:sz w:val="22"/>
          <w:szCs w:val="21"/>
        </w:rPr>
        <w:tab/>
        <w:t>Chen J, Lu Y, Yu Q, et al. Transunet: Transformers make strong encoders for medical image segmentation[J]. arXiv preprint arXiv:2102.04306, 2021.</w:t>
      </w:r>
    </w:p>
    <w:p w14:paraId="6260E9E0"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[15]</w:t>
      </w:r>
      <w:r w:rsidRPr="00924999">
        <w:rPr>
          <w:rFonts w:ascii="Times New Roman" w:eastAsia="宋体" w:hAnsi="Times New Roman"/>
          <w:position w:val="-10"/>
          <w:sz w:val="22"/>
          <w:szCs w:val="21"/>
        </w:rPr>
        <w:tab/>
        <w:t>Cao H, Wang Y, Chen J, et al. Swin-unet: Unet-like pure transformer for medical image segmentation[C]//European conference on computer vision. Cham: Springer Nature Switzerland, 2022: 205-218.</w:t>
      </w:r>
    </w:p>
    <w:p w14:paraId="3AF911CA"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[16]</w:t>
      </w:r>
      <w:r w:rsidRPr="00924999">
        <w:rPr>
          <w:rFonts w:ascii="Times New Roman" w:eastAsia="宋体" w:hAnsi="Times New Roman"/>
          <w:position w:val="-10"/>
          <w:sz w:val="22"/>
          <w:szCs w:val="21"/>
        </w:rPr>
        <w:tab/>
        <w:t>Gu A, Goel K, Ré C. Efficiently modeling long sequences with structured state spaces[J]. arXiv preprint arXiv:2111.00396, 2021.</w:t>
      </w:r>
    </w:p>
    <w:p w14:paraId="002C3CF1"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[17]</w:t>
      </w:r>
      <w:r w:rsidRPr="00924999">
        <w:rPr>
          <w:rFonts w:ascii="Times New Roman" w:eastAsia="宋体" w:hAnsi="Times New Roman"/>
          <w:position w:val="-10"/>
          <w:sz w:val="22"/>
          <w:szCs w:val="21"/>
        </w:rPr>
        <w:tab/>
        <w:t>Liu Y, Tian Y, Zhao Y, Yu H, Xie L, Wang Y, Ye Q, Liu Y. Vmamba: Visual state space model. arXiv preprint arXiv:2401.10166 (2024)</w:t>
      </w:r>
    </w:p>
    <w:p w14:paraId="3C2A92C3" w14:textId="77777777"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[18]</w:t>
      </w:r>
      <w:r w:rsidRPr="00924999">
        <w:rPr>
          <w:rFonts w:ascii="Times New Roman" w:eastAsia="宋体" w:hAnsi="Times New Roman"/>
          <w:position w:val="-10"/>
          <w:sz w:val="22"/>
          <w:szCs w:val="21"/>
        </w:rPr>
        <w:tab/>
        <w:t>Ma J, Li F, Wang B. U-mamba: Enhancing long-range dependency for biomedical image segmentation[J]. arXiv preprint arXiv:2401.04722, 2024.</w:t>
      </w:r>
    </w:p>
    <w:p w14:paraId="146EB013" w14:textId="484D18EF" w:rsidR="00F972E1" w:rsidRPr="00924999" w:rsidRDefault="00F972E1" w:rsidP="00F972E1">
      <w:pPr>
        <w:rPr>
          <w:rFonts w:ascii="Times New Roman" w:eastAsia="宋体" w:hAnsi="Times New Roman"/>
          <w:position w:val="-10"/>
          <w:sz w:val="22"/>
          <w:szCs w:val="21"/>
        </w:rPr>
      </w:pPr>
      <w:r w:rsidRPr="00924999">
        <w:rPr>
          <w:rFonts w:ascii="Times New Roman" w:eastAsia="宋体" w:hAnsi="Times New Roman"/>
          <w:position w:val="-10"/>
          <w:sz w:val="22"/>
          <w:szCs w:val="21"/>
        </w:rPr>
        <w:t>[19]</w:t>
      </w:r>
      <w:r w:rsidRPr="00924999">
        <w:rPr>
          <w:rFonts w:ascii="Times New Roman" w:eastAsia="宋体" w:hAnsi="Times New Roman"/>
          <w:position w:val="-10"/>
          <w:sz w:val="22"/>
          <w:szCs w:val="21"/>
        </w:rPr>
        <w:tab/>
        <w:t>Ruan J, Xiang S. Vm-unet: Vision mamba unet for medical image segmentation[J]. arXiv preprint arXiv:2402.02491, 2024.</w:t>
      </w:r>
    </w:p>
    <w:sectPr w:rsidR="00F972E1" w:rsidRPr="009249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667EC10" w14:textId="77777777" w:rsidR="00DC6866" w:rsidRDefault="00DC6866" w:rsidP="00164388">
      <w:pPr>
        <w:rPr>
          <w:rFonts w:hint="eastAsia"/>
        </w:rPr>
      </w:pPr>
      <w:r>
        <w:separator/>
      </w:r>
    </w:p>
  </w:endnote>
  <w:endnote w:type="continuationSeparator" w:id="0">
    <w:p w14:paraId="38879FB6" w14:textId="77777777" w:rsidR="00DC6866" w:rsidRDefault="00DC6866" w:rsidP="0016438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AF42F8F" w14:textId="77777777" w:rsidR="00DC6866" w:rsidRDefault="00DC6866" w:rsidP="00164388">
      <w:pPr>
        <w:rPr>
          <w:rFonts w:hint="eastAsia"/>
        </w:rPr>
      </w:pPr>
      <w:r>
        <w:separator/>
      </w:r>
    </w:p>
  </w:footnote>
  <w:footnote w:type="continuationSeparator" w:id="0">
    <w:p w14:paraId="5F807E86" w14:textId="77777777" w:rsidR="00DC6866" w:rsidRDefault="00DC6866" w:rsidP="00164388">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76794C"/>
    <w:multiLevelType w:val="hybridMultilevel"/>
    <w:tmpl w:val="6382F950"/>
    <w:lvl w:ilvl="0" w:tplc="549ECA6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F8524DD"/>
    <w:multiLevelType w:val="hybridMultilevel"/>
    <w:tmpl w:val="035AD3BE"/>
    <w:lvl w:ilvl="0" w:tplc="A08CCBC6">
      <w:start w:val="35"/>
      <w:numFmt w:val="bullet"/>
      <w:lvlText w:val=""/>
      <w:lvlJc w:val="left"/>
      <w:pPr>
        <w:ind w:left="360" w:hanging="360"/>
      </w:pPr>
      <w:rPr>
        <w:rFonts w:ascii="Wingdings" w:eastAsia="宋体" w:hAnsi="Wingdings" w:cstheme="minorBidi"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62B1638C"/>
    <w:multiLevelType w:val="multilevel"/>
    <w:tmpl w:val="1EEEF294"/>
    <w:lvl w:ilvl="0">
      <w:start w:val="1"/>
      <w:numFmt w:val="decimal"/>
      <w:lvlText w:val="%1."/>
      <w:lvlJc w:val="left"/>
      <w:pPr>
        <w:ind w:left="360" w:hanging="360"/>
      </w:pPr>
      <w:rPr>
        <w:rFonts w:hint="default"/>
      </w:rPr>
    </w:lvl>
    <w:lvl w:ilvl="1">
      <w:start w:val="1"/>
      <w:numFmt w:val="decimal"/>
      <w:isLgl/>
      <w:lvlText w:val="%1.%2"/>
      <w:lvlJc w:val="left"/>
      <w:pPr>
        <w:ind w:left="555" w:hanging="55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num w:numId="1" w16cid:durableId="216018323">
    <w:abstractNumId w:val="0"/>
  </w:num>
  <w:num w:numId="2" w16cid:durableId="1747725584">
    <w:abstractNumId w:val="2"/>
  </w:num>
  <w:num w:numId="3" w16cid:durableId="16370323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377"/>
    <w:rsid w:val="00033D70"/>
    <w:rsid w:val="0007042D"/>
    <w:rsid w:val="00092592"/>
    <w:rsid w:val="000B7377"/>
    <w:rsid w:val="000C4155"/>
    <w:rsid w:val="000C774E"/>
    <w:rsid w:val="000E4C16"/>
    <w:rsid w:val="00115C63"/>
    <w:rsid w:val="00164388"/>
    <w:rsid w:val="00193CDC"/>
    <w:rsid w:val="001A4888"/>
    <w:rsid w:val="001E2753"/>
    <w:rsid w:val="001E393A"/>
    <w:rsid w:val="002128F7"/>
    <w:rsid w:val="00243C1C"/>
    <w:rsid w:val="0026241C"/>
    <w:rsid w:val="00266BBD"/>
    <w:rsid w:val="002B58FD"/>
    <w:rsid w:val="003F42C9"/>
    <w:rsid w:val="00412839"/>
    <w:rsid w:val="004618F3"/>
    <w:rsid w:val="00463E0B"/>
    <w:rsid w:val="004B5E85"/>
    <w:rsid w:val="004F641F"/>
    <w:rsid w:val="004F7F02"/>
    <w:rsid w:val="00515490"/>
    <w:rsid w:val="0057584E"/>
    <w:rsid w:val="00591125"/>
    <w:rsid w:val="005D4CBA"/>
    <w:rsid w:val="005D747F"/>
    <w:rsid w:val="005E0787"/>
    <w:rsid w:val="0062115D"/>
    <w:rsid w:val="0063136C"/>
    <w:rsid w:val="00635E43"/>
    <w:rsid w:val="006870FD"/>
    <w:rsid w:val="006B16F1"/>
    <w:rsid w:val="006C247C"/>
    <w:rsid w:val="006C58C0"/>
    <w:rsid w:val="006E3D6D"/>
    <w:rsid w:val="007067B5"/>
    <w:rsid w:val="00716EEB"/>
    <w:rsid w:val="00761441"/>
    <w:rsid w:val="007739F5"/>
    <w:rsid w:val="0079283D"/>
    <w:rsid w:val="007A192A"/>
    <w:rsid w:val="007B2CBF"/>
    <w:rsid w:val="007C0596"/>
    <w:rsid w:val="007F4361"/>
    <w:rsid w:val="007F58B2"/>
    <w:rsid w:val="007F6A79"/>
    <w:rsid w:val="00813A4B"/>
    <w:rsid w:val="0081695D"/>
    <w:rsid w:val="00853BA0"/>
    <w:rsid w:val="00885382"/>
    <w:rsid w:val="00885800"/>
    <w:rsid w:val="008B7590"/>
    <w:rsid w:val="00924999"/>
    <w:rsid w:val="00950002"/>
    <w:rsid w:val="00992E5D"/>
    <w:rsid w:val="009B58D4"/>
    <w:rsid w:val="009D5E7C"/>
    <w:rsid w:val="009E1E7B"/>
    <w:rsid w:val="00A40A03"/>
    <w:rsid w:val="00AA1055"/>
    <w:rsid w:val="00AA6A21"/>
    <w:rsid w:val="00AC0483"/>
    <w:rsid w:val="00AE1A93"/>
    <w:rsid w:val="00B0469A"/>
    <w:rsid w:val="00B04DF2"/>
    <w:rsid w:val="00B148DA"/>
    <w:rsid w:val="00B15317"/>
    <w:rsid w:val="00B37098"/>
    <w:rsid w:val="00B41E9E"/>
    <w:rsid w:val="00B428F6"/>
    <w:rsid w:val="00B90CB4"/>
    <w:rsid w:val="00BA294C"/>
    <w:rsid w:val="00C02A4E"/>
    <w:rsid w:val="00C065E4"/>
    <w:rsid w:val="00C501B0"/>
    <w:rsid w:val="00C51971"/>
    <w:rsid w:val="00C60FF8"/>
    <w:rsid w:val="00C65D52"/>
    <w:rsid w:val="00C67B38"/>
    <w:rsid w:val="00C96DC9"/>
    <w:rsid w:val="00CD3EE9"/>
    <w:rsid w:val="00CE2656"/>
    <w:rsid w:val="00D17B49"/>
    <w:rsid w:val="00D45A2F"/>
    <w:rsid w:val="00D97E53"/>
    <w:rsid w:val="00DC0721"/>
    <w:rsid w:val="00DC6866"/>
    <w:rsid w:val="00DE0019"/>
    <w:rsid w:val="00DE4584"/>
    <w:rsid w:val="00DF5847"/>
    <w:rsid w:val="00E42976"/>
    <w:rsid w:val="00E77FA4"/>
    <w:rsid w:val="00EA669F"/>
    <w:rsid w:val="00F23DDA"/>
    <w:rsid w:val="00F41AC4"/>
    <w:rsid w:val="00F464DF"/>
    <w:rsid w:val="00F47DEE"/>
    <w:rsid w:val="00F544BC"/>
    <w:rsid w:val="00F90501"/>
    <w:rsid w:val="00F972E1"/>
    <w:rsid w:val="00FB4C59"/>
    <w:rsid w:val="00FD58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1B0B7"/>
  <w15:chartTrackingRefBased/>
  <w15:docId w15:val="{56491143-3A9B-483A-A86C-55F7A15EA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B737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B737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B737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B737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B7377"/>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B7377"/>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B737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B737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B7377"/>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B737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B737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B737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B7377"/>
    <w:rPr>
      <w:rFonts w:cstheme="majorBidi"/>
      <w:color w:val="0F4761" w:themeColor="accent1" w:themeShade="BF"/>
      <w:sz w:val="28"/>
      <w:szCs w:val="28"/>
    </w:rPr>
  </w:style>
  <w:style w:type="character" w:customStyle="1" w:styleId="50">
    <w:name w:val="标题 5 字符"/>
    <w:basedOn w:val="a0"/>
    <w:link w:val="5"/>
    <w:uiPriority w:val="9"/>
    <w:semiHidden/>
    <w:rsid w:val="000B7377"/>
    <w:rPr>
      <w:rFonts w:cstheme="majorBidi"/>
      <w:color w:val="0F4761" w:themeColor="accent1" w:themeShade="BF"/>
      <w:sz w:val="24"/>
      <w:szCs w:val="24"/>
    </w:rPr>
  </w:style>
  <w:style w:type="character" w:customStyle="1" w:styleId="60">
    <w:name w:val="标题 6 字符"/>
    <w:basedOn w:val="a0"/>
    <w:link w:val="6"/>
    <w:uiPriority w:val="9"/>
    <w:semiHidden/>
    <w:rsid w:val="000B7377"/>
    <w:rPr>
      <w:rFonts w:cstheme="majorBidi"/>
      <w:b/>
      <w:bCs/>
      <w:color w:val="0F4761" w:themeColor="accent1" w:themeShade="BF"/>
    </w:rPr>
  </w:style>
  <w:style w:type="character" w:customStyle="1" w:styleId="70">
    <w:name w:val="标题 7 字符"/>
    <w:basedOn w:val="a0"/>
    <w:link w:val="7"/>
    <w:uiPriority w:val="9"/>
    <w:semiHidden/>
    <w:rsid w:val="000B7377"/>
    <w:rPr>
      <w:rFonts w:cstheme="majorBidi"/>
      <w:b/>
      <w:bCs/>
      <w:color w:val="595959" w:themeColor="text1" w:themeTint="A6"/>
    </w:rPr>
  </w:style>
  <w:style w:type="character" w:customStyle="1" w:styleId="80">
    <w:name w:val="标题 8 字符"/>
    <w:basedOn w:val="a0"/>
    <w:link w:val="8"/>
    <w:uiPriority w:val="9"/>
    <w:semiHidden/>
    <w:rsid w:val="000B7377"/>
    <w:rPr>
      <w:rFonts w:cstheme="majorBidi"/>
      <w:color w:val="595959" w:themeColor="text1" w:themeTint="A6"/>
    </w:rPr>
  </w:style>
  <w:style w:type="character" w:customStyle="1" w:styleId="90">
    <w:name w:val="标题 9 字符"/>
    <w:basedOn w:val="a0"/>
    <w:link w:val="9"/>
    <w:uiPriority w:val="9"/>
    <w:semiHidden/>
    <w:rsid w:val="000B7377"/>
    <w:rPr>
      <w:rFonts w:eastAsiaTheme="majorEastAsia" w:cstheme="majorBidi"/>
      <w:color w:val="595959" w:themeColor="text1" w:themeTint="A6"/>
    </w:rPr>
  </w:style>
  <w:style w:type="paragraph" w:styleId="a3">
    <w:name w:val="Title"/>
    <w:basedOn w:val="a"/>
    <w:next w:val="a"/>
    <w:link w:val="a4"/>
    <w:uiPriority w:val="10"/>
    <w:qFormat/>
    <w:rsid w:val="000B737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B737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B737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B737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B7377"/>
    <w:pPr>
      <w:spacing w:before="160" w:after="160"/>
      <w:jc w:val="center"/>
    </w:pPr>
    <w:rPr>
      <w:i/>
      <w:iCs/>
      <w:color w:val="404040" w:themeColor="text1" w:themeTint="BF"/>
    </w:rPr>
  </w:style>
  <w:style w:type="character" w:customStyle="1" w:styleId="a8">
    <w:name w:val="引用 字符"/>
    <w:basedOn w:val="a0"/>
    <w:link w:val="a7"/>
    <w:uiPriority w:val="29"/>
    <w:rsid w:val="000B7377"/>
    <w:rPr>
      <w:i/>
      <w:iCs/>
      <w:color w:val="404040" w:themeColor="text1" w:themeTint="BF"/>
    </w:rPr>
  </w:style>
  <w:style w:type="paragraph" w:styleId="a9">
    <w:name w:val="List Paragraph"/>
    <w:basedOn w:val="a"/>
    <w:uiPriority w:val="34"/>
    <w:qFormat/>
    <w:rsid w:val="000B7377"/>
    <w:pPr>
      <w:ind w:left="720"/>
      <w:contextualSpacing/>
    </w:pPr>
  </w:style>
  <w:style w:type="character" w:styleId="aa">
    <w:name w:val="Intense Emphasis"/>
    <w:basedOn w:val="a0"/>
    <w:uiPriority w:val="21"/>
    <w:qFormat/>
    <w:rsid w:val="000B7377"/>
    <w:rPr>
      <w:i/>
      <w:iCs/>
      <w:color w:val="0F4761" w:themeColor="accent1" w:themeShade="BF"/>
    </w:rPr>
  </w:style>
  <w:style w:type="paragraph" w:styleId="ab">
    <w:name w:val="Intense Quote"/>
    <w:basedOn w:val="a"/>
    <w:next w:val="a"/>
    <w:link w:val="ac"/>
    <w:uiPriority w:val="30"/>
    <w:qFormat/>
    <w:rsid w:val="000B73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B7377"/>
    <w:rPr>
      <w:i/>
      <w:iCs/>
      <w:color w:val="0F4761" w:themeColor="accent1" w:themeShade="BF"/>
    </w:rPr>
  </w:style>
  <w:style w:type="character" w:styleId="ad">
    <w:name w:val="Intense Reference"/>
    <w:basedOn w:val="a0"/>
    <w:uiPriority w:val="32"/>
    <w:qFormat/>
    <w:rsid w:val="000B7377"/>
    <w:rPr>
      <w:b/>
      <w:bCs/>
      <w:smallCaps/>
      <w:color w:val="0F4761" w:themeColor="accent1" w:themeShade="BF"/>
      <w:spacing w:val="5"/>
    </w:rPr>
  </w:style>
  <w:style w:type="paragraph" w:styleId="ae">
    <w:name w:val="header"/>
    <w:basedOn w:val="a"/>
    <w:link w:val="af"/>
    <w:uiPriority w:val="99"/>
    <w:unhideWhenUsed/>
    <w:rsid w:val="00164388"/>
    <w:pPr>
      <w:tabs>
        <w:tab w:val="center" w:pos="4153"/>
        <w:tab w:val="right" w:pos="8306"/>
      </w:tabs>
      <w:snapToGrid w:val="0"/>
      <w:jc w:val="center"/>
    </w:pPr>
    <w:rPr>
      <w:sz w:val="18"/>
      <w:szCs w:val="18"/>
    </w:rPr>
  </w:style>
  <w:style w:type="character" w:customStyle="1" w:styleId="af">
    <w:name w:val="页眉 字符"/>
    <w:basedOn w:val="a0"/>
    <w:link w:val="ae"/>
    <w:uiPriority w:val="99"/>
    <w:rsid w:val="00164388"/>
    <w:rPr>
      <w:sz w:val="18"/>
      <w:szCs w:val="18"/>
    </w:rPr>
  </w:style>
  <w:style w:type="paragraph" w:styleId="af0">
    <w:name w:val="footer"/>
    <w:basedOn w:val="a"/>
    <w:link w:val="af1"/>
    <w:uiPriority w:val="99"/>
    <w:unhideWhenUsed/>
    <w:rsid w:val="00164388"/>
    <w:pPr>
      <w:tabs>
        <w:tab w:val="center" w:pos="4153"/>
        <w:tab w:val="right" w:pos="8306"/>
      </w:tabs>
      <w:snapToGrid w:val="0"/>
      <w:jc w:val="left"/>
    </w:pPr>
    <w:rPr>
      <w:sz w:val="18"/>
      <w:szCs w:val="18"/>
    </w:rPr>
  </w:style>
  <w:style w:type="character" w:customStyle="1" w:styleId="af1">
    <w:name w:val="页脚 字符"/>
    <w:basedOn w:val="a0"/>
    <w:link w:val="af0"/>
    <w:uiPriority w:val="99"/>
    <w:rsid w:val="00164388"/>
    <w:rPr>
      <w:sz w:val="18"/>
      <w:szCs w:val="18"/>
    </w:rPr>
  </w:style>
  <w:style w:type="character" w:customStyle="1" w:styleId="MTEquationSection">
    <w:name w:val="MTEquationSection"/>
    <w:basedOn w:val="a0"/>
    <w:rsid w:val="007A192A"/>
    <w:rPr>
      <w:vanish/>
      <w:color w:val="FF0000"/>
    </w:rPr>
  </w:style>
  <w:style w:type="table" w:styleId="af2">
    <w:name w:val="Table Grid"/>
    <w:basedOn w:val="a1"/>
    <w:uiPriority w:val="39"/>
    <w:rsid w:val="00813A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1">
    <w:name w:val="Plain Table 3"/>
    <w:basedOn w:val="a1"/>
    <w:uiPriority w:val="43"/>
    <w:rsid w:val="00813A4B"/>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1">
    <w:name w:val="Plain Table 4"/>
    <w:basedOn w:val="a1"/>
    <w:uiPriority w:val="44"/>
    <w:rsid w:val="00813A4B"/>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Plain Table 5"/>
    <w:basedOn w:val="a1"/>
    <w:uiPriority w:val="45"/>
    <w:rsid w:val="00813A4B"/>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21">
    <w:name w:val="Plain Table 2"/>
    <w:basedOn w:val="a1"/>
    <w:uiPriority w:val="42"/>
    <w:rsid w:val="00813A4B"/>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3366792">
      <w:bodyDiv w:val="1"/>
      <w:marLeft w:val="0"/>
      <w:marRight w:val="0"/>
      <w:marTop w:val="0"/>
      <w:marBottom w:val="0"/>
      <w:divBdr>
        <w:top w:val="none" w:sz="0" w:space="0" w:color="auto"/>
        <w:left w:val="none" w:sz="0" w:space="0" w:color="auto"/>
        <w:bottom w:val="none" w:sz="0" w:space="0" w:color="auto"/>
        <w:right w:val="none" w:sz="0" w:space="0" w:color="auto"/>
      </w:divBdr>
      <w:divsChild>
        <w:div w:id="1834183342">
          <w:marLeft w:val="0"/>
          <w:marRight w:val="0"/>
          <w:marTop w:val="0"/>
          <w:marBottom w:val="0"/>
          <w:divBdr>
            <w:top w:val="none" w:sz="0" w:space="0" w:color="auto"/>
            <w:left w:val="none" w:sz="0" w:space="0" w:color="auto"/>
            <w:bottom w:val="none" w:sz="0" w:space="0" w:color="auto"/>
            <w:right w:val="none" w:sz="0" w:space="0" w:color="auto"/>
          </w:divBdr>
          <w:divsChild>
            <w:div w:id="839320712">
              <w:marLeft w:val="0"/>
              <w:marRight w:val="0"/>
              <w:marTop w:val="0"/>
              <w:marBottom w:val="0"/>
              <w:divBdr>
                <w:top w:val="none" w:sz="0" w:space="0" w:color="auto"/>
                <w:left w:val="none" w:sz="0" w:space="0" w:color="auto"/>
                <w:bottom w:val="none" w:sz="0" w:space="0" w:color="auto"/>
                <w:right w:val="none" w:sz="0" w:space="0" w:color="auto"/>
              </w:divBdr>
              <w:divsChild>
                <w:div w:id="113250687">
                  <w:marLeft w:val="0"/>
                  <w:marRight w:val="0"/>
                  <w:marTop w:val="0"/>
                  <w:marBottom w:val="0"/>
                  <w:divBdr>
                    <w:top w:val="none" w:sz="0" w:space="0" w:color="auto"/>
                    <w:left w:val="none" w:sz="0" w:space="0" w:color="auto"/>
                    <w:bottom w:val="none" w:sz="0" w:space="0" w:color="auto"/>
                    <w:right w:val="none" w:sz="0" w:space="0" w:color="auto"/>
                  </w:divBdr>
                  <w:divsChild>
                    <w:div w:id="487522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94778">
          <w:marLeft w:val="0"/>
          <w:marRight w:val="0"/>
          <w:marTop w:val="0"/>
          <w:marBottom w:val="0"/>
          <w:divBdr>
            <w:top w:val="none" w:sz="0" w:space="0" w:color="auto"/>
            <w:left w:val="none" w:sz="0" w:space="0" w:color="auto"/>
            <w:bottom w:val="none" w:sz="0" w:space="0" w:color="auto"/>
            <w:right w:val="none" w:sz="0" w:space="0" w:color="auto"/>
          </w:divBdr>
          <w:divsChild>
            <w:div w:id="1022121802">
              <w:marLeft w:val="0"/>
              <w:marRight w:val="0"/>
              <w:marTop w:val="0"/>
              <w:marBottom w:val="0"/>
              <w:divBdr>
                <w:top w:val="none" w:sz="0" w:space="0" w:color="auto"/>
                <w:left w:val="none" w:sz="0" w:space="0" w:color="auto"/>
                <w:bottom w:val="none" w:sz="0" w:space="0" w:color="auto"/>
                <w:right w:val="none" w:sz="0" w:space="0" w:color="auto"/>
              </w:divBdr>
              <w:divsChild>
                <w:div w:id="1241796335">
                  <w:marLeft w:val="0"/>
                  <w:marRight w:val="0"/>
                  <w:marTop w:val="0"/>
                  <w:marBottom w:val="0"/>
                  <w:divBdr>
                    <w:top w:val="none" w:sz="0" w:space="0" w:color="auto"/>
                    <w:left w:val="none" w:sz="0" w:space="0" w:color="auto"/>
                    <w:bottom w:val="none" w:sz="0" w:space="0" w:color="auto"/>
                    <w:right w:val="none" w:sz="0" w:space="0" w:color="auto"/>
                  </w:divBdr>
                  <w:divsChild>
                    <w:div w:id="89189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9521545">
      <w:bodyDiv w:val="1"/>
      <w:marLeft w:val="0"/>
      <w:marRight w:val="0"/>
      <w:marTop w:val="0"/>
      <w:marBottom w:val="0"/>
      <w:divBdr>
        <w:top w:val="none" w:sz="0" w:space="0" w:color="auto"/>
        <w:left w:val="none" w:sz="0" w:space="0" w:color="auto"/>
        <w:bottom w:val="none" w:sz="0" w:space="0" w:color="auto"/>
        <w:right w:val="none" w:sz="0" w:space="0" w:color="auto"/>
      </w:divBdr>
    </w:div>
    <w:div w:id="1184901386">
      <w:bodyDiv w:val="1"/>
      <w:marLeft w:val="0"/>
      <w:marRight w:val="0"/>
      <w:marTop w:val="0"/>
      <w:marBottom w:val="0"/>
      <w:divBdr>
        <w:top w:val="none" w:sz="0" w:space="0" w:color="auto"/>
        <w:left w:val="none" w:sz="0" w:space="0" w:color="auto"/>
        <w:bottom w:val="none" w:sz="0" w:space="0" w:color="auto"/>
        <w:right w:val="none" w:sz="0" w:space="0" w:color="auto"/>
      </w:divBdr>
    </w:div>
    <w:div w:id="1718703266">
      <w:bodyDiv w:val="1"/>
      <w:marLeft w:val="0"/>
      <w:marRight w:val="0"/>
      <w:marTop w:val="0"/>
      <w:marBottom w:val="0"/>
      <w:divBdr>
        <w:top w:val="none" w:sz="0" w:space="0" w:color="auto"/>
        <w:left w:val="none" w:sz="0" w:space="0" w:color="auto"/>
        <w:bottom w:val="none" w:sz="0" w:space="0" w:color="auto"/>
        <w:right w:val="none" w:sz="0" w:space="0" w:color="auto"/>
      </w:divBdr>
    </w:div>
    <w:div w:id="1925652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34" Type="http://schemas.openxmlformats.org/officeDocument/2006/relationships/oleObject" Target="embeddings/oleObject13.bin"/><Relationship Id="rId42" Type="http://schemas.openxmlformats.org/officeDocument/2006/relationships/oleObject" Target="embeddings/oleObject18.bin"/><Relationship Id="rId47" Type="http://schemas.openxmlformats.org/officeDocument/2006/relationships/image" Target="media/image20.wmf"/><Relationship Id="rId50" Type="http://schemas.openxmlformats.org/officeDocument/2006/relationships/oleObject" Target="embeddings/oleObject22.bin"/><Relationship Id="rId55" Type="http://schemas.openxmlformats.org/officeDocument/2006/relationships/oleObject" Target="embeddings/oleObject24.bin"/><Relationship Id="rId63" Type="http://schemas.openxmlformats.org/officeDocument/2006/relationships/image" Target="media/image29.w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wmf"/><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oleObject" Target="embeddings/oleObject12.bin"/><Relationship Id="rId37" Type="http://schemas.openxmlformats.org/officeDocument/2006/relationships/image" Target="media/image16.wmf"/><Relationship Id="rId40" Type="http://schemas.openxmlformats.org/officeDocument/2006/relationships/oleObject" Target="embeddings/oleObject17.bin"/><Relationship Id="rId45" Type="http://schemas.openxmlformats.org/officeDocument/2006/relationships/image" Target="media/image19.wmf"/><Relationship Id="rId53" Type="http://schemas.openxmlformats.org/officeDocument/2006/relationships/oleObject" Target="embeddings/oleObject23.bin"/><Relationship Id="rId58" Type="http://schemas.openxmlformats.org/officeDocument/2006/relationships/image" Target="media/image27.wmf"/><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oleObject" Target="embeddings/oleObject26.bin"/><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8.wmf"/><Relationship Id="rId48" Type="http://schemas.openxmlformats.org/officeDocument/2006/relationships/oleObject" Target="embeddings/oleObject21.bin"/><Relationship Id="rId56" Type="http://schemas.openxmlformats.org/officeDocument/2006/relationships/image" Target="media/image25.png"/><Relationship Id="rId64" Type="http://schemas.openxmlformats.org/officeDocument/2006/relationships/oleObject" Target="embeddings/oleObject28.bin"/><Relationship Id="rId8" Type="http://schemas.openxmlformats.org/officeDocument/2006/relationships/image" Target="media/image1.png"/><Relationship Id="rId51" Type="http://schemas.openxmlformats.org/officeDocument/2006/relationships/image" Target="media/image22.png"/><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20.bin"/><Relationship Id="rId59" Type="http://schemas.openxmlformats.org/officeDocument/2006/relationships/oleObject" Target="embeddings/oleObject25.bin"/><Relationship Id="rId20" Type="http://schemas.openxmlformats.org/officeDocument/2006/relationships/oleObject" Target="embeddings/oleObject6.bin"/><Relationship Id="rId41" Type="http://schemas.openxmlformats.org/officeDocument/2006/relationships/image" Target="media/image17.wmf"/><Relationship Id="rId54" Type="http://schemas.openxmlformats.org/officeDocument/2006/relationships/image" Target="media/image24.wmf"/><Relationship Id="rId62" Type="http://schemas.openxmlformats.org/officeDocument/2006/relationships/oleObject" Target="embeddings/oleObject27.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1.wmf"/><Relationship Id="rId57" Type="http://schemas.openxmlformats.org/officeDocument/2006/relationships/image" Target="media/image26.png"/><Relationship Id="rId10" Type="http://schemas.openxmlformats.org/officeDocument/2006/relationships/oleObject" Target="embeddings/oleObject1.bin"/><Relationship Id="rId31" Type="http://schemas.openxmlformats.org/officeDocument/2006/relationships/image" Target="media/image13.wmf"/><Relationship Id="rId44" Type="http://schemas.openxmlformats.org/officeDocument/2006/relationships/oleObject" Target="embeddings/oleObject19.bin"/><Relationship Id="rId52" Type="http://schemas.openxmlformats.org/officeDocument/2006/relationships/image" Target="media/image23.wmf"/><Relationship Id="rId60" Type="http://schemas.openxmlformats.org/officeDocument/2006/relationships/image" Target="media/image28.wmf"/><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oleObject" Target="embeddings/oleObject16.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EE38E-5C0A-4BCF-B93B-6A70B1171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2552</TotalTime>
  <Pages>14</Pages>
  <Words>3009</Words>
  <Characters>17153</Characters>
  <Application>Microsoft Office Word</Application>
  <DocSecurity>0</DocSecurity>
  <Lines>142</Lines>
  <Paragraphs>40</Paragraphs>
  <ScaleCrop>false</ScaleCrop>
  <Company/>
  <LinksUpToDate>false</LinksUpToDate>
  <CharactersWithSpaces>20122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ab012</dc:creator>
  <cp:keywords/>
  <dc:description/>
  <cp:lastModifiedBy>ab012</cp:lastModifiedBy>
  <cp:revision>19</cp:revision>
  <dcterms:created xsi:type="dcterms:W3CDTF">2024-06-29T08:19:00Z</dcterms:created>
  <dcterms:modified xsi:type="dcterms:W3CDTF">2024-08-11T17:07:00Z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