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7442"/>
      </w:tblGrid>
      <w:tr w:rsidR="00441480" w14:paraId="188B91E5" w14:textId="77777777" w:rsidTr="00441480">
        <w:trPr>
          <w:trHeight w:val="2413"/>
        </w:trPr>
        <w:tc>
          <w:tcPr>
            <w:tcW w:w="2968" w:type="dxa"/>
            <w:tcBorders>
              <w:top w:val="single" w:sz="12" w:space="0" w:color="CCD626"/>
              <w:left w:val="single" w:sz="12" w:space="0" w:color="CCD626"/>
              <w:bottom w:val="single" w:sz="12" w:space="0" w:color="E1E77B"/>
              <w:right w:val="single" w:sz="12" w:space="0" w:color="CCD62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213A" w14:textId="77777777" w:rsidR="00441480" w:rsidRDefault="00441480">
            <w:pPr>
              <w:spacing w:after="160" w:line="276" w:lineRule="auto"/>
              <w:jc w:val="center"/>
              <w:rPr>
                <w:b/>
                <w:bCs/>
                <w:color w:val="595959"/>
                <w:sz w:val="21"/>
                <w:szCs w:val="21"/>
                <w:lang w:eastAsia="en-ZA"/>
              </w:rPr>
            </w:pPr>
            <w:bookmarkStart w:id="0" w:name="_GoBack"/>
            <w:bookmarkEnd w:id="0"/>
            <w:r>
              <w:rPr>
                <w:b/>
                <w:bCs/>
                <w:color w:val="595959"/>
                <w:sz w:val="21"/>
                <w:szCs w:val="21"/>
                <w:lang w:eastAsia="en-ZA"/>
              </w:rPr>
              <w:t>Carl Adams</w:t>
            </w:r>
          </w:p>
          <w:p w14:paraId="1D3A977F" w14:textId="77777777" w:rsidR="00441480" w:rsidRDefault="00892201">
            <w:pPr>
              <w:spacing w:after="160" w:line="276" w:lineRule="auto"/>
              <w:jc w:val="center"/>
              <w:rPr>
                <w:b/>
                <w:bCs/>
                <w:color w:val="595959"/>
                <w:sz w:val="21"/>
                <w:szCs w:val="21"/>
                <w:lang w:eastAsia="en-ZA"/>
              </w:rPr>
            </w:pPr>
            <w:r>
              <w:rPr>
                <w:noProof/>
              </w:rPr>
              <w:drawing>
                <wp:inline distT="0" distB="0" distL="0" distR="0">
                  <wp:extent cx="1409700" cy="1205759"/>
                  <wp:effectExtent l="0" t="0" r="0" b="0"/>
                  <wp:docPr id="2" name="Picture 2" descr="C:\Users\CAdams\AppData\Local\Microsoft\Windows\INetCache\Content.Word\Carl Adams (Colour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Adams\AppData\Local\Microsoft\Windows\INetCache\Content.Word\Carl Adams (Colour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966" cy="12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2AC6A" w14:textId="77777777" w:rsidR="00441480" w:rsidRDefault="00165D47">
            <w:pPr>
              <w:spacing w:after="160" w:line="276" w:lineRule="auto"/>
              <w:jc w:val="center"/>
              <w:rPr>
                <w:b/>
                <w:bCs/>
                <w:color w:val="595959"/>
                <w:sz w:val="21"/>
                <w:szCs w:val="21"/>
                <w:lang w:eastAsia="en-ZA"/>
              </w:rPr>
            </w:pPr>
            <w:r>
              <w:rPr>
                <w:b/>
                <w:bCs/>
                <w:color w:val="595959"/>
                <w:sz w:val="21"/>
                <w:szCs w:val="21"/>
                <w:lang w:eastAsia="en-ZA"/>
              </w:rPr>
              <w:t>VP North America – Optimization Solutions</w:t>
            </w:r>
          </w:p>
          <w:p w14:paraId="0C2D5114" w14:textId="77777777" w:rsidR="00165D47" w:rsidRDefault="00165D47">
            <w:pPr>
              <w:spacing w:after="160" w:line="276" w:lineRule="auto"/>
              <w:jc w:val="center"/>
              <w:rPr>
                <w:b/>
                <w:bCs/>
                <w:color w:val="595959"/>
                <w:sz w:val="21"/>
                <w:szCs w:val="21"/>
                <w:lang w:eastAsia="en-ZA"/>
              </w:rPr>
            </w:pPr>
            <w:r>
              <w:rPr>
                <w:b/>
                <w:bCs/>
                <w:color w:val="595959"/>
                <w:sz w:val="21"/>
                <w:szCs w:val="21"/>
                <w:lang w:eastAsia="en-ZA"/>
              </w:rPr>
              <w:t>&amp;</w:t>
            </w:r>
          </w:p>
          <w:p w14:paraId="418C1567" w14:textId="77777777" w:rsidR="00441480" w:rsidRDefault="00165D47">
            <w:pPr>
              <w:spacing w:after="160" w:line="276" w:lineRule="auto"/>
              <w:jc w:val="center"/>
              <w:rPr>
                <w:b/>
                <w:bCs/>
                <w:color w:val="595959"/>
                <w:sz w:val="21"/>
                <w:szCs w:val="21"/>
                <w:lang w:eastAsia="en-ZA"/>
              </w:rPr>
            </w:pPr>
            <w:r>
              <w:rPr>
                <w:b/>
                <w:bCs/>
                <w:color w:val="595959"/>
                <w:sz w:val="21"/>
                <w:szCs w:val="21"/>
                <w:lang w:eastAsia="en-ZA"/>
              </w:rPr>
              <w:t>Project Implementation Specialist</w:t>
            </w:r>
          </w:p>
        </w:tc>
        <w:tc>
          <w:tcPr>
            <w:tcW w:w="7442" w:type="dxa"/>
            <w:tcBorders>
              <w:top w:val="single" w:sz="12" w:space="0" w:color="CCD626"/>
              <w:left w:val="nil"/>
              <w:bottom w:val="single" w:sz="12" w:space="0" w:color="E1E77B"/>
              <w:right w:val="single" w:sz="12" w:space="0" w:color="CCD62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DDF8B" w14:textId="77777777" w:rsidR="00441480" w:rsidRDefault="00441480">
            <w:pPr>
              <w:spacing w:after="80" w:line="220" w:lineRule="atLeast"/>
              <w:ind w:left="-14"/>
              <w:rPr>
                <w:b/>
                <w:bCs/>
                <w:color w:val="595959"/>
                <w:sz w:val="21"/>
                <w:szCs w:val="21"/>
              </w:rPr>
            </w:pPr>
            <w:r>
              <w:rPr>
                <w:b/>
                <w:bCs/>
                <w:color w:val="595959"/>
                <w:sz w:val="21"/>
                <w:szCs w:val="21"/>
              </w:rPr>
              <w:t>PQE: 20 years</w:t>
            </w:r>
          </w:p>
          <w:p w14:paraId="3315AA25" w14:textId="77777777" w:rsidR="00441480" w:rsidRDefault="00441480">
            <w:pPr>
              <w:spacing w:after="80" w:line="220" w:lineRule="atLeast"/>
              <w:ind w:left="-14"/>
              <w:rPr>
                <w:b/>
                <w:bCs/>
                <w:color w:val="595959"/>
                <w:sz w:val="21"/>
                <w:szCs w:val="21"/>
              </w:rPr>
            </w:pPr>
            <w:r>
              <w:rPr>
                <w:b/>
                <w:bCs/>
                <w:color w:val="595959"/>
                <w:sz w:val="21"/>
                <w:szCs w:val="21"/>
              </w:rPr>
              <w:t xml:space="preserve">Industry Experience: </w:t>
            </w:r>
            <w:r w:rsidR="003E73BB">
              <w:rPr>
                <w:b/>
                <w:bCs/>
                <w:color w:val="595959"/>
                <w:sz w:val="21"/>
                <w:szCs w:val="21"/>
              </w:rPr>
              <w:t xml:space="preserve">Technology enabled </w:t>
            </w:r>
            <w:r>
              <w:rPr>
                <w:b/>
                <w:bCs/>
                <w:color w:val="595959"/>
                <w:sz w:val="21"/>
                <w:szCs w:val="21"/>
              </w:rPr>
              <w:t xml:space="preserve">Contract Optimization, Data Analytics and Contract Lifecycle Management Consulting; </w:t>
            </w:r>
            <w:r w:rsidR="003E73BB">
              <w:rPr>
                <w:b/>
                <w:bCs/>
                <w:color w:val="595959"/>
                <w:sz w:val="21"/>
                <w:szCs w:val="21"/>
              </w:rPr>
              <w:t xml:space="preserve">Risk Management Strategies in Contracts; </w:t>
            </w:r>
            <w:r>
              <w:rPr>
                <w:b/>
                <w:bCs/>
                <w:color w:val="595959"/>
                <w:sz w:val="21"/>
                <w:szCs w:val="21"/>
              </w:rPr>
              <w:t>In-house Counsel Services;</w:t>
            </w:r>
            <w:r w:rsidR="003E73BB">
              <w:rPr>
                <w:b/>
                <w:bCs/>
                <w:color w:val="59595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595959"/>
                <w:sz w:val="21"/>
                <w:szCs w:val="21"/>
              </w:rPr>
              <w:t>Corporate Securities, Private Equity and M&amp;A Transactions,</w:t>
            </w:r>
            <w:r w:rsidR="003E73BB">
              <w:rPr>
                <w:b/>
                <w:bCs/>
                <w:color w:val="595959"/>
                <w:sz w:val="21"/>
                <w:szCs w:val="21"/>
              </w:rPr>
              <w:t xml:space="preserve"> Venture Capital; Corporate Finance; Commercial Leases; Corporate Governance, Employmen</w:t>
            </w:r>
            <w:r w:rsidR="0090632B">
              <w:rPr>
                <w:b/>
                <w:bCs/>
                <w:color w:val="595959"/>
                <w:sz w:val="21"/>
                <w:szCs w:val="21"/>
              </w:rPr>
              <w:t>t; General Commercial Contracts (e.g., procurement and sales); Financial Services and Insurance;</w:t>
            </w:r>
            <w:r w:rsidR="003E73BB">
              <w:rPr>
                <w:b/>
                <w:bCs/>
                <w:color w:val="595959"/>
                <w:sz w:val="21"/>
                <w:szCs w:val="21"/>
              </w:rPr>
              <w:t xml:space="preserve"> Entertainment and IP Law</w:t>
            </w:r>
            <w:r>
              <w:rPr>
                <w:b/>
                <w:bCs/>
                <w:color w:val="595959"/>
                <w:sz w:val="21"/>
                <w:szCs w:val="21"/>
              </w:rPr>
              <w:t xml:space="preserve">.    </w:t>
            </w:r>
          </w:p>
          <w:p w14:paraId="612D0E54" w14:textId="77777777" w:rsidR="00441480" w:rsidRDefault="00441480">
            <w:pPr>
              <w:spacing w:after="80" w:line="220" w:lineRule="atLeast"/>
              <w:ind w:left="-14"/>
              <w:rPr>
                <w:b/>
                <w:bCs/>
                <w:color w:val="595959"/>
                <w:sz w:val="21"/>
                <w:szCs w:val="21"/>
              </w:rPr>
            </w:pPr>
            <w:r>
              <w:rPr>
                <w:b/>
                <w:bCs/>
                <w:color w:val="595959"/>
                <w:sz w:val="21"/>
                <w:szCs w:val="21"/>
              </w:rPr>
              <w:t xml:space="preserve">Projects: </w:t>
            </w:r>
            <w:r w:rsidR="003E73BB">
              <w:rPr>
                <w:b/>
                <w:bCs/>
                <w:color w:val="595959"/>
                <w:sz w:val="21"/>
                <w:szCs w:val="21"/>
              </w:rPr>
              <w:t>Project Management and Rollout of SaaS, Cloud based contract management solutions</w:t>
            </w:r>
            <w:r w:rsidR="0090632B">
              <w:rPr>
                <w:b/>
                <w:bCs/>
                <w:color w:val="595959"/>
                <w:sz w:val="21"/>
                <w:szCs w:val="21"/>
              </w:rPr>
              <w:t>; Contract optimiza</w:t>
            </w:r>
            <w:r w:rsidR="00B45E58">
              <w:rPr>
                <w:b/>
                <w:bCs/>
                <w:color w:val="595959"/>
                <w:sz w:val="21"/>
                <w:szCs w:val="21"/>
              </w:rPr>
              <w:t xml:space="preserve">tion consulting aimed at increasing contract portfolio value and risk control </w:t>
            </w:r>
            <w:r w:rsidR="0090632B">
              <w:rPr>
                <w:b/>
                <w:bCs/>
                <w:color w:val="595959"/>
                <w:sz w:val="21"/>
                <w:szCs w:val="21"/>
              </w:rPr>
              <w:t>in the areas of commercial leasing, financial services, insurance</w:t>
            </w:r>
            <w:r w:rsidR="00B45E58">
              <w:rPr>
                <w:b/>
                <w:bCs/>
                <w:color w:val="595959"/>
                <w:sz w:val="21"/>
                <w:szCs w:val="21"/>
              </w:rPr>
              <w:t>, sales</w:t>
            </w:r>
            <w:r w:rsidR="0090632B">
              <w:rPr>
                <w:b/>
                <w:bCs/>
                <w:color w:val="595959"/>
                <w:sz w:val="21"/>
                <w:szCs w:val="21"/>
              </w:rPr>
              <w:t xml:space="preserve"> and procurement; deploying AI solutions for M&amp;A transactional support (e.g., AI assisted Due Diligence review) automation of contract drafting; drafting private offering related documents</w:t>
            </w:r>
            <w:r w:rsidR="00B45E58">
              <w:rPr>
                <w:b/>
                <w:bCs/>
                <w:color w:val="595959"/>
                <w:sz w:val="21"/>
                <w:szCs w:val="21"/>
              </w:rPr>
              <w:t>,</w:t>
            </w:r>
            <w:r w:rsidR="0090632B">
              <w:rPr>
                <w:b/>
                <w:bCs/>
                <w:color w:val="595959"/>
                <w:sz w:val="21"/>
                <w:szCs w:val="21"/>
              </w:rPr>
              <w:t xml:space="preserve"> reviewing and drafting stock or asset purchase, IT vendor, procurement and employment </w:t>
            </w:r>
            <w:r w:rsidR="00B45E58">
              <w:rPr>
                <w:b/>
                <w:bCs/>
                <w:color w:val="595959"/>
                <w:sz w:val="21"/>
                <w:szCs w:val="21"/>
              </w:rPr>
              <w:t xml:space="preserve">related </w:t>
            </w:r>
            <w:r w:rsidR="0090632B">
              <w:rPr>
                <w:b/>
                <w:bCs/>
                <w:color w:val="595959"/>
                <w:sz w:val="21"/>
                <w:szCs w:val="21"/>
              </w:rPr>
              <w:t>agreements, policy review and drafting</w:t>
            </w:r>
            <w:r>
              <w:rPr>
                <w:b/>
                <w:bCs/>
                <w:color w:val="595959"/>
                <w:sz w:val="21"/>
                <w:szCs w:val="21"/>
              </w:rPr>
              <w:t>.</w:t>
            </w:r>
          </w:p>
        </w:tc>
      </w:tr>
    </w:tbl>
    <w:p w14:paraId="3D68CED1" w14:textId="77777777" w:rsidR="00A17BBC" w:rsidRDefault="00D14EC6"/>
    <w:sectPr w:rsidR="00A1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80"/>
    <w:rsid w:val="00165D47"/>
    <w:rsid w:val="00254C55"/>
    <w:rsid w:val="003E73BB"/>
    <w:rsid w:val="00441480"/>
    <w:rsid w:val="00485EE7"/>
    <w:rsid w:val="00767865"/>
    <w:rsid w:val="008139CF"/>
    <w:rsid w:val="00892201"/>
    <w:rsid w:val="0090632B"/>
    <w:rsid w:val="009939AE"/>
    <w:rsid w:val="00B45E58"/>
    <w:rsid w:val="00CD3E39"/>
    <w:rsid w:val="00D1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9ED8"/>
  <w15:chartTrackingRefBased/>
  <w15:docId w15:val="{C6E0CF2A-42B6-4FFB-B531-6B648A60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4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Exigent</dc:creator>
  <cp:keywords/>
  <dc:description/>
  <cp:lastModifiedBy>Carl Adams</cp:lastModifiedBy>
  <cp:revision>2</cp:revision>
  <cp:lastPrinted>2017-08-24T20:12:00Z</cp:lastPrinted>
  <dcterms:created xsi:type="dcterms:W3CDTF">2018-10-31T00:04:00Z</dcterms:created>
  <dcterms:modified xsi:type="dcterms:W3CDTF">2018-10-31T00:04:00Z</dcterms:modified>
</cp:coreProperties>
</file>