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E68C6" w14:textId="77777777" w:rsidR="00652890" w:rsidRDefault="00652890" w:rsidP="00916A4E">
      <w:pPr>
        <w:pStyle w:val="NormalWeb"/>
        <w:jc w:val="center"/>
        <w:rPr>
          <w:rStyle w:val="Strong"/>
          <w:rFonts w:asciiTheme="majorHAnsi" w:eastAsiaTheme="majorEastAsia" w:hAnsiTheme="majorHAnsi"/>
          <w:color w:val="000000" w:themeColor="text1"/>
          <w:sz w:val="32"/>
          <w:szCs w:val="32"/>
        </w:rPr>
      </w:pPr>
    </w:p>
    <w:p w14:paraId="6B8D48E5" w14:textId="77777777" w:rsidR="00652890" w:rsidRDefault="00652890" w:rsidP="00652890">
      <w:pPr>
        <w:pStyle w:val="NormalWeb"/>
        <w:spacing w:before="0" w:beforeAutospacing="0" w:after="0" w:afterAutospacing="0"/>
        <w:jc w:val="center"/>
        <w:rPr>
          <w:b/>
          <w:bCs/>
          <w:color w:val="000000"/>
          <w:sz w:val="32"/>
          <w:szCs w:val="32"/>
        </w:rPr>
      </w:pPr>
    </w:p>
    <w:p w14:paraId="77B01D4C" w14:textId="77777777" w:rsidR="00652890" w:rsidRDefault="00652890" w:rsidP="00652890">
      <w:pPr>
        <w:pStyle w:val="NormalWeb"/>
        <w:spacing w:before="0" w:beforeAutospacing="0" w:after="0" w:afterAutospacing="0"/>
        <w:jc w:val="center"/>
        <w:rPr>
          <w:b/>
          <w:bCs/>
          <w:color w:val="000000"/>
          <w:sz w:val="32"/>
          <w:szCs w:val="32"/>
        </w:rPr>
      </w:pPr>
    </w:p>
    <w:p w14:paraId="1A759D7B" w14:textId="77777777" w:rsidR="00652890" w:rsidRDefault="00652890" w:rsidP="00652890">
      <w:pPr>
        <w:pStyle w:val="NormalWeb"/>
        <w:spacing w:before="0" w:beforeAutospacing="0" w:after="0" w:afterAutospacing="0"/>
        <w:jc w:val="center"/>
        <w:rPr>
          <w:b/>
          <w:bCs/>
          <w:color w:val="000000"/>
          <w:sz w:val="32"/>
          <w:szCs w:val="32"/>
        </w:rPr>
      </w:pPr>
    </w:p>
    <w:p w14:paraId="52481A39" w14:textId="77777777" w:rsidR="00652890" w:rsidRDefault="00652890" w:rsidP="00652890">
      <w:pPr>
        <w:pStyle w:val="NormalWeb"/>
        <w:spacing w:before="0" w:beforeAutospacing="0" w:after="0" w:afterAutospacing="0"/>
        <w:jc w:val="center"/>
        <w:rPr>
          <w:b/>
          <w:bCs/>
          <w:color w:val="000000"/>
          <w:sz w:val="32"/>
          <w:szCs w:val="32"/>
        </w:rPr>
      </w:pPr>
    </w:p>
    <w:p w14:paraId="3230677B" w14:textId="77777777" w:rsidR="00652890" w:rsidRDefault="00652890" w:rsidP="00652890">
      <w:pPr>
        <w:pStyle w:val="NormalWeb"/>
        <w:spacing w:before="0" w:beforeAutospacing="0" w:after="0" w:afterAutospacing="0"/>
        <w:jc w:val="center"/>
        <w:rPr>
          <w:b/>
          <w:bCs/>
          <w:color w:val="000000"/>
          <w:sz w:val="32"/>
          <w:szCs w:val="32"/>
        </w:rPr>
      </w:pPr>
    </w:p>
    <w:p w14:paraId="17930958" w14:textId="77777777" w:rsidR="00652890" w:rsidRDefault="00652890" w:rsidP="00652890">
      <w:pPr>
        <w:pStyle w:val="NormalWeb"/>
        <w:spacing w:before="0" w:beforeAutospacing="0" w:after="0" w:afterAutospacing="0"/>
        <w:jc w:val="center"/>
        <w:rPr>
          <w:b/>
          <w:bCs/>
          <w:color w:val="000000"/>
          <w:sz w:val="32"/>
          <w:szCs w:val="32"/>
        </w:rPr>
      </w:pPr>
    </w:p>
    <w:p w14:paraId="26C60D00" w14:textId="05FEB5D9" w:rsidR="00652890" w:rsidRPr="00652890" w:rsidRDefault="00652890" w:rsidP="00652890">
      <w:pPr>
        <w:pStyle w:val="NormalWeb"/>
        <w:spacing w:before="0" w:beforeAutospacing="0" w:after="0" w:afterAutospacing="0"/>
        <w:jc w:val="center"/>
        <w:rPr>
          <w:sz w:val="20"/>
          <w:szCs w:val="20"/>
        </w:rPr>
      </w:pPr>
      <w:r w:rsidRPr="00652890">
        <w:rPr>
          <w:b/>
          <w:bCs/>
          <w:color w:val="000000"/>
          <w:sz w:val="32"/>
          <w:szCs w:val="32"/>
        </w:rPr>
        <w:t>Thesis Proposal for:</w:t>
      </w:r>
    </w:p>
    <w:p w14:paraId="764341AA" w14:textId="77777777" w:rsidR="00652890" w:rsidRPr="00652890" w:rsidRDefault="00652890" w:rsidP="00652890">
      <w:pPr>
        <w:pStyle w:val="NormalWeb"/>
        <w:spacing w:before="0" w:beforeAutospacing="0" w:after="0" w:afterAutospacing="0"/>
        <w:jc w:val="center"/>
        <w:rPr>
          <w:rStyle w:val="Strong"/>
          <w:b w:val="0"/>
          <w:bCs w:val="0"/>
        </w:rPr>
      </w:pPr>
    </w:p>
    <w:p w14:paraId="3ABB3178" w14:textId="0D3B0847" w:rsidR="00916A4E" w:rsidRDefault="00916A4E" w:rsidP="00652890">
      <w:pPr>
        <w:pStyle w:val="NormalWeb"/>
        <w:jc w:val="center"/>
        <w:rPr>
          <w:rStyle w:val="Strong"/>
          <w:rFonts w:asciiTheme="majorHAnsi" w:eastAsiaTheme="majorEastAsia" w:hAnsiTheme="majorHAnsi"/>
          <w:color w:val="000000" w:themeColor="text1"/>
          <w:sz w:val="32"/>
          <w:szCs w:val="32"/>
        </w:rPr>
      </w:pPr>
      <w:r w:rsidRPr="002F012F">
        <w:rPr>
          <w:rStyle w:val="Strong"/>
          <w:rFonts w:asciiTheme="majorHAnsi" w:eastAsiaTheme="majorEastAsia" w:hAnsiTheme="majorHAnsi"/>
          <w:color w:val="000000" w:themeColor="text1"/>
          <w:sz w:val="32"/>
          <w:szCs w:val="32"/>
        </w:rPr>
        <w:t>Toward Human-Centered Large Language Models: Retrieval-Augmented Generation for Cognitive and Multilingual Robustness in Code Generation</w:t>
      </w:r>
    </w:p>
    <w:p w14:paraId="0DB6736B" w14:textId="77777777" w:rsidR="00652890" w:rsidRDefault="00652890" w:rsidP="00652890">
      <w:pPr>
        <w:pStyle w:val="NormalWeb"/>
        <w:jc w:val="center"/>
        <w:rPr>
          <w:rStyle w:val="Strong"/>
          <w:rFonts w:asciiTheme="majorHAnsi" w:eastAsiaTheme="majorEastAsia" w:hAnsiTheme="majorHAnsi"/>
          <w:color w:val="000000" w:themeColor="text1"/>
          <w:sz w:val="32"/>
          <w:szCs w:val="32"/>
        </w:rPr>
      </w:pPr>
    </w:p>
    <w:p w14:paraId="7ECD9D54" w14:textId="77777777" w:rsidR="00652890" w:rsidRDefault="00652890" w:rsidP="00652890">
      <w:pPr>
        <w:pStyle w:val="NormalWeb"/>
        <w:jc w:val="center"/>
        <w:rPr>
          <w:rStyle w:val="Strong"/>
          <w:rFonts w:asciiTheme="majorHAnsi" w:eastAsiaTheme="majorEastAsia" w:hAnsiTheme="majorHAnsi"/>
          <w:color w:val="000000" w:themeColor="text1"/>
          <w:sz w:val="32"/>
          <w:szCs w:val="32"/>
        </w:rPr>
      </w:pPr>
    </w:p>
    <w:p w14:paraId="050981C3" w14:textId="77777777" w:rsidR="00652890" w:rsidRPr="00652890" w:rsidRDefault="00652890" w:rsidP="00652890">
      <w:pPr>
        <w:pStyle w:val="NormalWeb"/>
        <w:jc w:val="center"/>
        <w:rPr>
          <w:rFonts w:asciiTheme="majorHAnsi" w:eastAsiaTheme="majorEastAsia" w:hAnsiTheme="majorHAnsi"/>
          <w:b/>
          <w:bCs/>
          <w:color w:val="000000" w:themeColor="text1"/>
          <w:sz w:val="32"/>
          <w:szCs w:val="32"/>
        </w:rPr>
      </w:pPr>
    </w:p>
    <w:p w14:paraId="663C4B63"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Submitted by</w:t>
      </w:r>
    </w:p>
    <w:p w14:paraId="3224FBB1"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Carl Khalil Deeik</w:t>
      </w:r>
    </w:p>
    <w:p w14:paraId="4FD89043" w14:textId="77777777" w:rsidR="00652890" w:rsidRPr="00652890" w:rsidRDefault="00652890" w:rsidP="00652890">
      <w:pPr>
        <w:spacing w:after="240" w:line="240" w:lineRule="auto"/>
        <w:rPr>
          <w:rFonts w:ascii="Times New Roman" w:eastAsia="Times New Roman" w:hAnsi="Times New Roman" w:cs="Times New Roman"/>
          <w:kern w:val="0"/>
          <w14:ligatures w14:val="none"/>
        </w:rPr>
      </w:pPr>
    </w:p>
    <w:p w14:paraId="422347CF"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Supervised by  </w:t>
      </w:r>
    </w:p>
    <w:p w14:paraId="5E86B87F"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Dr. Haytham Hijazi </w:t>
      </w:r>
    </w:p>
    <w:p w14:paraId="7160DA58" w14:textId="77777777" w:rsidR="00652890" w:rsidRPr="00652890" w:rsidRDefault="00652890" w:rsidP="00652890">
      <w:pPr>
        <w:spacing w:after="240" w:line="240" w:lineRule="auto"/>
        <w:rPr>
          <w:rFonts w:ascii="Times New Roman" w:eastAsia="Times New Roman" w:hAnsi="Times New Roman" w:cs="Times New Roman"/>
          <w:kern w:val="0"/>
          <w14:ligatures w14:val="none"/>
        </w:rPr>
      </w:pPr>
    </w:p>
    <w:p w14:paraId="2BA545A0"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Co-Supervised by  </w:t>
      </w:r>
    </w:p>
    <w:p w14:paraId="7E6CD513" w14:textId="77777777" w:rsidR="00652890"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 xml:space="preserve">Prof. </w:t>
      </w:r>
      <w:r w:rsidRPr="00652890">
        <w:rPr>
          <w:rFonts w:ascii="Times New Roman" w:eastAsia="Times New Roman" w:hAnsi="Times New Roman" w:cs="Times New Roman"/>
          <w:b/>
          <w:bCs/>
          <w:color w:val="1F1F1F"/>
          <w:kern w:val="0"/>
          <w:sz w:val="28"/>
          <w:szCs w:val="28"/>
          <w:shd w:val="clear" w:color="auto" w:fill="FFFFFF"/>
          <w14:ligatures w14:val="none"/>
        </w:rPr>
        <w:t>Henrique Madeira</w:t>
      </w:r>
    </w:p>
    <w:p w14:paraId="303744D2" w14:textId="77777777" w:rsidR="00652890" w:rsidRDefault="00652890" w:rsidP="00652890">
      <w:pPr>
        <w:spacing w:after="240" w:line="240" w:lineRule="auto"/>
        <w:rPr>
          <w:rFonts w:ascii="Times New Roman" w:eastAsia="Times New Roman" w:hAnsi="Times New Roman" w:cs="Times New Roman"/>
          <w:kern w:val="0"/>
          <w14:ligatures w14:val="none"/>
        </w:rPr>
      </w:pPr>
      <w:r w:rsidRPr="00652890">
        <w:rPr>
          <w:rFonts w:ascii="Times New Roman" w:eastAsia="Times New Roman" w:hAnsi="Times New Roman" w:cs="Times New Roman"/>
          <w:kern w:val="0"/>
          <w14:ligatures w14:val="none"/>
        </w:rPr>
        <w:br/>
      </w:r>
    </w:p>
    <w:p w14:paraId="16172382" w14:textId="77777777" w:rsidR="00652890" w:rsidRDefault="00652890" w:rsidP="00652890">
      <w:pPr>
        <w:spacing w:after="240" w:line="240" w:lineRule="auto"/>
        <w:rPr>
          <w:rFonts w:ascii="Times New Roman" w:eastAsia="Times New Roman" w:hAnsi="Times New Roman" w:cs="Times New Roman"/>
          <w:kern w:val="0"/>
          <w14:ligatures w14:val="none"/>
        </w:rPr>
      </w:pPr>
    </w:p>
    <w:p w14:paraId="45778A08" w14:textId="77777777" w:rsidR="00652890" w:rsidRDefault="00652890" w:rsidP="00652890">
      <w:pPr>
        <w:spacing w:after="240" w:line="240" w:lineRule="auto"/>
        <w:rPr>
          <w:rFonts w:ascii="Times New Roman" w:eastAsia="Times New Roman" w:hAnsi="Times New Roman" w:cs="Times New Roman"/>
          <w:kern w:val="0"/>
          <w14:ligatures w14:val="none"/>
        </w:rPr>
      </w:pPr>
    </w:p>
    <w:p w14:paraId="275992C0" w14:textId="77777777" w:rsidR="00652890" w:rsidRPr="00652890" w:rsidRDefault="00652890" w:rsidP="00652890">
      <w:pPr>
        <w:spacing w:after="240" w:line="240" w:lineRule="auto"/>
        <w:rPr>
          <w:rFonts w:ascii="Times New Roman" w:eastAsia="Times New Roman" w:hAnsi="Times New Roman" w:cs="Times New Roman"/>
          <w:kern w:val="0"/>
          <w14:ligatures w14:val="none"/>
        </w:rPr>
      </w:pPr>
    </w:p>
    <w:p w14:paraId="66A69F21" w14:textId="3BC40D9D" w:rsidR="00213DBC" w:rsidRPr="00652890" w:rsidRDefault="00652890" w:rsidP="00652890">
      <w:pPr>
        <w:spacing w:after="0" w:line="240" w:lineRule="auto"/>
        <w:jc w:val="center"/>
        <w:rPr>
          <w:rFonts w:ascii="Times New Roman" w:eastAsia="Times New Roman" w:hAnsi="Times New Roman" w:cs="Times New Roman"/>
          <w:kern w:val="0"/>
          <w14:ligatures w14:val="none"/>
        </w:rPr>
      </w:pPr>
      <w:r w:rsidRPr="00652890">
        <w:rPr>
          <w:rFonts w:ascii="Times New Roman" w:eastAsia="Times New Roman" w:hAnsi="Times New Roman" w:cs="Times New Roman"/>
          <w:b/>
          <w:bCs/>
          <w:color w:val="000000"/>
          <w:kern w:val="0"/>
          <w:sz w:val="28"/>
          <w:szCs w:val="28"/>
          <w14:ligatures w14:val="none"/>
        </w:rPr>
        <w:t>©2025</w:t>
      </w:r>
    </w:p>
    <w:p w14:paraId="56FD3302" w14:textId="1D4BB3F5" w:rsidR="00213DBC" w:rsidRPr="00213DBC" w:rsidRDefault="00213DBC" w:rsidP="00213DBC">
      <w:pPr>
        <w:jc w:val="center"/>
        <w:rPr>
          <w:rFonts w:asciiTheme="majorHAnsi" w:hAnsiTheme="majorHAnsi"/>
          <w:b/>
          <w:bCs/>
          <w:color w:val="000000" w:themeColor="text1"/>
          <w:sz w:val="32"/>
          <w:szCs w:val="32"/>
        </w:rPr>
      </w:pPr>
      <w:r w:rsidRPr="00213DBC">
        <w:rPr>
          <w:rFonts w:asciiTheme="majorHAnsi" w:hAnsiTheme="majorHAnsi"/>
          <w:b/>
          <w:bCs/>
          <w:color w:val="000000" w:themeColor="text1"/>
          <w:sz w:val="32"/>
          <w:szCs w:val="32"/>
        </w:rPr>
        <w:lastRenderedPageBreak/>
        <w:t>Introduction</w:t>
      </w:r>
    </w:p>
    <w:p w14:paraId="013B6F8C" w14:textId="77777777" w:rsidR="00213DBC" w:rsidRDefault="00213DBC" w:rsidP="00CD33BD">
      <w:pPr>
        <w:jc w:val="both"/>
        <w:rPr>
          <w:rFonts w:asciiTheme="majorHAnsi" w:hAnsiTheme="majorHAnsi"/>
          <w:b/>
          <w:bCs/>
          <w:color w:val="000000" w:themeColor="text1"/>
        </w:rPr>
      </w:pPr>
    </w:p>
    <w:p w14:paraId="2B74602D" w14:textId="77777777" w:rsidR="00213DBC" w:rsidRDefault="00213DBC" w:rsidP="00CD33BD">
      <w:pPr>
        <w:jc w:val="both"/>
        <w:rPr>
          <w:rFonts w:asciiTheme="majorHAnsi" w:hAnsiTheme="majorHAnsi"/>
          <w:b/>
          <w:bCs/>
          <w:color w:val="000000" w:themeColor="text1"/>
        </w:rPr>
      </w:pPr>
    </w:p>
    <w:p w14:paraId="4C9C0FCC" w14:textId="4A9AB090" w:rsidR="00CD33BD" w:rsidRPr="002F012F" w:rsidRDefault="00CD33BD" w:rsidP="00CD33BD">
      <w:pPr>
        <w:jc w:val="both"/>
        <w:rPr>
          <w:rFonts w:asciiTheme="majorHAnsi" w:hAnsiTheme="majorHAnsi"/>
          <w:b/>
          <w:bCs/>
          <w:color w:val="000000" w:themeColor="text1"/>
        </w:rPr>
      </w:pPr>
      <w:r w:rsidRPr="002F012F">
        <w:rPr>
          <w:rFonts w:asciiTheme="majorHAnsi" w:hAnsiTheme="majorHAnsi"/>
          <w:b/>
          <w:bCs/>
          <w:color w:val="000000" w:themeColor="text1"/>
        </w:rPr>
        <w:t xml:space="preserve">Abstract </w:t>
      </w:r>
    </w:p>
    <w:p w14:paraId="6C03A23A" w14:textId="7476E9BC" w:rsidR="00627844" w:rsidRPr="002F012F" w:rsidRDefault="00627844" w:rsidP="00627844">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Recent years have witnessed huge advances in Large Language Models (LLMs) such as GPT-4, Claude </w:t>
      </w:r>
      <w:r w:rsidR="00EC7D31" w:rsidRPr="002F012F">
        <w:rPr>
          <w:rFonts w:asciiTheme="majorHAnsi" w:eastAsia="Times New Roman" w:hAnsiTheme="majorHAnsi" w:cs="Times New Roman"/>
          <w:color w:val="000000" w:themeColor="text1"/>
          <w:kern w:val="0"/>
          <w14:ligatures w14:val="none"/>
        </w:rPr>
        <w:t>4</w:t>
      </w:r>
      <w:r w:rsidRPr="002F012F">
        <w:rPr>
          <w:rFonts w:asciiTheme="majorHAnsi" w:eastAsia="Times New Roman" w:hAnsiTheme="majorHAnsi" w:cs="Times New Roman"/>
          <w:color w:val="000000" w:themeColor="text1"/>
          <w:kern w:val="0"/>
          <w14:ligatures w14:val="none"/>
        </w:rPr>
        <w:t xml:space="preserve">, Gemini 2.5, LLaMA </w:t>
      </w:r>
      <w:r w:rsidR="00EC7D31" w:rsidRPr="002F012F">
        <w:rPr>
          <w:rFonts w:asciiTheme="majorHAnsi" w:eastAsia="Times New Roman" w:hAnsiTheme="majorHAnsi" w:cs="Times New Roman"/>
          <w:color w:val="000000" w:themeColor="text1"/>
          <w:kern w:val="0"/>
          <w14:ligatures w14:val="none"/>
        </w:rPr>
        <w:t>4</w:t>
      </w:r>
      <w:r w:rsidRPr="002F012F">
        <w:rPr>
          <w:rFonts w:asciiTheme="majorHAnsi" w:eastAsia="Times New Roman" w:hAnsiTheme="majorHAnsi" w:cs="Times New Roman"/>
          <w:color w:val="000000" w:themeColor="text1"/>
          <w:kern w:val="0"/>
          <w14:ligatures w14:val="none"/>
        </w:rPr>
        <w:t>, Mistral 7B, and Code LLaMA, which can perform complex reasoning and programming-related tasks including code comprehension, review, and importantly code generation. These models have changed the</w:t>
      </w:r>
      <w:r w:rsidR="00E5045F" w:rsidRPr="002F012F">
        <w:rPr>
          <w:rFonts w:asciiTheme="majorHAnsi" w:eastAsia="Times New Roman" w:hAnsiTheme="majorHAnsi" w:cs="Times New Roman"/>
          <w:color w:val="000000" w:themeColor="text1"/>
          <w:kern w:val="0"/>
          <w14:ligatures w14:val="none"/>
        </w:rPr>
        <w:t xml:space="preserve"> workflow of</w:t>
      </w:r>
      <w:r w:rsidRPr="002F012F">
        <w:rPr>
          <w:rFonts w:asciiTheme="majorHAnsi" w:eastAsia="Times New Roman" w:hAnsiTheme="majorHAnsi" w:cs="Times New Roman"/>
          <w:color w:val="000000" w:themeColor="text1"/>
          <w:kern w:val="0"/>
          <w14:ligatures w14:val="none"/>
        </w:rPr>
        <w:t xml:space="preserve"> software engineering.</w:t>
      </w:r>
    </w:p>
    <w:p w14:paraId="061489C9" w14:textId="689EE688" w:rsidR="00627844" w:rsidRPr="002F012F" w:rsidRDefault="004D40AA" w:rsidP="00627844">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However, LLMs can generate functionally correct code that is unnecessarily complex. This results in poor readability and comprehensibility, which not only increases developer cognitive load but also </w:t>
      </w:r>
      <w:r w:rsidRPr="002F012F">
        <w:rPr>
          <w:rFonts w:asciiTheme="majorHAnsi" w:eastAsia="Times New Roman" w:hAnsiTheme="majorHAnsi" w:cs="Times New Roman"/>
          <w:b/>
          <w:bCs/>
          <w:color w:val="000000" w:themeColor="text1"/>
          <w:kern w:val="0"/>
          <w14:ligatures w14:val="none"/>
        </w:rPr>
        <w:t xml:space="preserve">directly limits long-term maintainability (as code that is not understood cannot be safely </w:t>
      </w:r>
      <w:r w:rsidR="00832FA6" w:rsidRPr="002F012F">
        <w:rPr>
          <w:rFonts w:asciiTheme="majorHAnsi" w:eastAsia="Times New Roman" w:hAnsiTheme="majorHAnsi" w:cs="Times New Roman"/>
          <w:b/>
          <w:bCs/>
          <w:color w:val="000000" w:themeColor="text1"/>
          <w:kern w:val="0"/>
          <w14:ligatures w14:val="none"/>
        </w:rPr>
        <w:t xml:space="preserve">reviewed and </w:t>
      </w:r>
      <w:r w:rsidRPr="002F012F">
        <w:rPr>
          <w:rFonts w:asciiTheme="majorHAnsi" w:eastAsia="Times New Roman" w:hAnsiTheme="majorHAnsi" w:cs="Times New Roman"/>
          <w:b/>
          <w:bCs/>
          <w:color w:val="000000" w:themeColor="text1"/>
          <w:kern w:val="0"/>
          <w14:ligatures w14:val="none"/>
        </w:rPr>
        <w:t>maintaine</w:t>
      </w:r>
      <w:r w:rsidR="00832FA6" w:rsidRPr="002F012F">
        <w:rPr>
          <w:rFonts w:asciiTheme="majorHAnsi" w:eastAsia="Times New Roman" w:hAnsiTheme="majorHAnsi" w:cs="Times New Roman"/>
          <w:b/>
          <w:bCs/>
          <w:color w:val="000000" w:themeColor="text1"/>
          <w:kern w:val="0"/>
          <w14:ligatures w14:val="none"/>
        </w:rPr>
        <w:t xml:space="preserve">d) </w:t>
      </w:r>
      <w:r w:rsidRPr="002F012F">
        <w:rPr>
          <w:rFonts w:asciiTheme="majorHAnsi" w:eastAsia="Times New Roman" w:hAnsiTheme="majorHAnsi" w:cs="Times New Roman"/>
          <w:color w:val="000000" w:themeColor="text1"/>
          <w:kern w:val="0"/>
          <w14:ligatures w14:val="none"/>
        </w:rPr>
        <w:t xml:space="preserve">in safety-critical systems. </w:t>
      </w:r>
      <w:r w:rsidR="00627844" w:rsidRPr="002F012F">
        <w:rPr>
          <w:rFonts w:asciiTheme="majorHAnsi" w:eastAsia="Times New Roman" w:hAnsiTheme="majorHAnsi" w:cs="Times New Roman"/>
          <w:color w:val="000000" w:themeColor="text1"/>
          <w:kern w:val="0"/>
          <w14:ligatures w14:val="none"/>
        </w:rPr>
        <w:t>This critical, human-centric gap is largely unaddressed by the current evaluation state-of-the-art metrics and benchmarks (e.g., HumanEval, SWE-bench) almost exclusively measure functional correctness (via pass@k)</w:t>
      </w:r>
      <w:r w:rsidR="00832FA6" w:rsidRPr="002F012F">
        <w:rPr>
          <w:rFonts w:asciiTheme="majorHAnsi" w:eastAsia="Times New Roman" w:hAnsiTheme="majorHAnsi" w:cs="Times New Roman"/>
          <w:color w:val="000000" w:themeColor="text1"/>
          <w:kern w:val="0"/>
          <w14:ligatures w14:val="none"/>
        </w:rPr>
        <w:t xml:space="preserve">. </w:t>
      </w:r>
      <w:r w:rsidR="00627844" w:rsidRPr="002F012F">
        <w:rPr>
          <w:rFonts w:asciiTheme="majorHAnsi" w:eastAsia="Times New Roman" w:hAnsiTheme="majorHAnsi" w:cs="Times New Roman"/>
          <w:color w:val="000000" w:themeColor="text1"/>
          <w:kern w:val="0"/>
          <w14:ligatures w14:val="none"/>
        </w:rPr>
        <w:t xml:space="preserve">This problem is further amplified by ambiguous or complex multilingual prompts (e.g., Arabic–English code-mixing), which can </w:t>
      </w:r>
      <w:r w:rsidR="00832FA6" w:rsidRPr="002F012F">
        <w:rPr>
          <w:rFonts w:asciiTheme="majorHAnsi" w:eastAsia="Times New Roman" w:hAnsiTheme="majorHAnsi" w:cs="Times New Roman"/>
          <w:color w:val="000000" w:themeColor="text1"/>
          <w:kern w:val="0"/>
          <w14:ligatures w14:val="none"/>
        </w:rPr>
        <w:t>affect code complexity and understandability</w:t>
      </w:r>
      <w:r w:rsidR="00627844" w:rsidRPr="002F012F">
        <w:rPr>
          <w:rFonts w:asciiTheme="majorHAnsi" w:eastAsia="Times New Roman" w:hAnsiTheme="majorHAnsi" w:cs="Times New Roman"/>
          <w:color w:val="000000" w:themeColor="text1"/>
          <w:kern w:val="0"/>
          <w14:ligatures w14:val="none"/>
        </w:rPr>
        <w:t>.</w:t>
      </w:r>
    </w:p>
    <w:p w14:paraId="77ABCCB5" w14:textId="4DA07CBB" w:rsidR="003C0E4B" w:rsidRPr="002F012F" w:rsidRDefault="00627844" w:rsidP="00627844">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This thesis addresses this challenge and gap by experimentally </w:t>
      </w:r>
      <w:r w:rsidR="00622920" w:rsidRPr="002F012F">
        <w:rPr>
          <w:rFonts w:asciiTheme="majorHAnsi" w:eastAsia="Times New Roman" w:hAnsiTheme="majorHAnsi" w:cs="Times New Roman"/>
          <w:color w:val="000000" w:themeColor="text1"/>
          <w:kern w:val="0"/>
          <w14:ligatures w14:val="none"/>
        </w:rPr>
        <w:t>a state-of-the-art intervention strategy</w:t>
      </w:r>
      <w:r w:rsidRPr="002F012F">
        <w:rPr>
          <w:rFonts w:asciiTheme="majorHAnsi" w:eastAsia="Times New Roman" w:hAnsiTheme="majorHAnsi" w:cs="Times New Roman"/>
          <w:color w:val="000000" w:themeColor="text1"/>
          <w:kern w:val="0"/>
          <w14:ligatures w14:val="none"/>
        </w:rPr>
        <w:t xml:space="preserve">: Retrieval-Augmented Generation (RAG). The thesis will implement and evaluate </w:t>
      </w:r>
      <w:r w:rsidR="00622920" w:rsidRPr="002F012F">
        <w:rPr>
          <w:rFonts w:asciiTheme="majorHAnsi" w:eastAsia="Times New Roman" w:hAnsiTheme="majorHAnsi" w:cs="Times New Roman"/>
          <w:color w:val="000000" w:themeColor="text1"/>
          <w:kern w:val="0"/>
          <w14:ligatures w14:val="none"/>
        </w:rPr>
        <w:t>this</w:t>
      </w:r>
      <w:r w:rsidRPr="002F012F">
        <w:rPr>
          <w:rFonts w:asciiTheme="majorHAnsi" w:eastAsia="Times New Roman" w:hAnsiTheme="majorHAnsi" w:cs="Times New Roman"/>
          <w:color w:val="000000" w:themeColor="text1"/>
          <w:kern w:val="0"/>
          <w14:ligatures w14:val="none"/>
        </w:rPr>
        <w:t xml:space="preserve"> intervention </w:t>
      </w:r>
      <w:r w:rsidR="00832FA6" w:rsidRPr="002F012F">
        <w:rPr>
          <w:rFonts w:asciiTheme="majorHAnsi" w:eastAsia="Times New Roman" w:hAnsiTheme="majorHAnsi" w:cs="Times New Roman"/>
          <w:color w:val="000000" w:themeColor="text1"/>
          <w:kern w:val="0"/>
          <w14:ligatures w14:val="none"/>
        </w:rPr>
        <w:t>on leading code generating LLMs</w:t>
      </w:r>
      <w:r w:rsidRPr="002F012F">
        <w:rPr>
          <w:rFonts w:asciiTheme="majorHAnsi" w:eastAsia="Times New Roman" w:hAnsiTheme="majorHAnsi" w:cs="Times New Roman"/>
          <w:color w:val="000000" w:themeColor="text1"/>
          <w:kern w:val="0"/>
          <w14:ligatures w14:val="none"/>
        </w:rPr>
        <w:t xml:space="preserve"> (e.g., LLaMA 3 8B), evaluating their specific impact on reducing code complexity and, consequently, improving readability, comprehension, and lowering developer cognitive load. The RAG system will be augmented with a knowledge base of software design principles and best practices for writing low-complexity code (e.g., SOLID principles, refactoring guides). This thesis will provide a novel </w:t>
      </w:r>
      <w:r w:rsidR="00211544" w:rsidRPr="002F012F">
        <w:rPr>
          <w:rFonts w:asciiTheme="majorHAnsi" w:eastAsia="Times New Roman" w:hAnsiTheme="majorHAnsi" w:cs="Times New Roman"/>
          <w:color w:val="000000" w:themeColor="text1"/>
          <w:kern w:val="0"/>
          <w14:ligatures w14:val="none"/>
        </w:rPr>
        <w:t>contribution to human-centric AI by evaluating a framework for human-centric code quality, empirical measurements of RAG’s effect on code complexity and comprehension, and practical guidance for integrating design knowledge into LLM code generation.</w:t>
      </w:r>
    </w:p>
    <w:p w14:paraId="68E3E234" w14:textId="77AF7AD3" w:rsidR="006F04A0" w:rsidRPr="002F012F" w:rsidRDefault="006F04A0" w:rsidP="00627844">
      <w:pPr>
        <w:jc w:val="both"/>
        <w:rPr>
          <w:rFonts w:asciiTheme="majorHAnsi" w:eastAsia="Times New Roman" w:hAnsiTheme="majorHAnsi" w:cs="Times New Roman"/>
          <w:b/>
          <w:bCs/>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Introduction</w:t>
      </w:r>
    </w:p>
    <w:p w14:paraId="768BB692" w14:textId="25E0B275" w:rsidR="00AF1883" w:rsidRPr="002F012F" w:rsidRDefault="006F04A0" w:rsidP="00AF1883">
      <w:pPr>
        <w:jc w:val="both"/>
        <w:rPr>
          <w:rFonts w:asciiTheme="majorHAnsi" w:hAnsiTheme="majorHAnsi"/>
          <w:color w:val="000000" w:themeColor="text1"/>
        </w:rPr>
      </w:pPr>
      <w:r w:rsidRPr="006F04A0">
        <w:rPr>
          <w:rFonts w:asciiTheme="majorHAnsi" w:eastAsia="Times New Roman" w:hAnsiTheme="majorHAnsi" w:cs="Times New Roman"/>
          <w:color w:val="000000" w:themeColor="text1"/>
          <w:kern w:val="0"/>
          <w14:ligatures w14:val="none"/>
        </w:rPr>
        <w:t>Recent years have seen rapid advances in Large Language Models (LLMs) such as GPT-4, Claude 3, Gemini 2.5, LLaMA 3, Mistral 7B, and Code LLaMA, which can perform complex reasoning and programming-related tasks including code comprehension, review, and generation. These models have revolutionized software engineering workflows. However, their reliability, logical coherence, and readability remain questionable,</w:t>
      </w:r>
      <w:r w:rsidR="009F0FF2" w:rsidRPr="002F012F">
        <w:rPr>
          <w:color w:val="000000" w:themeColor="text1"/>
        </w:rPr>
        <w:t xml:space="preserve"> </w:t>
      </w:r>
      <w:r w:rsidR="009F0FF2" w:rsidRPr="002F012F">
        <w:rPr>
          <w:rFonts w:asciiTheme="majorHAnsi" w:eastAsia="Times New Roman" w:hAnsiTheme="majorHAnsi" w:cs="Times New Roman"/>
          <w:color w:val="000000" w:themeColor="text1"/>
          <w:kern w:val="0"/>
          <w14:ligatures w14:val="none"/>
        </w:rPr>
        <w:t xml:space="preserve">any error in generation or comprehension within these contexts could lead to severe operational or security risks in software systems, particularly in sensitive data containing applications </w:t>
      </w:r>
      <w:r w:rsidRPr="006F04A0">
        <w:rPr>
          <w:rFonts w:asciiTheme="majorHAnsi" w:eastAsia="Times New Roman" w:hAnsiTheme="majorHAnsi" w:cs="Times New Roman"/>
          <w:color w:val="000000" w:themeColor="text1"/>
          <w:kern w:val="0"/>
          <w14:ligatures w14:val="none"/>
        </w:rPr>
        <w:t>like financial, medical, or industrial systems.</w:t>
      </w:r>
      <w:r w:rsidR="009F0FF2" w:rsidRPr="002F012F">
        <w:rPr>
          <w:rFonts w:asciiTheme="majorHAnsi" w:eastAsia="Times New Roman" w:hAnsiTheme="majorHAnsi" w:cs="Times New Roman"/>
          <w:color w:val="000000" w:themeColor="text1"/>
          <w:kern w:val="0"/>
          <w14:ligatures w14:val="none"/>
        </w:rPr>
        <w:t xml:space="preserve"> </w:t>
      </w:r>
      <w:r w:rsidRPr="006F04A0">
        <w:rPr>
          <w:rFonts w:asciiTheme="majorHAnsi" w:eastAsia="Times New Roman" w:hAnsiTheme="majorHAnsi" w:cs="Times New Roman"/>
          <w:color w:val="000000" w:themeColor="text1"/>
          <w:kern w:val="0"/>
          <w14:ligatures w14:val="none"/>
        </w:rPr>
        <w:t xml:space="preserve">Current </w:t>
      </w:r>
      <w:r w:rsidRPr="006F04A0">
        <w:rPr>
          <w:rFonts w:asciiTheme="majorHAnsi" w:eastAsia="Times New Roman" w:hAnsiTheme="majorHAnsi" w:cs="Times New Roman"/>
          <w:color w:val="000000" w:themeColor="text1"/>
          <w:kern w:val="0"/>
          <w14:ligatures w14:val="none"/>
        </w:rPr>
        <w:lastRenderedPageBreak/>
        <w:t>benchmarks for LLMs in code generation and code review primarily focus on evaluating correctness, functionality, and task adaptation, often through automated metrics such as Pass@k, HumanEval, MBPP, SWE-bench, and CodeXGLUE. However, when it comes to human factors (particularly code comprehension, readability, and cognitive load on developers) the evaluation landscape remains fragmented and underdeveloped. While a few emerging studies have begun to explore human-in-the-loop assessments of AI-generated code</w:t>
      </w:r>
      <w:r w:rsidR="00AF1883" w:rsidRPr="002F012F">
        <w:rPr>
          <w:color w:val="000000" w:themeColor="text1"/>
        </w:rPr>
        <w:t xml:space="preserve"> </w:t>
      </w:r>
      <w:r w:rsidR="00AF1883" w:rsidRPr="002F012F">
        <w:rPr>
          <w:rFonts w:asciiTheme="majorHAnsi" w:eastAsia="Times New Roman" w:hAnsiTheme="majorHAnsi" w:cs="Times New Roman"/>
          <w:color w:val="000000" w:themeColor="text1"/>
          <w:kern w:val="0"/>
          <w14:ligatures w14:val="none"/>
        </w:rPr>
        <w:t>(Hou et al., 2023)</w:t>
      </w:r>
      <w:r w:rsidRPr="006F04A0">
        <w:rPr>
          <w:rFonts w:asciiTheme="majorHAnsi" w:eastAsia="Times New Roman" w:hAnsiTheme="majorHAnsi" w:cs="Times New Roman"/>
          <w:color w:val="000000" w:themeColor="text1"/>
          <w:kern w:val="0"/>
          <w14:ligatures w14:val="none"/>
        </w:rPr>
        <w:t xml:space="preserve">, there is still no standardized or widely adopted evaluation and framework that integrates quantitative performance metrics with qualitative, human-centered evaluation. </w:t>
      </w:r>
      <w:r w:rsidR="00AF1883" w:rsidRPr="002F012F">
        <w:rPr>
          <w:rFonts w:asciiTheme="majorHAnsi" w:hAnsiTheme="majorHAnsi"/>
          <w:color w:val="000000" w:themeColor="text1"/>
        </w:rPr>
        <w:t>This gap is especially critical in multilingual and bilingual programming contexts (e.g., Arabic–English), where linguistic variation can directly influence how humans interpret and reason about generated code (Aljohani et al., 2025; Sheokand &amp; Sawant, 2025). This potentially affects collaboration, maintainability, and trust in AI-assisted engineering environments.</w:t>
      </w:r>
    </w:p>
    <w:p w14:paraId="788E02A1" w14:textId="77777777" w:rsidR="002F012F" w:rsidRDefault="006F04A0" w:rsidP="002F012F">
      <w:pPr>
        <w:jc w:val="both"/>
        <w:rPr>
          <w:rFonts w:asciiTheme="majorHAnsi" w:hAnsiTheme="majorHAnsi"/>
          <w:color w:val="000000" w:themeColor="text1"/>
        </w:rPr>
      </w:pPr>
      <w:r w:rsidRPr="002F012F">
        <w:rPr>
          <w:rFonts w:asciiTheme="majorHAnsi" w:eastAsia="Times New Roman" w:hAnsiTheme="majorHAnsi" w:cs="Times New Roman"/>
          <w:color w:val="000000" w:themeColor="text1"/>
          <w:kern w:val="0"/>
          <w14:ligatures w14:val="none"/>
        </w:rPr>
        <w:t>This thesis aims to fill that gap by experimentally evaluating open-source multilingual LLMs across English-only and Arabic–English bilingual tasks in software engineering. It introduces ArCodeEval, a new bilingual benchmark that integrates both quantitative (functional) and qualitative (human-centered) evaluation metrics. The study systematically compares models’ reasoning and output quality across comprehension, review, and generation tasks, producing a reproducible framework suitable for academic and industrial benchmarking.</w:t>
      </w:r>
    </w:p>
    <w:p w14:paraId="46BAE6F0" w14:textId="24AF1917" w:rsidR="00213DBC" w:rsidRDefault="00213DBC" w:rsidP="002F012F">
      <w:pPr>
        <w:jc w:val="both"/>
        <w:rPr>
          <w:rFonts w:asciiTheme="majorHAnsi" w:hAnsiTheme="majorHAnsi"/>
          <w:b/>
          <w:bCs/>
          <w:color w:val="000000" w:themeColor="text1"/>
        </w:rPr>
      </w:pPr>
      <w:r>
        <w:rPr>
          <w:rFonts w:asciiTheme="majorHAnsi" w:hAnsiTheme="majorHAnsi"/>
          <w:b/>
          <w:bCs/>
          <w:color w:val="000000" w:themeColor="text1"/>
        </w:rPr>
        <w:t>Problem statement</w:t>
      </w:r>
    </w:p>
    <w:p w14:paraId="12466EB9" w14:textId="014B1AA1" w:rsidR="00213DBC" w:rsidRPr="00213DBC" w:rsidRDefault="00213DBC" w:rsidP="00213DBC">
      <w:pPr>
        <w:jc w:val="both"/>
        <w:rPr>
          <w:rFonts w:asciiTheme="majorHAnsi" w:hAnsiTheme="majorHAnsi"/>
          <w:color w:val="000000" w:themeColor="text1"/>
        </w:rPr>
      </w:pPr>
      <w:r w:rsidRPr="00213DBC">
        <w:rPr>
          <w:rFonts w:asciiTheme="majorHAnsi" w:hAnsiTheme="majorHAnsi"/>
          <w:color w:val="000000" w:themeColor="text1"/>
        </w:rPr>
        <w:t>Current LLM evaluation in software engineering suffers from a critical lack of focus on human-centered metrics. While functional correctness is well measured, the developer's ability to comprehend, review, and maintain AI generated code is largely ignored. This "comprehension debt" poses a significant risk to software quality and maintainability. This gap is most pronounced in bilingual (</w:t>
      </w:r>
      <w:proofErr w:type="gramStart"/>
      <w:r w:rsidRPr="00213DBC">
        <w:rPr>
          <w:rFonts w:asciiTheme="majorHAnsi" w:hAnsiTheme="majorHAnsi"/>
          <w:color w:val="000000" w:themeColor="text1"/>
        </w:rPr>
        <w:t>Arabic ,</w:t>
      </w:r>
      <w:proofErr w:type="gramEnd"/>
      <w:r w:rsidRPr="00213DBC">
        <w:rPr>
          <w:rFonts w:asciiTheme="majorHAnsi" w:hAnsiTheme="majorHAnsi"/>
          <w:color w:val="000000" w:themeColor="text1"/>
        </w:rPr>
        <w:t xml:space="preserve"> English) coding contexts, where inconsistent terminology between languages can complicate developer reasoning. Yet no existing benchmark is designed to evaluate this intersection of functional, human, and linguistic performance.</w:t>
      </w:r>
    </w:p>
    <w:p w14:paraId="58D2676C" w14:textId="04181692" w:rsidR="00213DBC" w:rsidRDefault="00213DBC" w:rsidP="002F012F">
      <w:pPr>
        <w:jc w:val="both"/>
        <w:rPr>
          <w:rFonts w:asciiTheme="majorHAnsi" w:hAnsiTheme="majorHAnsi"/>
          <w:b/>
          <w:bCs/>
          <w:color w:val="000000" w:themeColor="text1"/>
        </w:rPr>
      </w:pPr>
      <w:r>
        <w:rPr>
          <w:rFonts w:asciiTheme="majorHAnsi" w:hAnsiTheme="majorHAnsi"/>
          <w:b/>
          <w:bCs/>
          <w:color w:val="000000" w:themeColor="text1"/>
        </w:rPr>
        <w:t>Research aim</w:t>
      </w:r>
    </w:p>
    <w:p w14:paraId="00E9ADFA" w14:textId="405F7276" w:rsidR="00213DBC" w:rsidRPr="00213DBC" w:rsidRDefault="00213DBC" w:rsidP="00213DBC">
      <w:pPr>
        <w:jc w:val="both"/>
        <w:rPr>
          <w:rFonts w:asciiTheme="majorHAnsi" w:hAnsiTheme="majorHAnsi"/>
          <w:color w:val="000000" w:themeColor="text1"/>
        </w:rPr>
      </w:pPr>
      <w:r w:rsidRPr="00213DBC">
        <w:rPr>
          <w:rFonts w:asciiTheme="majorHAnsi" w:hAnsiTheme="majorHAnsi"/>
          <w:color w:val="000000" w:themeColor="text1"/>
        </w:rPr>
        <w:t xml:space="preserve">To experimentally evaluate the reasoning and multilingual robustness of </w:t>
      </w:r>
      <w:proofErr w:type="gramStart"/>
      <w:r w:rsidRPr="00213DBC">
        <w:rPr>
          <w:rFonts w:asciiTheme="majorHAnsi" w:hAnsiTheme="majorHAnsi"/>
          <w:color w:val="000000" w:themeColor="text1"/>
        </w:rPr>
        <w:t>open source</w:t>
      </w:r>
      <w:proofErr w:type="gramEnd"/>
      <w:r w:rsidRPr="00213DBC">
        <w:rPr>
          <w:rFonts w:asciiTheme="majorHAnsi" w:hAnsiTheme="majorHAnsi"/>
          <w:color w:val="000000" w:themeColor="text1"/>
        </w:rPr>
        <w:t xml:space="preserve"> Large Language Models in software engineering tasks by developing and applying ArCodeEval, a novel, hybrid (Arabic-English) benchmark, with producing a reproducible framework that integrates quantitative functional metrics with qualitative human-centered evaluations suitable for academic and industrial benchmarking.</w:t>
      </w:r>
    </w:p>
    <w:p w14:paraId="0F614638" w14:textId="77777777" w:rsidR="00213DBC" w:rsidRDefault="00213DBC" w:rsidP="00213DBC">
      <w:pPr>
        <w:jc w:val="both"/>
        <w:rPr>
          <w:rFonts w:asciiTheme="majorHAnsi" w:hAnsiTheme="majorHAnsi"/>
          <w:b/>
          <w:bCs/>
          <w:color w:val="000000" w:themeColor="text1"/>
        </w:rPr>
      </w:pPr>
    </w:p>
    <w:p w14:paraId="336FC264" w14:textId="77777777" w:rsidR="00213DBC" w:rsidRDefault="00213DBC" w:rsidP="00213DBC">
      <w:pPr>
        <w:jc w:val="both"/>
        <w:rPr>
          <w:rFonts w:asciiTheme="majorHAnsi" w:hAnsiTheme="majorHAnsi"/>
          <w:b/>
          <w:bCs/>
          <w:color w:val="000000" w:themeColor="text1"/>
        </w:rPr>
      </w:pPr>
    </w:p>
    <w:p w14:paraId="6B4ABF17" w14:textId="0B3A5B6F" w:rsidR="00CD33BD" w:rsidRPr="002F012F" w:rsidRDefault="00CD33BD" w:rsidP="002F012F">
      <w:pPr>
        <w:jc w:val="both"/>
        <w:rPr>
          <w:rFonts w:asciiTheme="majorHAnsi" w:eastAsia="Times New Roman" w:hAnsiTheme="majorHAnsi" w:cs="Times New Roman"/>
          <w:color w:val="000000" w:themeColor="text1"/>
          <w:kern w:val="0"/>
          <w14:ligatures w14:val="none"/>
        </w:rPr>
      </w:pPr>
      <w:r w:rsidRPr="002F012F">
        <w:rPr>
          <w:rFonts w:asciiTheme="majorHAnsi" w:hAnsiTheme="majorHAnsi"/>
          <w:b/>
          <w:bCs/>
          <w:color w:val="000000" w:themeColor="text1"/>
        </w:rPr>
        <w:lastRenderedPageBreak/>
        <w:t>Research Questions</w:t>
      </w:r>
    </w:p>
    <w:p w14:paraId="53701AC2" w14:textId="18440BF9" w:rsidR="00832FA6" w:rsidRPr="002F012F" w:rsidRDefault="00832FA6" w:rsidP="00832FA6">
      <w:pPr>
        <w:pStyle w:val="NormalWeb"/>
        <w:numPr>
          <w:ilvl w:val="0"/>
          <w:numId w:val="27"/>
        </w:numPr>
        <w:rPr>
          <w:rFonts w:asciiTheme="majorHAnsi" w:hAnsiTheme="majorHAnsi"/>
          <w:color w:val="000000" w:themeColor="text1"/>
        </w:rPr>
      </w:pPr>
      <w:r w:rsidRPr="002F012F">
        <w:rPr>
          <w:rFonts w:asciiTheme="majorHAnsi" w:hAnsiTheme="majorHAnsi"/>
          <w:color w:val="000000" w:themeColor="text1"/>
        </w:rPr>
        <w:t>To what extent does Retrieval-Augmented Generation (RAG) grounded in software design knowledge reduce the syntactic and cognitive complexity of LLM-generated code compared to baseline generation?</w:t>
      </w:r>
    </w:p>
    <w:p w14:paraId="0EBF6E6E" w14:textId="0E5F53F7" w:rsidR="00832FA6" w:rsidRPr="002F012F" w:rsidRDefault="00832FA6" w:rsidP="00832FA6">
      <w:pPr>
        <w:pStyle w:val="NormalWeb"/>
        <w:numPr>
          <w:ilvl w:val="0"/>
          <w:numId w:val="27"/>
        </w:numPr>
        <w:rPr>
          <w:rFonts w:asciiTheme="majorHAnsi" w:hAnsiTheme="majorHAnsi"/>
          <w:color w:val="000000" w:themeColor="text1"/>
        </w:rPr>
      </w:pPr>
      <w:r w:rsidRPr="002F012F">
        <w:rPr>
          <w:rFonts w:asciiTheme="majorHAnsi" w:hAnsiTheme="majorHAnsi"/>
          <w:color w:val="000000" w:themeColor="text1"/>
        </w:rPr>
        <w:t>How does the use of RAG influence human-perceived readability and comprehension of LLM-generated code?</w:t>
      </w:r>
    </w:p>
    <w:p w14:paraId="61AA3D63" w14:textId="2A843C3A" w:rsidR="00BB236B" w:rsidRPr="002F012F" w:rsidRDefault="00832FA6" w:rsidP="002F012F">
      <w:pPr>
        <w:pStyle w:val="NormalWeb"/>
        <w:numPr>
          <w:ilvl w:val="0"/>
          <w:numId w:val="27"/>
        </w:numPr>
        <w:rPr>
          <w:rFonts w:asciiTheme="majorHAnsi" w:hAnsiTheme="majorHAnsi"/>
          <w:color w:val="000000" w:themeColor="text1"/>
        </w:rPr>
      </w:pPr>
      <w:r w:rsidRPr="002F012F">
        <w:rPr>
          <w:rFonts w:asciiTheme="majorHAnsi" w:hAnsiTheme="majorHAnsi"/>
          <w:color w:val="000000" w:themeColor="text1"/>
        </w:rPr>
        <w:t>To what extent does multilingual prompt noise (e.g., Arabic–English code-mixing) increase code complexity, and can RAG-based retrieval mitigate this effect?</w:t>
      </w:r>
    </w:p>
    <w:p w14:paraId="7425EE98" w14:textId="477CC1AF" w:rsidR="00BB236B" w:rsidRPr="00213DBC" w:rsidRDefault="00BB236B" w:rsidP="00BB236B">
      <w:pPr>
        <w:pStyle w:val="NormalWeb"/>
        <w:rPr>
          <w:rFonts w:asciiTheme="majorHAnsi" w:hAnsiTheme="majorHAnsi"/>
          <w:b/>
          <w:bCs/>
          <w:color w:val="000000" w:themeColor="text1"/>
        </w:rPr>
      </w:pPr>
      <w:r w:rsidRPr="00213DBC">
        <w:rPr>
          <w:rFonts w:asciiTheme="majorHAnsi" w:hAnsiTheme="majorHAnsi"/>
          <w:b/>
          <w:bCs/>
          <w:color w:val="000000" w:themeColor="text1"/>
        </w:rPr>
        <w:t>Research objectives: this interdisciplinary thesis aims to:</w:t>
      </w:r>
    </w:p>
    <w:p w14:paraId="4F310DD8" w14:textId="1407D6B5" w:rsidR="00BB236B" w:rsidRPr="002F012F" w:rsidRDefault="00BB236B" w:rsidP="00BB236B">
      <w:pPr>
        <w:pStyle w:val="NormalWeb"/>
        <w:numPr>
          <w:ilvl w:val="0"/>
          <w:numId w:val="28"/>
        </w:numPr>
        <w:jc w:val="both"/>
        <w:rPr>
          <w:rFonts w:asciiTheme="majorHAnsi" w:hAnsiTheme="majorHAnsi"/>
          <w:color w:val="000000" w:themeColor="text1"/>
        </w:rPr>
      </w:pPr>
      <w:r w:rsidRPr="002F012F">
        <w:rPr>
          <w:rFonts w:asciiTheme="majorHAnsi" w:hAnsiTheme="majorHAnsi"/>
          <w:color w:val="000000" w:themeColor="text1"/>
        </w:rPr>
        <w:t>Measure the effect of RAG on LLM-generated code: assess how retrieval conditioning influences syntactic and structural choices to improve readability and comprehension.</w:t>
      </w:r>
    </w:p>
    <w:p w14:paraId="6DE862EA" w14:textId="0BC48CBD" w:rsidR="00BB236B" w:rsidRPr="002F012F" w:rsidRDefault="00BB236B" w:rsidP="00BB236B">
      <w:pPr>
        <w:pStyle w:val="NormalWeb"/>
        <w:numPr>
          <w:ilvl w:val="0"/>
          <w:numId w:val="28"/>
        </w:numPr>
        <w:jc w:val="both"/>
        <w:rPr>
          <w:rFonts w:asciiTheme="majorHAnsi" w:hAnsiTheme="majorHAnsi"/>
          <w:color w:val="000000" w:themeColor="text1"/>
        </w:rPr>
      </w:pPr>
      <w:r w:rsidRPr="002F012F">
        <w:rPr>
          <w:rFonts w:asciiTheme="majorHAnsi" w:hAnsiTheme="majorHAnsi"/>
          <w:color w:val="000000" w:themeColor="text1"/>
        </w:rPr>
        <w:t>Compare multiple LLMs (open-source vs. proprietary): evaluate differences in code complexity, readability, and comprehension across models to provide practical guidelines for software companies on which models and strategies to adopt.</w:t>
      </w:r>
    </w:p>
    <w:p w14:paraId="17788D06" w14:textId="0E57DDDE" w:rsidR="00BB236B" w:rsidRPr="002F012F" w:rsidRDefault="00BB236B" w:rsidP="00BB236B">
      <w:pPr>
        <w:pStyle w:val="NormalWeb"/>
        <w:numPr>
          <w:ilvl w:val="0"/>
          <w:numId w:val="28"/>
        </w:numPr>
        <w:jc w:val="both"/>
        <w:rPr>
          <w:rFonts w:asciiTheme="majorHAnsi" w:hAnsiTheme="majorHAnsi"/>
          <w:color w:val="000000" w:themeColor="text1"/>
        </w:rPr>
      </w:pPr>
      <w:r w:rsidRPr="002F012F">
        <w:rPr>
          <w:rFonts w:asciiTheme="majorHAnsi" w:hAnsiTheme="majorHAnsi"/>
          <w:color w:val="000000" w:themeColor="text1"/>
        </w:rPr>
        <w:t>Develop a human-aligned evaluation framework: combine automated metrics (cyclomatic, Halstead, maintainability index) with developer comprehension assessments.</w:t>
      </w:r>
    </w:p>
    <w:p w14:paraId="68565680" w14:textId="79C79B8C" w:rsidR="00622920" w:rsidRPr="002F012F" w:rsidRDefault="00BB236B" w:rsidP="00BB236B">
      <w:pPr>
        <w:pStyle w:val="NormalWeb"/>
        <w:numPr>
          <w:ilvl w:val="0"/>
          <w:numId w:val="28"/>
        </w:numPr>
        <w:jc w:val="both"/>
        <w:rPr>
          <w:rFonts w:asciiTheme="majorHAnsi" w:hAnsiTheme="majorHAnsi"/>
          <w:color w:val="000000" w:themeColor="text1"/>
        </w:rPr>
      </w:pPr>
      <w:r w:rsidRPr="002F012F">
        <w:rPr>
          <w:rFonts w:asciiTheme="majorHAnsi" w:hAnsiTheme="majorHAnsi"/>
          <w:color w:val="000000" w:themeColor="text1"/>
        </w:rPr>
        <w:t>Evaluate robustness under multilingual/code-mixed prompts (e.g., English/Arabic): investigate whether RAG mitigates complexity and comprehension issues caused by prompt noise.</w:t>
      </w:r>
    </w:p>
    <w:p w14:paraId="36806F3A" w14:textId="77777777" w:rsidR="00213DBC" w:rsidRDefault="00213DBC">
      <w:pPr>
        <w:rPr>
          <w:rFonts w:asciiTheme="majorHAnsi" w:eastAsia="Times New Roman" w:hAnsiTheme="majorHAnsi" w:cs="Times New Roman"/>
          <w:b/>
          <w:bCs/>
          <w:color w:val="000000" w:themeColor="text1"/>
          <w:kern w:val="0"/>
          <w14:ligatures w14:val="none"/>
        </w:rPr>
      </w:pPr>
      <w:r>
        <w:rPr>
          <w:rFonts w:asciiTheme="majorHAnsi" w:hAnsiTheme="majorHAnsi"/>
          <w:b/>
          <w:bCs/>
          <w:color w:val="000000" w:themeColor="text1"/>
        </w:rPr>
        <w:br w:type="page"/>
      </w:r>
    </w:p>
    <w:p w14:paraId="37F32F90" w14:textId="61813FFB" w:rsidR="00477E81" w:rsidRPr="002F012F" w:rsidRDefault="00477E81" w:rsidP="00213DBC">
      <w:pPr>
        <w:pStyle w:val="NormalWeb"/>
        <w:jc w:val="both"/>
        <w:rPr>
          <w:rFonts w:asciiTheme="majorHAnsi" w:hAnsiTheme="majorHAnsi"/>
          <w:b/>
          <w:bCs/>
          <w:color w:val="000000" w:themeColor="text1"/>
        </w:rPr>
      </w:pPr>
      <w:r w:rsidRPr="002F012F">
        <w:rPr>
          <w:rFonts w:asciiTheme="majorHAnsi" w:hAnsiTheme="majorHAnsi"/>
          <w:b/>
          <w:bCs/>
          <w:color w:val="000000" w:themeColor="text1"/>
        </w:rPr>
        <w:lastRenderedPageBreak/>
        <w:t>Literature Review</w:t>
      </w:r>
    </w:p>
    <w:p w14:paraId="26CE9798" w14:textId="56DA5198" w:rsidR="00477E81" w:rsidRPr="002F012F" w:rsidRDefault="00477E81" w:rsidP="00964B0E">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Recent advances in Large Language Models (LLMs) such as GPT-4, Gemini 2.5, Claude sonnet 4.5, LLaMA 4, and Mistral 7B have transformed software engineering workflows by automating tasks like code comprehension, review, and generation. However, the current state-of-the-art evaluation benchmarks, such as HumanEval (Chen et al., 2021), and SWE-Bench (</w:t>
      </w:r>
      <w:r w:rsidR="00B03668" w:rsidRPr="002F012F">
        <w:rPr>
          <w:rFonts w:asciiTheme="majorHAnsi" w:eastAsia="Times New Roman" w:hAnsiTheme="majorHAnsi" w:cs="Times New Roman"/>
          <w:color w:val="000000" w:themeColor="text1"/>
          <w:kern w:val="0"/>
          <w14:ligatures w14:val="none"/>
        </w:rPr>
        <w:t>Jimenez et al.</w:t>
      </w:r>
      <w:r w:rsidRPr="002F012F">
        <w:rPr>
          <w:rFonts w:asciiTheme="majorHAnsi" w:eastAsia="Times New Roman" w:hAnsiTheme="majorHAnsi" w:cs="Times New Roman"/>
          <w:color w:val="000000" w:themeColor="text1"/>
          <w:kern w:val="0"/>
          <w14:ligatures w14:val="none"/>
        </w:rPr>
        <w:t>, 2023) primarily assess functional correctness using metrics like pass@k, while neglecting human-centric attributes such as readability and comprehensibility</w:t>
      </w:r>
      <w:r w:rsidR="00964B0E" w:rsidRPr="002F012F">
        <w:rPr>
          <w:rFonts w:asciiTheme="majorHAnsi" w:eastAsia="Times New Roman" w:hAnsiTheme="majorHAnsi" w:cs="Times New Roman"/>
          <w:color w:val="000000" w:themeColor="text1"/>
          <w:kern w:val="0"/>
          <w14:ligatures w14:val="none"/>
        </w:rPr>
        <w:t xml:space="preserve"> (Wang et al, 2025)</w:t>
      </w:r>
      <w:r w:rsidRPr="002F012F">
        <w:rPr>
          <w:rFonts w:asciiTheme="majorHAnsi" w:eastAsia="Times New Roman" w:hAnsiTheme="majorHAnsi" w:cs="Times New Roman"/>
          <w:color w:val="000000" w:themeColor="text1"/>
          <w:kern w:val="0"/>
          <w14:ligatures w14:val="none"/>
        </w:rPr>
        <w:t>. This presents a key limitation: LLMs can produce functionally correct yet overly complex code that burdens developers cognitively. Empirical studies highlight that readability and maintainability strongly influence developer productivity (Imran et al., 2025</w:t>
      </w:r>
      <w:r w:rsidR="00493533" w:rsidRPr="002F012F">
        <w:rPr>
          <w:rFonts w:asciiTheme="majorHAnsi" w:eastAsia="Times New Roman" w:hAnsiTheme="majorHAnsi" w:cs="Times New Roman"/>
          <w:color w:val="000000" w:themeColor="text1"/>
          <w:kern w:val="0"/>
          <w14:ligatures w14:val="none"/>
        </w:rPr>
        <w:t>).</w:t>
      </w:r>
    </w:p>
    <w:p w14:paraId="62C4F49A" w14:textId="5466A148" w:rsidR="00477E81" w:rsidRPr="002F012F" w:rsidRDefault="00AD118F" w:rsidP="00964B0E">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Although Hao et al.</w:t>
      </w:r>
      <w:r w:rsidR="00477E81" w:rsidRPr="002F012F">
        <w:rPr>
          <w:rFonts w:asciiTheme="majorHAnsi" w:eastAsia="Times New Roman" w:hAnsiTheme="majorHAnsi" w:cs="Times New Roman"/>
          <w:color w:val="000000" w:themeColor="text1"/>
          <w:kern w:val="0"/>
          <w14:ligatures w14:val="none"/>
        </w:rPr>
        <w:t xml:space="preserve"> showed that conventional </w:t>
      </w:r>
      <w:r w:rsidRPr="002F012F">
        <w:rPr>
          <w:rFonts w:asciiTheme="majorHAnsi" w:eastAsia="Times New Roman" w:hAnsiTheme="majorHAnsi" w:cs="Times New Roman"/>
          <w:color w:val="000000" w:themeColor="text1"/>
          <w:kern w:val="0"/>
          <w14:ligatures w14:val="none"/>
        </w:rPr>
        <w:t>code complexity</w:t>
      </w:r>
      <w:r w:rsidR="00477E81" w:rsidRPr="002F012F">
        <w:rPr>
          <w:rFonts w:asciiTheme="majorHAnsi" w:eastAsia="Times New Roman" w:hAnsiTheme="majorHAnsi" w:cs="Times New Roman"/>
          <w:color w:val="000000" w:themeColor="text1"/>
          <w:kern w:val="0"/>
          <w14:ligatures w14:val="none"/>
        </w:rPr>
        <w:t xml:space="preserve"> </w:t>
      </w:r>
      <w:r w:rsidRPr="002F012F">
        <w:rPr>
          <w:rFonts w:asciiTheme="majorHAnsi" w:eastAsia="Times New Roman" w:hAnsiTheme="majorHAnsi" w:cs="Times New Roman"/>
          <w:color w:val="000000" w:themeColor="text1"/>
          <w:kern w:val="0"/>
          <w14:ligatures w14:val="none"/>
        </w:rPr>
        <w:t>measures</w:t>
      </w:r>
      <w:r w:rsidR="00477E81" w:rsidRPr="002F012F">
        <w:rPr>
          <w:rFonts w:asciiTheme="majorHAnsi" w:eastAsia="Times New Roman" w:hAnsiTheme="majorHAnsi" w:cs="Times New Roman"/>
          <w:color w:val="000000" w:themeColor="text1"/>
          <w:kern w:val="0"/>
          <w14:ligatures w14:val="none"/>
        </w:rPr>
        <w:t xml:space="preserve"> often fail to capture the cognitive dimension of code understanding</w:t>
      </w:r>
      <w:r w:rsidRPr="002F012F">
        <w:rPr>
          <w:rFonts w:asciiTheme="majorHAnsi" w:eastAsia="Times New Roman" w:hAnsiTheme="majorHAnsi" w:cs="Times New Roman"/>
          <w:color w:val="000000" w:themeColor="text1"/>
          <w:kern w:val="0"/>
          <w14:ligatures w14:val="none"/>
        </w:rPr>
        <w:t xml:space="preserve">, it is still an important aspect of capturing readable </w:t>
      </w:r>
      <w:r w:rsidR="00D1599A" w:rsidRPr="002F012F">
        <w:rPr>
          <w:rFonts w:asciiTheme="majorHAnsi" w:eastAsia="Times New Roman" w:hAnsiTheme="majorHAnsi" w:cs="Times New Roman"/>
          <w:color w:val="000000" w:themeColor="text1"/>
          <w:kern w:val="0"/>
          <w14:ligatures w14:val="none"/>
        </w:rPr>
        <w:t>and cognitively</w:t>
      </w:r>
      <w:r w:rsidRPr="002F012F">
        <w:rPr>
          <w:rFonts w:asciiTheme="majorHAnsi" w:eastAsia="Times New Roman" w:hAnsiTheme="majorHAnsi" w:cs="Times New Roman"/>
          <w:color w:val="000000" w:themeColor="text1"/>
          <w:kern w:val="0"/>
          <w14:ligatures w14:val="none"/>
        </w:rPr>
        <w:t xml:space="preserve"> demanding codes</w:t>
      </w:r>
      <w:r w:rsidR="00477E81" w:rsidRPr="002F012F">
        <w:rPr>
          <w:rFonts w:asciiTheme="majorHAnsi" w:eastAsia="Times New Roman" w:hAnsiTheme="majorHAnsi" w:cs="Times New Roman"/>
          <w:color w:val="000000" w:themeColor="text1"/>
          <w:kern w:val="0"/>
          <w14:ligatures w14:val="none"/>
        </w:rPr>
        <w:t xml:space="preserve">. Vaithilingam et al. (2023) and </w:t>
      </w:r>
      <w:r w:rsidRPr="002F012F">
        <w:rPr>
          <w:rFonts w:asciiTheme="majorHAnsi" w:eastAsia="Times New Roman" w:hAnsiTheme="majorHAnsi" w:cs="Times New Roman"/>
          <w:color w:val="000000" w:themeColor="text1"/>
          <w:kern w:val="0"/>
          <w14:ligatures w14:val="none"/>
        </w:rPr>
        <w:t xml:space="preserve">Denny </w:t>
      </w:r>
      <w:r w:rsidR="00477E81" w:rsidRPr="002F012F">
        <w:rPr>
          <w:rFonts w:asciiTheme="majorHAnsi" w:eastAsia="Times New Roman" w:hAnsiTheme="majorHAnsi" w:cs="Times New Roman"/>
          <w:color w:val="000000" w:themeColor="text1"/>
          <w:kern w:val="0"/>
          <w14:ligatures w14:val="none"/>
        </w:rPr>
        <w:t>et al. (2024) emphasize that AI-generated software artifacts should be evaluated not just on correctness, but on their cognitive accessibility. Despite this awareness, systematic human-centric evaluation frameworks for code comprehension remain scarce, leaving an important research gap.</w:t>
      </w:r>
    </w:p>
    <w:p w14:paraId="6D597FEB" w14:textId="5E0DE57C" w:rsidR="00964B0E" w:rsidRDefault="00D1599A" w:rsidP="004F30A2">
      <w:pPr>
        <w:jc w:val="both"/>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Secondly, the</w:t>
      </w:r>
      <w:r w:rsidR="00477E81" w:rsidRPr="002F012F">
        <w:rPr>
          <w:rFonts w:asciiTheme="majorHAnsi" w:eastAsia="Times New Roman" w:hAnsiTheme="majorHAnsi" w:cs="Times New Roman"/>
          <w:color w:val="000000" w:themeColor="text1"/>
          <w:kern w:val="0"/>
          <w14:ligatures w14:val="none"/>
        </w:rPr>
        <w:t xml:space="preserve"> emerging challenge involves the multilingual robustness of LLM-based code generation. As software development becomes increasingly global, developers frequently mix languages (e.g., Arabic-English) in prompts or comments, creating “code-mixed” input contexts. Li, Mishra, and Mujumdar (2024</w:t>
      </w:r>
      <w:r w:rsidR="00AD118F"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demonstrated that such multilingual prompts significantly increase syntactic redundancy and logical inconsistency in generated code.</w:t>
      </w:r>
      <w:r w:rsidR="005514C2" w:rsidRPr="002F012F">
        <w:rPr>
          <w:rFonts w:asciiTheme="majorHAnsi" w:eastAsia="Times New Roman" w:hAnsiTheme="majorHAnsi" w:cs="Times New Roman"/>
          <w:color w:val="000000" w:themeColor="text1"/>
          <w:kern w:val="0"/>
          <w14:ligatures w14:val="none"/>
        </w:rPr>
        <w:t xml:space="preserve"> Similarly, Wang et al., (2025) showed that multilingual prompts significantly affect code generation, with large concept models (LCMs) showing a minimum 13% decrease in performance when transitioning from English to Chinese instructions.</w:t>
      </w:r>
      <w:r w:rsidR="00477E81" w:rsidRPr="002F012F">
        <w:rPr>
          <w:rFonts w:asciiTheme="majorHAnsi" w:eastAsia="Times New Roman" w:hAnsiTheme="majorHAnsi" w:cs="Times New Roman"/>
          <w:color w:val="000000" w:themeColor="text1"/>
          <w:kern w:val="0"/>
          <w14:ligatures w14:val="none"/>
        </w:rPr>
        <w:t xml:space="preserve"> </w:t>
      </w:r>
      <w:r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 xml:space="preserve">These studies indicate that multilingual prompts amplify the cognitive complexity of LLM-generated code, especially when models are not explicitly conditioned on multilingual corpora. Current code generation systems, being predominantly English-centric, are thus </w:t>
      </w:r>
      <w:r w:rsidR="005514C2" w:rsidRPr="002F012F">
        <w:rPr>
          <w:rFonts w:asciiTheme="majorHAnsi" w:eastAsia="Times New Roman" w:hAnsiTheme="majorHAnsi" w:cs="Times New Roman"/>
          <w:color w:val="000000" w:themeColor="text1"/>
          <w:kern w:val="0"/>
          <w14:ligatures w14:val="none"/>
        </w:rPr>
        <w:t>not well equipped to handle</w:t>
      </w:r>
      <w:r w:rsidR="00477E81" w:rsidRPr="002F012F">
        <w:rPr>
          <w:rFonts w:asciiTheme="majorHAnsi" w:eastAsia="Times New Roman" w:hAnsiTheme="majorHAnsi" w:cs="Times New Roman"/>
          <w:color w:val="000000" w:themeColor="text1"/>
          <w:kern w:val="0"/>
          <w14:ligatures w14:val="none"/>
        </w:rPr>
        <w:t xml:space="preserve"> such linguistic diversity</w:t>
      </w:r>
      <w:r w:rsidR="00B476E3"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creating readability and maintainability issues for global developer teams.</w:t>
      </w:r>
      <w:r w:rsidR="005514C2"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To address these two critical gaps</w:t>
      </w:r>
      <w:r w:rsidR="005514C2" w:rsidRPr="002F012F">
        <w:rPr>
          <w:rFonts w:asciiTheme="majorHAnsi" w:eastAsia="Times New Roman" w:hAnsiTheme="majorHAnsi" w:cs="Times New Roman"/>
          <w:color w:val="000000" w:themeColor="text1"/>
          <w:kern w:val="0"/>
          <w14:ligatures w14:val="none"/>
        </w:rPr>
        <w:t xml:space="preserve"> (i.e., </w:t>
      </w:r>
      <w:r w:rsidR="00477E81" w:rsidRPr="002F012F">
        <w:rPr>
          <w:rFonts w:asciiTheme="majorHAnsi" w:eastAsia="Times New Roman" w:hAnsiTheme="majorHAnsi" w:cs="Times New Roman"/>
          <w:color w:val="000000" w:themeColor="text1"/>
          <w:kern w:val="0"/>
          <w14:ligatures w14:val="none"/>
        </w:rPr>
        <w:t>human-centric readability and multilingual robustness</w:t>
      </w:r>
      <w:r w:rsidR="005514C2" w:rsidRPr="002F012F">
        <w:rPr>
          <w:rFonts w:asciiTheme="majorHAnsi" w:eastAsia="Times New Roman" w:hAnsiTheme="majorHAnsi" w:cs="Times New Roman"/>
          <w:color w:val="000000" w:themeColor="text1"/>
          <w:kern w:val="0"/>
          <w14:ligatures w14:val="none"/>
        </w:rPr>
        <w:t>), r</w:t>
      </w:r>
      <w:r w:rsidR="00477E81" w:rsidRPr="002F012F">
        <w:rPr>
          <w:rFonts w:asciiTheme="majorHAnsi" w:eastAsia="Times New Roman" w:hAnsiTheme="majorHAnsi" w:cs="Times New Roman"/>
          <w:color w:val="000000" w:themeColor="text1"/>
          <w:kern w:val="0"/>
          <w14:ligatures w14:val="none"/>
        </w:rPr>
        <w:t>ecent literature suggests that Retrieval-Augmented Generation (RAG) offers a promising intervention</w:t>
      </w:r>
      <w:r w:rsidR="00B476E3" w:rsidRPr="002F012F">
        <w:rPr>
          <w:rFonts w:asciiTheme="majorHAnsi" w:eastAsia="Times New Roman" w:hAnsiTheme="majorHAnsi" w:cs="Times New Roman"/>
          <w:color w:val="000000" w:themeColor="text1"/>
          <w:kern w:val="0"/>
          <w14:ligatures w14:val="none"/>
        </w:rPr>
        <w:t xml:space="preserve"> (Wang, 2025)</w:t>
      </w:r>
      <w:r w:rsidR="00477E81" w:rsidRPr="002F012F">
        <w:rPr>
          <w:rFonts w:asciiTheme="majorHAnsi" w:eastAsia="Times New Roman" w:hAnsiTheme="majorHAnsi" w:cs="Times New Roman"/>
          <w:color w:val="000000" w:themeColor="text1"/>
          <w:kern w:val="0"/>
          <w14:ligatures w14:val="none"/>
        </w:rPr>
        <w:t>. RAG integrates external, contextually relevant information into the LLM’s generation process, improving factual accuracy, coherence, and contextual awareness.</w:t>
      </w:r>
      <w:r w:rsidR="00B476E3" w:rsidRPr="002F012F">
        <w:rPr>
          <w:rFonts w:asciiTheme="majorHAnsi" w:eastAsia="Times New Roman" w:hAnsiTheme="majorHAnsi" w:cs="Times New Roman"/>
          <w:color w:val="000000" w:themeColor="text1"/>
          <w:kern w:val="0"/>
          <w14:ligatures w14:val="none"/>
        </w:rPr>
        <w:t xml:space="preserve"> I</w:t>
      </w:r>
      <w:r w:rsidR="00477E81" w:rsidRPr="002F012F">
        <w:rPr>
          <w:rFonts w:asciiTheme="majorHAnsi" w:eastAsia="Times New Roman" w:hAnsiTheme="majorHAnsi" w:cs="Times New Roman"/>
          <w:color w:val="000000" w:themeColor="text1"/>
          <w:kern w:val="0"/>
          <w14:ligatures w14:val="none"/>
        </w:rPr>
        <w:t>n the software domain, Rani et al. (2024</w:t>
      </w:r>
      <w:r w:rsidR="00B476E3"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reported that RAG improved LLM performance in code synthesis by up to 220% when grounded in API documentation, suggesting substantial potential for reducing code complexity. However, empirical evidence on RAG’s human-centric impact</w:t>
      </w:r>
      <w:r w:rsidR="00B476E3"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particularly on readability, comprehension, and multilingual robustness</w:t>
      </w:r>
      <w:r w:rsidR="00B476E3" w:rsidRPr="002F012F">
        <w:rPr>
          <w:rFonts w:asciiTheme="majorHAnsi" w:eastAsia="Times New Roman" w:hAnsiTheme="majorHAnsi" w:cs="Times New Roman"/>
          <w:color w:val="000000" w:themeColor="text1"/>
          <w:kern w:val="0"/>
          <w14:ligatures w14:val="none"/>
        </w:rPr>
        <w:t xml:space="preserve">) </w:t>
      </w:r>
      <w:r w:rsidR="00477E81" w:rsidRPr="002F012F">
        <w:rPr>
          <w:rFonts w:asciiTheme="majorHAnsi" w:eastAsia="Times New Roman" w:hAnsiTheme="majorHAnsi" w:cs="Times New Roman"/>
          <w:color w:val="000000" w:themeColor="text1"/>
          <w:kern w:val="0"/>
          <w14:ligatures w14:val="none"/>
        </w:rPr>
        <w:t xml:space="preserve">remains limited. </w:t>
      </w:r>
      <w:r w:rsidR="00B476E3" w:rsidRPr="002F012F">
        <w:rPr>
          <w:rFonts w:asciiTheme="majorHAnsi" w:eastAsia="Times New Roman" w:hAnsiTheme="majorHAnsi" w:cs="Times New Roman"/>
          <w:color w:val="000000" w:themeColor="text1"/>
          <w:kern w:val="0"/>
          <w14:ligatures w14:val="none"/>
        </w:rPr>
        <w:t xml:space="preserve"> </w:t>
      </w:r>
    </w:p>
    <w:p w14:paraId="75A59EBF" w14:textId="3A8F00ED" w:rsidR="00251E9C" w:rsidRPr="00251E9C" w:rsidRDefault="00251E9C" w:rsidP="00251E9C">
      <w:pPr>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lastRenderedPageBreak/>
        <w:t>Scientific</w:t>
      </w:r>
      <w:r>
        <w:rPr>
          <w:rFonts w:asciiTheme="majorHAnsi" w:eastAsia="Times New Roman" w:hAnsiTheme="majorHAnsi" w:cs="Times New Roman"/>
          <w:b/>
          <w:bCs/>
          <w:color w:val="000000" w:themeColor="text1"/>
          <w:kern w:val="0"/>
          <w14:ligatures w14:val="none"/>
        </w:rPr>
        <w:t xml:space="preserve"> value</w:t>
      </w:r>
      <w:r w:rsidRPr="00251E9C">
        <w:rPr>
          <w:rFonts w:asciiTheme="majorHAnsi" w:eastAsia="Times New Roman" w:hAnsiTheme="majorHAnsi" w:cs="Times New Roman"/>
          <w:b/>
          <w:bCs/>
          <w:color w:val="000000" w:themeColor="text1"/>
          <w:kern w:val="0"/>
          <w14:ligatures w14:val="none"/>
        </w:rPr>
        <w:t>:</w:t>
      </w:r>
      <w:r w:rsidRPr="00251E9C">
        <w:rPr>
          <w:rFonts w:asciiTheme="majorHAnsi" w:eastAsia="Times New Roman" w:hAnsiTheme="majorHAnsi" w:cs="Times New Roman"/>
          <w:color w:val="000000" w:themeColor="text1"/>
          <w:kern w:val="0"/>
          <w14:ligatures w14:val="none"/>
        </w:rPr>
        <w:br/>
        <w:t>The research contributes to developing a deeper understanding of reasoning and language mechanisms in large language models, and fills a clear gap in the literature concerning their evaluation in multilingual programming environments.</w:t>
      </w:r>
    </w:p>
    <w:p w14:paraId="6DC80E5A" w14:textId="5DB5CEDA" w:rsidR="00251E9C" w:rsidRPr="00251E9C" w:rsidRDefault="00251E9C" w:rsidP="00251E9C">
      <w:pPr>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 xml:space="preserve">Practical </w:t>
      </w:r>
      <w:r>
        <w:rPr>
          <w:rFonts w:asciiTheme="majorHAnsi" w:eastAsia="Times New Roman" w:hAnsiTheme="majorHAnsi" w:cs="Times New Roman"/>
          <w:b/>
          <w:bCs/>
          <w:color w:val="000000" w:themeColor="text1"/>
          <w:kern w:val="0"/>
          <w14:ligatures w14:val="none"/>
        </w:rPr>
        <w:t>value</w:t>
      </w:r>
      <w:r w:rsidRPr="00251E9C">
        <w:rPr>
          <w:rFonts w:asciiTheme="majorHAnsi" w:eastAsia="Times New Roman" w:hAnsiTheme="majorHAnsi" w:cs="Times New Roman"/>
          <w:b/>
          <w:bCs/>
          <w:color w:val="000000" w:themeColor="text1"/>
          <w:kern w:val="0"/>
          <w14:ligatures w14:val="none"/>
        </w:rPr>
        <w:t>:</w:t>
      </w:r>
      <w:r w:rsidRPr="00251E9C">
        <w:rPr>
          <w:rFonts w:asciiTheme="majorHAnsi" w:eastAsia="Times New Roman" w:hAnsiTheme="majorHAnsi" w:cs="Times New Roman"/>
          <w:color w:val="000000" w:themeColor="text1"/>
          <w:kern w:val="0"/>
          <w14:ligatures w14:val="none"/>
        </w:rPr>
        <w:br/>
        <w:t>It provides a methodological framework that can be used to evaluate or adopt artificial intelligence tools within software companies and Arab universities, which contributes to improving the quality of programming education and the security of the produced software.</w:t>
      </w:r>
    </w:p>
    <w:p w14:paraId="640A6C34" w14:textId="325370E0" w:rsidR="00251E9C" w:rsidRPr="00E01D49" w:rsidRDefault="00251E9C" w:rsidP="00E01D49">
      <w:pPr>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 xml:space="preserve">Future </w:t>
      </w:r>
      <w:r>
        <w:rPr>
          <w:rFonts w:asciiTheme="majorHAnsi" w:eastAsia="Times New Roman" w:hAnsiTheme="majorHAnsi" w:cs="Times New Roman"/>
          <w:b/>
          <w:bCs/>
          <w:color w:val="000000" w:themeColor="text1"/>
          <w:kern w:val="0"/>
          <w14:ligatures w14:val="none"/>
        </w:rPr>
        <w:t>value</w:t>
      </w:r>
      <w:r w:rsidRPr="00251E9C">
        <w:rPr>
          <w:rFonts w:asciiTheme="majorHAnsi" w:eastAsia="Times New Roman" w:hAnsiTheme="majorHAnsi" w:cs="Times New Roman"/>
          <w:b/>
          <w:bCs/>
          <w:color w:val="000000" w:themeColor="text1"/>
          <w:kern w:val="0"/>
          <w14:ligatures w14:val="none"/>
        </w:rPr>
        <w:t>:</w:t>
      </w:r>
      <w:r w:rsidRPr="00251E9C">
        <w:rPr>
          <w:rFonts w:asciiTheme="majorHAnsi" w:eastAsia="Times New Roman" w:hAnsiTheme="majorHAnsi" w:cs="Times New Roman"/>
          <w:color w:val="000000" w:themeColor="text1"/>
          <w:kern w:val="0"/>
          <w14:ligatures w14:val="none"/>
        </w:rPr>
        <w:br/>
        <w:t>It lays the foundation for developing local language models (Arabic-centered LLMs) that are more efficient in understanding Arabic or code-mixed programming instructions and structures.</w:t>
      </w:r>
    </w:p>
    <w:p w14:paraId="3D73778F" w14:textId="26FA1BD4" w:rsidR="00251E9C" w:rsidRPr="00251E9C" w:rsidRDefault="00251E9C" w:rsidP="00251E9C">
      <w:pPr>
        <w:jc w:val="both"/>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Study Limitations</w:t>
      </w:r>
    </w:p>
    <w:p w14:paraId="11BE711C" w14:textId="77777777" w:rsidR="00251E9C" w:rsidRPr="00251E9C" w:rsidRDefault="00251E9C" w:rsidP="00251E9C">
      <w:pPr>
        <w:numPr>
          <w:ilvl w:val="0"/>
          <w:numId w:val="39"/>
        </w:numPr>
        <w:jc w:val="both"/>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Subject-related limitations:</w:t>
      </w:r>
      <w:r w:rsidRPr="00251E9C">
        <w:rPr>
          <w:rFonts w:asciiTheme="majorHAnsi" w:eastAsia="Times New Roman" w:hAnsiTheme="majorHAnsi" w:cs="Times New Roman"/>
          <w:color w:val="000000" w:themeColor="text1"/>
          <w:kern w:val="0"/>
          <w14:ligatures w14:val="none"/>
        </w:rPr>
        <w:t xml:space="preserve"> The study is limited to evaluating performance in the three basic programming tasks: comprehension, review, and generation or production (Code Comprehension, Code Review, and Code Generation).</w:t>
      </w:r>
    </w:p>
    <w:p w14:paraId="21FBEE78" w14:textId="40951500" w:rsidR="00251E9C" w:rsidRPr="00E01D49" w:rsidRDefault="00251E9C" w:rsidP="00E01D49">
      <w:pPr>
        <w:numPr>
          <w:ilvl w:val="0"/>
          <w:numId w:val="39"/>
        </w:numPr>
        <w:jc w:val="both"/>
        <w:rPr>
          <w:rFonts w:asciiTheme="majorHAnsi" w:eastAsia="Times New Roman" w:hAnsiTheme="majorHAnsi" w:cs="Times New Roman"/>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Linguistic limitations:</w:t>
      </w:r>
      <w:r w:rsidRPr="00251E9C">
        <w:rPr>
          <w:rFonts w:asciiTheme="majorHAnsi" w:eastAsia="Times New Roman" w:hAnsiTheme="majorHAnsi" w:cs="Times New Roman"/>
          <w:color w:val="000000" w:themeColor="text1"/>
          <w:kern w:val="0"/>
          <w14:ligatures w14:val="none"/>
        </w:rPr>
        <w:t xml:space="preserve"> The study includes only the Arabic and English languages, in their natural and mixed contexts.</w:t>
      </w:r>
    </w:p>
    <w:p w14:paraId="6D4B06E6" w14:textId="72548E60" w:rsidR="00E01D49" w:rsidRPr="00251E9C" w:rsidRDefault="00251E9C" w:rsidP="00E01D49">
      <w:pPr>
        <w:rPr>
          <w:rFonts w:asciiTheme="majorHAnsi" w:eastAsia="Times New Roman" w:hAnsiTheme="majorHAnsi" w:cs="Times New Roman"/>
          <w:b/>
          <w:bCs/>
          <w:color w:val="000000" w:themeColor="text1"/>
          <w:kern w:val="0"/>
          <w14:ligatures w14:val="none"/>
        </w:rPr>
      </w:pPr>
      <w:r w:rsidRPr="00251E9C">
        <w:rPr>
          <w:rFonts w:asciiTheme="majorHAnsi" w:eastAsia="Times New Roman" w:hAnsiTheme="majorHAnsi" w:cs="Times New Roman"/>
          <w:b/>
          <w:bCs/>
          <w:color w:val="000000" w:themeColor="text1"/>
          <w:kern w:val="0"/>
          <w14:ligatures w14:val="none"/>
        </w:rPr>
        <w:t>Research Design</w:t>
      </w:r>
    </w:p>
    <w:p w14:paraId="6162264F" w14:textId="1ABDEE10" w:rsidR="00251E9C" w:rsidRDefault="00251E9C" w:rsidP="00251E9C">
      <w:p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 xml:space="preserve">Type: </w:t>
      </w:r>
      <w:r w:rsidRPr="00251E9C">
        <w:rPr>
          <w:rFonts w:asciiTheme="majorHAnsi" w:eastAsia="Times New Roman" w:hAnsiTheme="majorHAnsi" w:cs="Times New Roman"/>
          <w:color w:val="000000" w:themeColor="text1"/>
          <w:kern w:val="0"/>
          <w14:ligatures w14:val="none"/>
        </w:rPr>
        <w:t>Experimental, descriptive–analytical</w:t>
      </w:r>
    </w:p>
    <w:p w14:paraId="545D6350" w14:textId="30265FCC" w:rsidR="00E01D49" w:rsidRPr="00E01D49" w:rsidRDefault="00E01D49" w:rsidP="00E01D49">
      <w:pPr>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Models under study:</w:t>
      </w:r>
      <w:r w:rsidRPr="00E01D49">
        <w:rPr>
          <w:rFonts w:asciiTheme="majorHAnsi" w:eastAsia="Times New Roman" w:hAnsiTheme="majorHAnsi" w:cs="Times New Roman"/>
          <w:color w:val="000000" w:themeColor="text1"/>
          <w:kern w:val="0"/>
          <w14:ligatures w14:val="none"/>
        </w:rPr>
        <w:t xml:space="preserve"> GPT-4, Claude 3, Gemini 2.5, LLaMA 3, Mistral 7B.</w:t>
      </w:r>
    </w:p>
    <w:p w14:paraId="4F547E55" w14:textId="1DB7D300" w:rsidR="00251E9C" w:rsidRDefault="00E01D49" w:rsidP="00E01D49">
      <w:p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Adopted benchmarks/metrics:</w:t>
      </w:r>
      <w:r w:rsidRPr="00E01D49">
        <w:rPr>
          <w:rFonts w:asciiTheme="majorHAnsi" w:eastAsia="Times New Roman" w:hAnsiTheme="majorHAnsi" w:cs="Times New Roman"/>
          <w:color w:val="000000" w:themeColor="text1"/>
          <w:kern w:val="0"/>
          <w14:ligatures w14:val="none"/>
        </w:rPr>
        <w:t xml:space="preserve"> SWE-Bench, CodeXGLUE, and HumanEval with Arabic–English adaptation.</w:t>
      </w:r>
    </w:p>
    <w:p w14:paraId="6702A67C" w14:textId="77777777" w:rsidR="00E01D49" w:rsidRPr="00E01D49" w:rsidRDefault="00E01D49" w:rsidP="00E01D49">
      <w:p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Analysis Methods:</w:t>
      </w:r>
    </w:p>
    <w:p w14:paraId="6BB9D875" w14:textId="12487846" w:rsidR="00E01D49" w:rsidRPr="00E01D49" w:rsidRDefault="00E01D49" w:rsidP="00E01D49">
      <w:pPr>
        <w:numPr>
          <w:ilvl w:val="0"/>
          <w:numId w:val="40"/>
        </w:num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Quantitative</w:t>
      </w:r>
      <w:r>
        <w:rPr>
          <w:rFonts w:asciiTheme="majorHAnsi" w:eastAsia="Times New Roman" w:hAnsiTheme="majorHAnsi" w:cs="Times New Roman"/>
          <w:b/>
          <w:bCs/>
          <w:color w:val="000000" w:themeColor="text1"/>
          <w:kern w:val="0"/>
          <w14:ligatures w14:val="none"/>
        </w:rPr>
        <w:t xml:space="preserve"> </w:t>
      </w:r>
      <w:r w:rsidRPr="00E01D49">
        <w:rPr>
          <w:rFonts w:asciiTheme="majorHAnsi" w:eastAsia="Times New Roman" w:hAnsiTheme="majorHAnsi" w:cs="Times New Roman"/>
          <w:b/>
          <w:bCs/>
          <w:color w:val="000000" w:themeColor="text1"/>
          <w:kern w:val="0"/>
          <w14:ligatures w14:val="none"/>
        </w:rPr>
        <w:t>analysis:</w:t>
      </w:r>
      <w:r w:rsidRPr="00E01D49">
        <w:rPr>
          <w:rFonts w:asciiTheme="majorHAnsi" w:eastAsia="Times New Roman" w:hAnsiTheme="majorHAnsi" w:cs="Times New Roman"/>
          <w:color w:val="000000" w:themeColor="text1"/>
          <w:kern w:val="0"/>
          <w14:ligatures w14:val="none"/>
        </w:rPr>
        <w:t xml:space="preserve"> execution accuracy, error rate, Pass@k metrics, and BLEU/ROUGE.</w:t>
      </w:r>
    </w:p>
    <w:p w14:paraId="53B1F28B" w14:textId="77777777" w:rsidR="00E01D49" w:rsidRPr="00E01D49" w:rsidRDefault="00E01D49" w:rsidP="00E01D49">
      <w:pPr>
        <w:numPr>
          <w:ilvl w:val="0"/>
          <w:numId w:val="40"/>
        </w:num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Qualitative analysis:</w:t>
      </w:r>
      <w:r w:rsidRPr="00E01D49">
        <w:rPr>
          <w:rFonts w:asciiTheme="majorHAnsi" w:eastAsia="Times New Roman" w:hAnsiTheme="majorHAnsi" w:cs="Times New Roman"/>
          <w:color w:val="000000" w:themeColor="text1"/>
          <w:kern w:val="0"/>
          <w14:ligatures w14:val="none"/>
        </w:rPr>
        <w:t xml:space="preserve"> expert evaluation of reasoning quality, output logicality, and code clarity.</w:t>
      </w:r>
    </w:p>
    <w:p w14:paraId="6CB2AA04" w14:textId="77777777" w:rsidR="00E01D49" w:rsidRPr="00E01D49" w:rsidRDefault="00E01D49" w:rsidP="00E01D49">
      <w:pPr>
        <w:numPr>
          <w:ilvl w:val="0"/>
          <w:numId w:val="40"/>
        </w:num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Tools:</w:t>
      </w:r>
      <w:r w:rsidRPr="00E01D49">
        <w:rPr>
          <w:rFonts w:asciiTheme="majorHAnsi" w:eastAsia="Times New Roman" w:hAnsiTheme="majorHAnsi" w:cs="Times New Roman"/>
          <w:color w:val="000000" w:themeColor="text1"/>
          <w:kern w:val="0"/>
          <w14:ligatures w14:val="none"/>
        </w:rPr>
        <w:t xml:space="preserve"> LangChain, Python, Hugging Face, and Power BI for visual analysis.</w:t>
      </w:r>
    </w:p>
    <w:p w14:paraId="1D314E65" w14:textId="77777777" w:rsidR="00E01D49" w:rsidRPr="00E01D49" w:rsidRDefault="00E01D49" w:rsidP="00E01D49">
      <w:pPr>
        <w:numPr>
          <w:ilvl w:val="0"/>
          <w:numId w:val="40"/>
        </w:numPr>
        <w:jc w:val="both"/>
        <w:rPr>
          <w:rFonts w:asciiTheme="majorHAnsi" w:eastAsia="Times New Roman" w:hAnsiTheme="majorHAnsi" w:cs="Times New Roman"/>
          <w:color w:val="000000" w:themeColor="text1"/>
          <w:kern w:val="0"/>
          <w14:ligatures w14:val="none"/>
        </w:rPr>
      </w:pPr>
      <w:r w:rsidRPr="00E01D49">
        <w:rPr>
          <w:rFonts w:asciiTheme="majorHAnsi" w:eastAsia="Times New Roman" w:hAnsiTheme="majorHAnsi" w:cs="Times New Roman"/>
          <w:b/>
          <w:bCs/>
          <w:color w:val="000000" w:themeColor="text1"/>
          <w:kern w:val="0"/>
          <w14:ligatures w14:val="none"/>
        </w:rPr>
        <w:t>Statistical analysis:</w:t>
      </w:r>
      <w:r w:rsidRPr="00E01D49">
        <w:rPr>
          <w:rFonts w:asciiTheme="majorHAnsi" w:eastAsia="Times New Roman" w:hAnsiTheme="majorHAnsi" w:cs="Times New Roman"/>
          <w:color w:val="000000" w:themeColor="text1"/>
          <w:kern w:val="0"/>
          <w14:ligatures w14:val="none"/>
        </w:rPr>
        <w:t xml:space="preserve"> Analysis of Variance (ANOVA) and the Mann–Whitney test for comparisons between models and languages.</w:t>
      </w:r>
    </w:p>
    <w:p w14:paraId="21735B38" w14:textId="77777777" w:rsidR="00624006" w:rsidRDefault="00624006" w:rsidP="00624006">
      <w:pPr>
        <w:jc w:val="both"/>
        <w:rPr>
          <w:rFonts w:asciiTheme="majorHAnsi" w:eastAsia="Times New Roman" w:hAnsiTheme="majorHAnsi" w:cs="Times New Roman"/>
          <w:b/>
          <w:bCs/>
          <w:color w:val="000000" w:themeColor="text1"/>
          <w:kern w:val="0"/>
          <w14:ligatures w14:val="none"/>
        </w:rPr>
      </w:pPr>
    </w:p>
    <w:p w14:paraId="6646FAB0" w14:textId="446CEAAA" w:rsidR="00624006" w:rsidRPr="00624006" w:rsidRDefault="00624006" w:rsidP="00624006">
      <w:p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b/>
          <w:bCs/>
          <w:color w:val="000000" w:themeColor="text1"/>
          <w:kern w:val="0"/>
          <w14:ligatures w14:val="none"/>
        </w:rPr>
        <w:lastRenderedPageBreak/>
        <w:t>Expected Results</w:t>
      </w:r>
    </w:p>
    <w:p w14:paraId="4C0C130B" w14:textId="77777777" w:rsidR="00624006" w:rsidRPr="00624006" w:rsidRDefault="00624006" w:rsidP="00624006">
      <w:pPr>
        <w:numPr>
          <w:ilvl w:val="0"/>
          <w:numId w:val="41"/>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Developing a comprehensive scientific evaluation framework to measure the reasoning capabilities of language models in complex programming tasks.</w:t>
      </w:r>
    </w:p>
    <w:p w14:paraId="0643766D" w14:textId="77777777" w:rsidR="00624006" w:rsidRPr="00624006" w:rsidRDefault="00624006" w:rsidP="00624006">
      <w:pPr>
        <w:numPr>
          <w:ilvl w:val="0"/>
          <w:numId w:val="41"/>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Identifying the strengths and weaknesses of commercial and open-source models when handling multilingual code.</w:t>
      </w:r>
    </w:p>
    <w:p w14:paraId="6522D683" w14:textId="77777777" w:rsidR="00624006" w:rsidRPr="00624006" w:rsidRDefault="00624006" w:rsidP="00624006">
      <w:pPr>
        <w:numPr>
          <w:ilvl w:val="0"/>
          <w:numId w:val="41"/>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Building a bilingual dataset (Arabic–English benchmark) suitable for academic publication.</w:t>
      </w:r>
    </w:p>
    <w:p w14:paraId="048C5229" w14:textId="77777777" w:rsidR="00624006" w:rsidRPr="00624006" w:rsidRDefault="00624006" w:rsidP="00624006">
      <w:pPr>
        <w:numPr>
          <w:ilvl w:val="0"/>
          <w:numId w:val="41"/>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Formulating methodological and ethical recommendations for the use of artificial intelligence in the development and review of sensitive software systems.</w:t>
      </w:r>
    </w:p>
    <w:p w14:paraId="3324CA5C" w14:textId="77777777" w:rsidR="00624006" w:rsidRPr="00624006" w:rsidRDefault="00624006" w:rsidP="00624006">
      <w:p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b/>
          <w:bCs/>
          <w:color w:val="000000" w:themeColor="text1"/>
          <w:kern w:val="0"/>
          <w14:ligatures w14:val="none"/>
        </w:rPr>
        <w:t>Potential Applications</w:t>
      </w:r>
    </w:p>
    <w:p w14:paraId="2573EC63" w14:textId="77777777" w:rsidR="00624006" w:rsidRPr="00624006" w:rsidRDefault="00624006" w:rsidP="00624006">
      <w:pPr>
        <w:numPr>
          <w:ilvl w:val="0"/>
          <w:numId w:val="42"/>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Adopting the research findings to develop Arabic guidelines and standards for the use of LLMs in academic and industrial institutions.</w:t>
      </w:r>
    </w:p>
    <w:p w14:paraId="6B4057F2" w14:textId="77777777" w:rsidR="00624006" w:rsidRPr="00624006" w:rsidRDefault="00624006" w:rsidP="00624006">
      <w:pPr>
        <w:numPr>
          <w:ilvl w:val="0"/>
          <w:numId w:val="42"/>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Integrating the evaluation framework into artificial intelligence and software engineering courses to enable students to practically analyze model performance.</w:t>
      </w:r>
    </w:p>
    <w:p w14:paraId="1E7AD1C8" w14:textId="77777777" w:rsidR="00624006" w:rsidRPr="00624006" w:rsidRDefault="00624006" w:rsidP="00624006">
      <w:pPr>
        <w:numPr>
          <w:ilvl w:val="0"/>
          <w:numId w:val="42"/>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Supporting efforts to develop specialized Arabic language models for software engineering and technical education.</w:t>
      </w:r>
    </w:p>
    <w:p w14:paraId="09E4B73A" w14:textId="21CA5DB9" w:rsidR="00E01D49" w:rsidRDefault="00624006" w:rsidP="00624006">
      <w:pPr>
        <w:numPr>
          <w:ilvl w:val="0"/>
          <w:numId w:val="42"/>
        </w:numPr>
        <w:jc w:val="both"/>
        <w:rPr>
          <w:rFonts w:asciiTheme="majorHAnsi" w:eastAsia="Times New Roman" w:hAnsiTheme="majorHAnsi" w:cs="Times New Roman"/>
          <w:color w:val="000000" w:themeColor="text1"/>
          <w:kern w:val="0"/>
          <w14:ligatures w14:val="none"/>
        </w:rPr>
      </w:pPr>
      <w:r w:rsidRPr="00624006">
        <w:rPr>
          <w:rFonts w:asciiTheme="majorHAnsi" w:eastAsia="Times New Roman" w:hAnsiTheme="majorHAnsi" w:cs="Times New Roman"/>
          <w:color w:val="000000" w:themeColor="text1"/>
          <w:kern w:val="0"/>
          <w14:ligatures w14:val="none"/>
        </w:rPr>
        <w:t>Guiding software companies toward the safe and transparent use of artificial intelligence in sensitive production environments.</w:t>
      </w:r>
    </w:p>
    <w:p w14:paraId="4C67155B" w14:textId="29AB1D00" w:rsidR="00624006" w:rsidRDefault="00624006">
      <w:pPr>
        <w:rPr>
          <w:rFonts w:asciiTheme="majorHAnsi" w:eastAsia="Times New Roman" w:hAnsiTheme="majorHAnsi" w:cs="Times New Roman"/>
          <w:color w:val="000000" w:themeColor="text1"/>
          <w:kern w:val="0"/>
          <w14:ligatures w14:val="none"/>
        </w:rPr>
      </w:pPr>
      <w:r>
        <w:rPr>
          <w:rFonts w:asciiTheme="majorHAnsi" w:eastAsia="Times New Roman" w:hAnsiTheme="majorHAnsi" w:cs="Times New Roman"/>
          <w:color w:val="000000" w:themeColor="text1"/>
          <w:kern w:val="0"/>
          <w14:ligatures w14:val="none"/>
        </w:rPr>
        <w:br w:type="page"/>
      </w:r>
    </w:p>
    <w:p w14:paraId="248453C8" w14:textId="77777777" w:rsidR="00624006" w:rsidRPr="00624006" w:rsidRDefault="00624006" w:rsidP="00B14D72">
      <w:pPr>
        <w:jc w:val="both"/>
        <w:rPr>
          <w:rFonts w:asciiTheme="majorHAnsi" w:eastAsia="Times New Roman" w:hAnsiTheme="majorHAnsi" w:cs="Times New Roman"/>
          <w:color w:val="000000" w:themeColor="text1"/>
          <w:kern w:val="0"/>
          <w14:ligatures w14:val="none"/>
        </w:rPr>
      </w:pPr>
    </w:p>
    <w:p w14:paraId="2909907B" w14:textId="461E0CFA" w:rsidR="004F30A2" w:rsidRPr="002F012F" w:rsidRDefault="00CD33BD" w:rsidP="004F30A2">
      <w:pPr>
        <w:jc w:val="both"/>
        <w:rPr>
          <w:rFonts w:asciiTheme="majorHAnsi" w:hAnsiTheme="majorHAnsi"/>
          <w:b/>
          <w:bCs/>
          <w:color w:val="000000" w:themeColor="text1"/>
        </w:rPr>
      </w:pPr>
      <w:r w:rsidRPr="002F012F">
        <w:rPr>
          <w:rFonts w:asciiTheme="majorHAnsi" w:hAnsiTheme="majorHAnsi"/>
          <w:b/>
          <w:bCs/>
          <w:color w:val="000000" w:themeColor="text1"/>
        </w:rPr>
        <w:t>Research Methodology</w:t>
      </w:r>
    </w:p>
    <w:p w14:paraId="6EF88FC1" w14:textId="77777777" w:rsidR="004F30A2" w:rsidRPr="002F012F" w:rsidRDefault="004F30A2" w:rsidP="004F30A2">
      <w:pPr>
        <w:jc w:val="both"/>
        <w:rPr>
          <w:rFonts w:asciiTheme="majorHAnsi" w:hAnsiTheme="majorHAnsi"/>
          <w:color w:val="000000" w:themeColor="text1"/>
        </w:rPr>
      </w:pPr>
      <w:r w:rsidRPr="002F012F">
        <w:rPr>
          <w:rFonts w:asciiTheme="majorHAnsi" w:hAnsiTheme="majorHAnsi"/>
          <w:color w:val="000000" w:themeColor="text1"/>
        </w:rPr>
        <w:t>This study employs a mixed-method design combining automated quantitative analysis of code complexity with human-centered qualitative evaluation of readability and comprehension.</w:t>
      </w:r>
    </w:p>
    <w:p w14:paraId="036AD6F5" w14:textId="14D01DA4" w:rsidR="004F30A2" w:rsidRPr="002F012F" w:rsidRDefault="004F30A2" w:rsidP="004F30A2">
      <w:pPr>
        <w:jc w:val="both"/>
        <w:rPr>
          <w:rFonts w:asciiTheme="majorHAnsi" w:hAnsiTheme="majorHAnsi"/>
          <w:color w:val="000000" w:themeColor="text1"/>
        </w:rPr>
      </w:pPr>
      <w:r w:rsidRPr="002F012F">
        <w:rPr>
          <w:rFonts w:asciiTheme="majorHAnsi" w:hAnsiTheme="majorHAnsi"/>
          <w:color w:val="000000" w:themeColor="text1"/>
        </w:rPr>
        <w:t>The pipeline will involve:</w:t>
      </w:r>
    </w:p>
    <w:p w14:paraId="092AB9D1" w14:textId="2D40F2B0" w:rsidR="004F30A2" w:rsidRPr="002F012F" w:rsidRDefault="004F30A2" w:rsidP="004F30A2">
      <w:pPr>
        <w:pStyle w:val="ListParagraph"/>
        <w:numPr>
          <w:ilvl w:val="0"/>
          <w:numId w:val="30"/>
        </w:numPr>
        <w:jc w:val="both"/>
        <w:rPr>
          <w:rFonts w:asciiTheme="majorHAnsi" w:hAnsiTheme="majorHAnsi"/>
          <w:color w:val="000000" w:themeColor="text1"/>
        </w:rPr>
      </w:pPr>
      <w:r w:rsidRPr="002F012F">
        <w:rPr>
          <w:rFonts w:asciiTheme="majorHAnsi" w:hAnsiTheme="majorHAnsi"/>
          <w:color w:val="000000" w:themeColor="text1"/>
        </w:rPr>
        <w:t>Model generation under controlled conditions (Baseline vs. RAG).</w:t>
      </w:r>
    </w:p>
    <w:p w14:paraId="49C9D2A1" w14:textId="18F2CB16" w:rsidR="004F30A2" w:rsidRPr="002F012F" w:rsidRDefault="004F30A2" w:rsidP="004F30A2">
      <w:pPr>
        <w:pStyle w:val="ListParagraph"/>
        <w:numPr>
          <w:ilvl w:val="0"/>
          <w:numId w:val="30"/>
        </w:numPr>
        <w:jc w:val="both"/>
        <w:rPr>
          <w:rFonts w:asciiTheme="majorHAnsi" w:hAnsiTheme="majorHAnsi"/>
          <w:color w:val="000000" w:themeColor="text1"/>
        </w:rPr>
      </w:pPr>
      <w:r w:rsidRPr="002F012F">
        <w:rPr>
          <w:rFonts w:asciiTheme="majorHAnsi" w:hAnsiTheme="majorHAnsi"/>
          <w:color w:val="000000" w:themeColor="text1"/>
        </w:rPr>
        <w:t>Automated complexity analysis (Cyclomatic and Cognitive).</w:t>
      </w:r>
    </w:p>
    <w:p w14:paraId="12497A82" w14:textId="0270A40F" w:rsidR="004F30A2" w:rsidRPr="002F012F" w:rsidRDefault="004F30A2" w:rsidP="004F30A2">
      <w:pPr>
        <w:pStyle w:val="ListParagraph"/>
        <w:numPr>
          <w:ilvl w:val="0"/>
          <w:numId w:val="30"/>
        </w:numPr>
        <w:jc w:val="both"/>
        <w:rPr>
          <w:rFonts w:asciiTheme="majorHAnsi" w:hAnsiTheme="majorHAnsi"/>
          <w:color w:val="000000" w:themeColor="text1"/>
        </w:rPr>
      </w:pPr>
      <w:r w:rsidRPr="002F012F">
        <w:rPr>
          <w:rFonts w:asciiTheme="majorHAnsi" w:hAnsiTheme="majorHAnsi"/>
          <w:color w:val="000000" w:themeColor="text1"/>
        </w:rPr>
        <w:t>Human-centered evaluation via controlled developer cognitive load and comprehension assessment (questions and NASA-TLX).</w:t>
      </w:r>
    </w:p>
    <w:p w14:paraId="53FA74D6" w14:textId="7757D309" w:rsidR="002F012F" w:rsidRPr="00624006" w:rsidRDefault="004F30A2" w:rsidP="00624006">
      <w:pPr>
        <w:pStyle w:val="ListParagraph"/>
        <w:numPr>
          <w:ilvl w:val="0"/>
          <w:numId w:val="30"/>
        </w:numPr>
        <w:jc w:val="both"/>
        <w:rPr>
          <w:rFonts w:asciiTheme="majorHAnsi" w:hAnsiTheme="majorHAnsi"/>
          <w:color w:val="000000" w:themeColor="text1"/>
        </w:rPr>
      </w:pPr>
      <w:r w:rsidRPr="002F012F">
        <w:rPr>
          <w:rFonts w:asciiTheme="majorHAnsi" w:hAnsiTheme="majorHAnsi"/>
          <w:color w:val="000000" w:themeColor="text1"/>
        </w:rPr>
        <w:t>Comparative robustness testing under multilingual (Arabic–English) prompt conditions.</w:t>
      </w:r>
    </w:p>
    <w:p w14:paraId="16F6D313" w14:textId="26DC81F7" w:rsidR="004F30A2" w:rsidRPr="002F012F" w:rsidRDefault="004F30A2" w:rsidP="004F30A2">
      <w:pPr>
        <w:jc w:val="both"/>
        <w:rPr>
          <w:rFonts w:asciiTheme="majorHAnsi" w:hAnsiTheme="majorHAnsi"/>
          <w:b/>
          <w:bCs/>
          <w:color w:val="000000" w:themeColor="text1"/>
        </w:rPr>
      </w:pPr>
      <w:r w:rsidRPr="002F012F">
        <w:rPr>
          <w:rFonts w:asciiTheme="majorHAnsi" w:hAnsiTheme="majorHAnsi"/>
          <w:b/>
          <w:bCs/>
          <w:color w:val="000000" w:themeColor="text1"/>
        </w:rPr>
        <w:t>2. Experimental Setup</w:t>
      </w:r>
    </w:p>
    <w:p w14:paraId="70E1B674" w14:textId="5F0B958F" w:rsidR="004F30A2" w:rsidRPr="002F012F" w:rsidRDefault="004F30A2" w:rsidP="004F30A2">
      <w:pPr>
        <w:jc w:val="both"/>
        <w:rPr>
          <w:rFonts w:asciiTheme="majorHAnsi" w:hAnsiTheme="majorHAnsi"/>
          <w:b/>
          <w:bCs/>
          <w:color w:val="000000" w:themeColor="text1"/>
        </w:rPr>
      </w:pPr>
      <w:r w:rsidRPr="002F012F">
        <w:rPr>
          <w:rFonts w:asciiTheme="majorHAnsi" w:hAnsiTheme="majorHAnsi"/>
          <w:b/>
          <w:bCs/>
          <w:color w:val="000000" w:themeColor="text1"/>
        </w:rPr>
        <w:t>2.1. Models Under Study</w:t>
      </w:r>
    </w:p>
    <w:p w14:paraId="675E46BD" w14:textId="26CCB8EC" w:rsidR="004F30A2" w:rsidRPr="002F012F" w:rsidRDefault="004F30A2" w:rsidP="004F30A2">
      <w:pPr>
        <w:pStyle w:val="ListParagraph"/>
        <w:numPr>
          <w:ilvl w:val="0"/>
          <w:numId w:val="31"/>
        </w:numPr>
        <w:jc w:val="both"/>
        <w:rPr>
          <w:rFonts w:asciiTheme="majorHAnsi" w:hAnsiTheme="majorHAnsi"/>
          <w:color w:val="000000" w:themeColor="text1"/>
          <w:lang w:val="it-IT"/>
        </w:rPr>
      </w:pPr>
      <w:r w:rsidRPr="002F012F">
        <w:rPr>
          <w:rFonts w:asciiTheme="majorHAnsi" w:hAnsiTheme="majorHAnsi"/>
          <w:color w:val="000000" w:themeColor="text1"/>
          <w:lang w:val="it-IT"/>
        </w:rPr>
        <w:t>GPT-4 (OpenAI) – proprietary SOTA baseline.</w:t>
      </w:r>
    </w:p>
    <w:p w14:paraId="3DCEFC43" w14:textId="218E71F9" w:rsidR="004F30A2" w:rsidRPr="002F012F" w:rsidRDefault="004F30A2" w:rsidP="004F30A2">
      <w:pPr>
        <w:pStyle w:val="ListParagraph"/>
        <w:numPr>
          <w:ilvl w:val="0"/>
          <w:numId w:val="31"/>
        </w:numPr>
        <w:jc w:val="both"/>
        <w:rPr>
          <w:rFonts w:asciiTheme="majorHAnsi" w:hAnsiTheme="majorHAnsi"/>
          <w:color w:val="000000" w:themeColor="text1"/>
        </w:rPr>
      </w:pPr>
      <w:r w:rsidRPr="002F012F">
        <w:rPr>
          <w:rFonts w:asciiTheme="majorHAnsi" w:hAnsiTheme="majorHAnsi"/>
          <w:color w:val="000000" w:themeColor="text1"/>
        </w:rPr>
        <w:t>Claude 3.5 or 4 Sonnet (Anthropic) – strong reasoning model with robust coding performance.</w:t>
      </w:r>
    </w:p>
    <w:p w14:paraId="318200C4" w14:textId="0C3B6406" w:rsidR="004F30A2" w:rsidRPr="002F012F" w:rsidRDefault="004F30A2" w:rsidP="004F30A2">
      <w:pPr>
        <w:pStyle w:val="ListParagraph"/>
        <w:numPr>
          <w:ilvl w:val="0"/>
          <w:numId w:val="31"/>
        </w:numPr>
        <w:jc w:val="both"/>
        <w:rPr>
          <w:rFonts w:asciiTheme="majorHAnsi" w:hAnsiTheme="majorHAnsi"/>
          <w:color w:val="000000" w:themeColor="text1"/>
        </w:rPr>
      </w:pPr>
      <w:r w:rsidRPr="002F012F">
        <w:rPr>
          <w:rFonts w:asciiTheme="majorHAnsi" w:hAnsiTheme="majorHAnsi"/>
          <w:color w:val="000000" w:themeColor="text1"/>
        </w:rPr>
        <w:t>Code LLaMA 3 or 4 (Meta, 8B) – open-source LLM with coding specialization.</w:t>
      </w:r>
    </w:p>
    <w:p w14:paraId="165D7323" w14:textId="5D78EDE1" w:rsidR="004F30A2" w:rsidRPr="002F012F" w:rsidRDefault="004F30A2" w:rsidP="004F30A2">
      <w:pPr>
        <w:jc w:val="both"/>
        <w:rPr>
          <w:rFonts w:asciiTheme="majorHAnsi" w:hAnsiTheme="majorHAnsi"/>
          <w:b/>
          <w:bCs/>
          <w:color w:val="000000" w:themeColor="text1"/>
        </w:rPr>
      </w:pPr>
      <w:r w:rsidRPr="002F012F">
        <w:rPr>
          <w:rFonts w:asciiTheme="majorHAnsi" w:hAnsiTheme="majorHAnsi"/>
          <w:b/>
          <w:bCs/>
          <w:color w:val="000000" w:themeColor="text1"/>
        </w:rPr>
        <w:t>These choices ensure balance between closed and open models and cover different training philosophies.</w:t>
      </w:r>
    </w:p>
    <w:p w14:paraId="76DC46AC" w14:textId="034AB752" w:rsidR="004F30A2" w:rsidRPr="002F012F" w:rsidRDefault="004F30A2" w:rsidP="004F30A2">
      <w:pPr>
        <w:jc w:val="both"/>
        <w:rPr>
          <w:rFonts w:asciiTheme="majorHAnsi" w:hAnsiTheme="majorHAnsi"/>
          <w:b/>
          <w:bCs/>
          <w:color w:val="000000" w:themeColor="text1"/>
        </w:rPr>
      </w:pPr>
      <w:r w:rsidRPr="002F012F">
        <w:rPr>
          <w:rFonts w:asciiTheme="majorHAnsi" w:hAnsiTheme="majorHAnsi"/>
          <w:b/>
          <w:bCs/>
          <w:color w:val="000000" w:themeColor="text1"/>
        </w:rPr>
        <w:t>2.2. Prompting Conditions</w:t>
      </w:r>
    </w:p>
    <w:p w14:paraId="6789C6F0" w14:textId="64676B73" w:rsidR="004F30A2" w:rsidRPr="002F012F" w:rsidRDefault="004F30A2" w:rsidP="004F30A2">
      <w:pPr>
        <w:pStyle w:val="ListParagraph"/>
        <w:numPr>
          <w:ilvl w:val="0"/>
          <w:numId w:val="32"/>
        </w:numPr>
        <w:jc w:val="both"/>
        <w:rPr>
          <w:rFonts w:asciiTheme="majorHAnsi" w:hAnsiTheme="majorHAnsi"/>
          <w:color w:val="000000" w:themeColor="text1"/>
        </w:rPr>
      </w:pPr>
      <w:r w:rsidRPr="002F012F">
        <w:rPr>
          <w:rFonts w:asciiTheme="majorHAnsi" w:hAnsiTheme="majorHAnsi"/>
          <w:color w:val="000000" w:themeColor="text1"/>
        </w:rPr>
        <w:t>Each task will be generated under two conditions:</w:t>
      </w:r>
    </w:p>
    <w:p w14:paraId="7C7CC3E9" w14:textId="2E65281C" w:rsidR="004F30A2" w:rsidRPr="002F012F" w:rsidRDefault="004F30A2" w:rsidP="00744069">
      <w:pPr>
        <w:pStyle w:val="ListParagraph"/>
        <w:numPr>
          <w:ilvl w:val="0"/>
          <w:numId w:val="32"/>
        </w:numPr>
        <w:jc w:val="both"/>
        <w:rPr>
          <w:rFonts w:asciiTheme="majorHAnsi" w:hAnsiTheme="majorHAnsi"/>
          <w:color w:val="000000" w:themeColor="text1"/>
        </w:rPr>
      </w:pPr>
      <w:r w:rsidRPr="002F012F">
        <w:rPr>
          <w:rFonts w:asciiTheme="majorHAnsi" w:hAnsiTheme="majorHAnsi"/>
          <w:color w:val="000000" w:themeColor="text1"/>
        </w:rPr>
        <w:t>Baseline (no retrieval) – direct zero-shot or few-shot prompting.</w:t>
      </w:r>
    </w:p>
    <w:p w14:paraId="6FA4EEEC" w14:textId="6E92107D" w:rsidR="004F30A2" w:rsidRPr="002F012F" w:rsidRDefault="004F30A2" w:rsidP="004F30A2">
      <w:pPr>
        <w:pStyle w:val="ListParagraph"/>
        <w:numPr>
          <w:ilvl w:val="0"/>
          <w:numId w:val="32"/>
        </w:numPr>
        <w:jc w:val="both"/>
        <w:rPr>
          <w:rFonts w:asciiTheme="majorHAnsi" w:hAnsiTheme="majorHAnsi"/>
          <w:color w:val="000000" w:themeColor="text1"/>
        </w:rPr>
      </w:pPr>
      <w:r w:rsidRPr="002F012F">
        <w:rPr>
          <w:rFonts w:asciiTheme="majorHAnsi" w:hAnsiTheme="majorHAnsi"/>
          <w:color w:val="000000" w:themeColor="text1"/>
        </w:rPr>
        <w:t>RAG-enhanced – retrieval of relevant software-design knowledge (SOLID principles, refactoring patterns, naming best practices) from a curated external corpus.</w:t>
      </w:r>
    </w:p>
    <w:p w14:paraId="23C33E2E" w14:textId="1C615567" w:rsidR="004F30A2" w:rsidRPr="002F012F" w:rsidRDefault="004F30A2" w:rsidP="00FA328E">
      <w:pPr>
        <w:pStyle w:val="ListParagraph"/>
        <w:numPr>
          <w:ilvl w:val="0"/>
          <w:numId w:val="32"/>
        </w:numPr>
        <w:jc w:val="both"/>
        <w:rPr>
          <w:rFonts w:asciiTheme="majorHAnsi" w:hAnsiTheme="majorHAnsi"/>
          <w:color w:val="000000" w:themeColor="text1"/>
        </w:rPr>
      </w:pPr>
      <w:r w:rsidRPr="002F012F">
        <w:rPr>
          <w:rFonts w:asciiTheme="majorHAnsi" w:hAnsiTheme="majorHAnsi"/>
          <w:color w:val="000000" w:themeColor="text1"/>
        </w:rPr>
        <w:t>For multilingual robustness, 30% of tasks will use code-mixed Arabic–English prompts (e.g., partial translation of comments, variables, or descriptions).</w:t>
      </w:r>
    </w:p>
    <w:p w14:paraId="58DBDAAE" w14:textId="02A0CA66" w:rsidR="004F30A2" w:rsidRPr="002F012F" w:rsidRDefault="004F30A2" w:rsidP="00D84B11">
      <w:pPr>
        <w:jc w:val="both"/>
        <w:rPr>
          <w:rFonts w:asciiTheme="majorHAnsi" w:hAnsiTheme="majorHAnsi"/>
          <w:b/>
          <w:bCs/>
          <w:color w:val="000000" w:themeColor="text1"/>
        </w:rPr>
      </w:pPr>
      <w:r w:rsidRPr="002F012F">
        <w:rPr>
          <w:rFonts w:asciiTheme="majorHAnsi" w:hAnsiTheme="majorHAnsi"/>
          <w:b/>
          <w:bCs/>
          <w:color w:val="000000" w:themeColor="text1"/>
        </w:rPr>
        <w:t>2.3. Dataset and Tasks</w:t>
      </w:r>
    </w:p>
    <w:p w14:paraId="7C60CB54" w14:textId="6D81632C" w:rsidR="004F30A2" w:rsidRPr="002F012F" w:rsidRDefault="004F30A2" w:rsidP="00436AF5">
      <w:pPr>
        <w:pStyle w:val="ListParagraph"/>
        <w:numPr>
          <w:ilvl w:val="0"/>
          <w:numId w:val="33"/>
        </w:numPr>
        <w:jc w:val="both"/>
        <w:rPr>
          <w:rFonts w:asciiTheme="majorHAnsi" w:hAnsiTheme="majorHAnsi"/>
          <w:color w:val="000000" w:themeColor="text1"/>
        </w:rPr>
      </w:pPr>
      <w:r w:rsidRPr="002F012F">
        <w:rPr>
          <w:rFonts w:asciiTheme="majorHAnsi" w:hAnsiTheme="majorHAnsi"/>
          <w:color w:val="000000" w:themeColor="text1"/>
        </w:rPr>
        <w:t>Benchmark tasks: 50–80 items drawn from HumanEval, MBPP, and SWE-bench mini datasets.</w:t>
      </w:r>
    </w:p>
    <w:p w14:paraId="2865495B" w14:textId="77777777" w:rsidR="004F30A2" w:rsidRPr="002F012F" w:rsidRDefault="004F30A2" w:rsidP="00436AF5">
      <w:pPr>
        <w:pStyle w:val="ListParagraph"/>
        <w:numPr>
          <w:ilvl w:val="0"/>
          <w:numId w:val="33"/>
        </w:numPr>
        <w:jc w:val="both"/>
        <w:rPr>
          <w:rFonts w:asciiTheme="majorHAnsi" w:hAnsiTheme="majorHAnsi"/>
          <w:color w:val="000000" w:themeColor="text1"/>
        </w:rPr>
      </w:pPr>
      <w:r w:rsidRPr="002F012F">
        <w:rPr>
          <w:rFonts w:asciiTheme="majorHAnsi" w:hAnsiTheme="majorHAnsi"/>
          <w:color w:val="000000" w:themeColor="text1"/>
        </w:rPr>
        <w:t>Custom tasks: 15–20 simple problem statements rewritten in English–Arabic mixed form.</w:t>
      </w:r>
    </w:p>
    <w:p w14:paraId="090CD3E4" w14:textId="29DBAA71" w:rsidR="002F012F" w:rsidRPr="00C5238C" w:rsidRDefault="004F30A2" w:rsidP="00C5238C">
      <w:pPr>
        <w:pStyle w:val="ListParagraph"/>
        <w:numPr>
          <w:ilvl w:val="0"/>
          <w:numId w:val="33"/>
        </w:numPr>
        <w:jc w:val="both"/>
        <w:rPr>
          <w:rFonts w:asciiTheme="majorHAnsi" w:hAnsiTheme="majorHAnsi"/>
          <w:color w:val="000000" w:themeColor="text1"/>
        </w:rPr>
      </w:pPr>
      <w:r w:rsidRPr="002F012F">
        <w:rPr>
          <w:rFonts w:asciiTheme="majorHAnsi" w:hAnsiTheme="majorHAnsi"/>
          <w:color w:val="000000" w:themeColor="text1"/>
        </w:rPr>
        <w:t>Each task will require short functional code snippets (10–50 LOC) to keep analysis interpretable.</w:t>
      </w:r>
    </w:p>
    <w:p w14:paraId="4E24CA85" w14:textId="4A61126E" w:rsidR="004F30A2" w:rsidRPr="002F012F" w:rsidRDefault="004F30A2" w:rsidP="004F30A2">
      <w:pPr>
        <w:jc w:val="both"/>
        <w:rPr>
          <w:rFonts w:asciiTheme="majorHAnsi" w:hAnsiTheme="majorHAnsi"/>
          <w:b/>
          <w:bCs/>
          <w:color w:val="000000" w:themeColor="text1"/>
        </w:rPr>
      </w:pPr>
      <w:r w:rsidRPr="002F012F">
        <w:rPr>
          <w:rFonts w:asciiTheme="majorHAnsi" w:hAnsiTheme="majorHAnsi"/>
          <w:b/>
          <w:bCs/>
          <w:color w:val="000000" w:themeColor="text1"/>
        </w:rPr>
        <w:lastRenderedPageBreak/>
        <w:t>3. RAG System Implementation</w:t>
      </w:r>
    </w:p>
    <w:p w14:paraId="0C87FF87" w14:textId="11E550E9" w:rsidR="004F30A2" w:rsidRPr="002F012F" w:rsidRDefault="004F30A2" w:rsidP="00436AF5">
      <w:pPr>
        <w:jc w:val="both"/>
        <w:rPr>
          <w:rFonts w:asciiTheme="majorHAnsi" w:hAnsiTheme="majorHAnsi"/>
          <w:b/>
          <w:bCs/>
          <w:color w:val="000000" w:themeColor="text1"/>
        </w:rPr>
      </w:pPr>
      <w:r w:rsidRPr="002F012F">
        <w:rPr>
          <w:rFonts w:asciiTheme="majorHAnsi" w:hAnsiTheme="majorHAnsi"/>
          <w:b/>
          <w:bCs/>
          <w:color w:val="000000" w:themeColor="text1"/>
        </w:rPr>
        <w:t>3.1. Knowledge Base Construction</w:t>
      </w:r>
    </w:p>
    <w:p w14:paraId="58C5E95E" w14:textId="255DB1A5" w:rsidR="004F30A2" w:rsidRPr="002F012F" w:rsidRDefault="004F30A2" w:rsidP="00436AF5">
      <w:pPr>
        <w:pStyle w:val="ListParagraph"/>
        <w:numPr>
          <w:ilvl w:val="0"/>
          <w:numId w:val="34"/>
        </w:numPr>
        <w:jc w:val="both"/>
        <w:rPr>
          <w:rFonts w:asciiTheme="majorHAnsi" w:hAnsiTheme="majorHAnsi"/>
          <w:color w:val="000000" w:themeColor="text1"/>
        </w:rPr>
      </w:pPr>
      <w:r w:rsidRPr="002F012F">
        <w:rPr>
          <w:rFonts w:asciiTheme="majorHAnsi" w:hAnsiTheme="majorHAnsi"/>
          <w:color w:val="000000" w:themeColor="text1"/>
        </w:rPr>
        <w:t>Sources: curated text from Clean Code (Martin, 2008), Refactoring Guru, and open documentation of design patterns and best practices.</w:t>
      </w:r>
    </w:p>
    <w:p w14:paraId="1AC1C0E1" w14:textId="1674C6DC" w:rsidR="004F30A2" w:rsidRPr="002F012F" w:rsidRDefault="004F30A2" w:rsidP="00436AF5">
      <w:pPr>
        <w:pStyle w:val="ListParagraph"/>
        <w:numPr>
          <w:ilvl w:val="0"/>
          <w:numId w:val="34"/>
        </w:numPr>
        <w:jc w:val="both"/>
        <w:rPr>
          <w:rFonts w:asciiTheme="majorHAnsi" w:hAnsiTheme="majorHAnsi"/>
          <w:color w:val="000000" w:themeColor="text1"/>
        </w:rPr>
      </w:pPr>
      <w:r w:rsidRPr="002F012F">
        <w:rPr>
          <w:rFonts w:asciiTheme="majorHAnsi" w:hAnsiTheme="majorHAnsi"/>
          <w:color w:val="000000" w:themeColor="text1"/>
        </w:rPr>
        <w:t>Storage: processed into a FAISS vector store for semantic retrieval.</w:t>
      </w:r>
    </w:p>
    <w:p w14:paraId="2C0FAA84" w14:textId="0058F538" w:rsidR="004F30A2" w:rsidRPr="002F012F" w:rsidRDefault="004F30A2" w:rsidP="009E6584">
      <w:pPr>
        <w:pStyle w:val="ListParagraph"/>
        <w:numPr>
          <w:ilvl w:val="0"/>
          <w:numId w:val="34"/>
        </w:numPr>
        <w:jc w:val="both"/>
        <w:rPr>
          <w:rFonts w:asciiTheme="majorHAnsi" w:hAnsiTheme="majorHAnsi"/>
          <w:color w:val="000000" w:themeColor="text1"/>
        </w:rPr>
      </w:pPr>
      <w:r w:rsidRPr="002F012F">
        <w:rPr>
          <w:rFonts w:asciiTheme="majorHAnsi" w:hAnsiTheme="majorHAnsi"/>
          <w:color w:val="000000" w:themeColor="text1"/>
        </w:rPr>
        <w:t>Indexing method: embeddings via Instructor-XL or OpenAI text-embedding-3-large model.</w:t>
      </w:r>
    </w:p>
    <w:p w14:paraId="4A25122A" w14:textId="5B3BA550" w:rsidR="004F30A2" w:rsidRPr="002F012F" w:rsidRDefault="004F30A2" w:rsidP="00436AF5">
      <w:pPr>
        <w:jc w:val="both"/>
        <w:rPr>
          <w:rFonts w:asciiTheme="majorHAnsi" w:hAnsiTheme="majorHAnsi"/>
          <w:b/>
          <w:bCs/>
          <w:color w:val="000000" w:themeColor="text1"/>
        </w:rPr>
      </w:pPr>
      <w:r w:rsidRPr="002F012F">
        <w:rPr>
          <w:rFonts w:asciiTheme="majorHAnsi" w:hAnsiTheme="majorHAnsi"/>
          <w:b/>
          <w:bCs/>
          <w:color w:val="000000" w:themeColor="text1"/>
        </w:rPr>
        <w:t>3.2. RAG Workflow</w:t>
      </w:r>
    </w:p>
    <w:p w14:paraId="4A27B7EE" w14:textId="1A41E606" w:rsidR="004F30A2" w:rsidRPr="002F012F" w:rsidRDefault="004F30A2" w:rsidP="00436AF5">
      <w:pPr>
        <w:pStyle w:val="ListParagraph"/>
        <w:numPr>
          <w:ilvl w:val="0"/>
          <w:numId w:val="35"/>
        </w:numPr>
        <w:jc w:val="both"/>
        <w:rPr>
          <w:rFonts w:asciiTheme="majorHAnsi" w:hAnsiTheme="majorHAnsi"/>
          <w:color w:val="000000" w:themeColor="text1"/>
        </w:rPr>
      </w:pPr>
      <w:r w:rsidRPr="002F012F">
        <w:rPr>
          <w:rFonts w:asciiTheme="majorHAnsi" w:hAnsiTheme="majorHAnsi"/>
          <w:color w:val="000000" w:themeColor="text1"/>
        </w:rPr>
        <w:t>Input task or prompt → embedding → similarity search in FAISS → top 3–5 passages retrieved.</w:t>
      </w:r>
    </w:p>
    <w:p w14:paraId="42244F75" w14:textId="6D224699" w:rsidR="004F30A2" w:rsidRPr="002F012F" w:rsidRDefault="004F30A2" w:rsidP="00436AF5">
      <w:pPr>
        <w:pStyle w:val="ListParagraph"/>
        <w:numPr>
          <w:ilvl w:val="0"/>
          <w:numId w:val="35"/>
        </w:numPr>
        <w:jc w:val="both"/>
        <w:rPr>
          <w:rFonts w:asciiTheme="majorHAnsi" w:hAnsiTheme="majorHAnsi"/>
          <w:color w:val="000000" w:themeColor="text1"/>
        </w:rPr>
      </w:pPr>
      <w:r w:rsidRPr="002F012F">
        <w:rPr>
          <w:rFonts w:asciiTheme="majorHAnsi" w:hAnsiTheme="majorHAnsi"/>
          <w:color w:val="000000" w:themeColor="text1"/>
        </w:rPr>
        <w:t>Retrieved text combined with user prompt to form an enriched instruction (context window ≤4K tokens).</w:t>
      </w:r>
    </w:p>
    <w:p w14:paraId="2BBA66FD" w14:textId="77777777" w:rsidR="00436AF5" w:rsidRPr="002F012F" w:rsidRDefault="004F30A2" w:rsidP="00436AF5">
      <w:pPr>
        <w:pStyle w:val="ListParagraph"/>
        <w:numPr>
          <w:ilvl w:val="0"/>
          <w:numId w:val="35"/>
        </w:numPr>
        <w:jc w:val="both"/>
        <w:rPr>
          <w:rFonts w:asciiTheme="majorHAnsi" w:hAnsiTheme="majorHAnsi"/>
          <w:color w:val="000000" w:themeColor="text1"/>
        </w:rPr>
      </w:pPr>
      <w:r w:rsidRPr="002F012F">
        <w:rPr>
          <w:rFonts w:asciiTheme="majorHAnsi" w:hAnsiTheme="majorHAnsi"/>
          <w:color w:val="000000" w:themeColor="text1"/>
        </w:rPr>
        <w:t>LLM generates output code conditioned on both the prompt and retrieved knowledge.</w:t>
      </w:r>
    </w:p>
    <w:p w14:paraId="3C9969D1" w14:textId="4DF9E3FC" w:rsidR="00436AF5" w:rsidRPr="002F012F" w:rsidRDefault="004F30A2" w:rsidP="00E8254B">
      <w:pPr>
        <w:pStyle w:val="ListParagraph"/>
        <w:numPr>
          <w:ilvl w:val="0"/>
          <w:numId w:val="35"/>
        </w:numPr>
        <w:jc w:val="both"/>
        <w:rPr>
          <w:rFonts w:asciiTheme="majorHAnsi" w:hAnsiTheme="majorHAnsi"/>
          <w:color w:val="000000" w:themeColor="text1"/>
        </w:rPr>
      </w:pPr>
      <w:r w:rsidRPr="002F012F">
        <w:rPr>
          <w:rFonts w:asciiTheme="majorHAnsi" w:hAnsiTheme="majorHAnsi"/>
          <w:color w:val="000000" w:themeColor="text1"/>
        </w:rPr>
        <w:t>Output stored for evaluation.</w:t>
      </w:r>
    </w:p>
    <w:p w14:paraId="05443E85" w14:textId="35669CC8" w:rsidR="00436AF5" w:rsidRPr="002F012F" w:rsidRDefault="00436AF5" w:rsidP="00436AF5">
      <w:pPr>
        <w:jc w:val="both"/>
        <w:rPr>
          <w:rFonts w:asciiTheme="majorHAnsi" w:hAnsiTheme="majorHAnsi"/>
          <w:b/>
          <w:bCs/>
          <w:color w:val="000000" w:themeColor="text1"/>
        </w:rPr>
      </w:pPr>
      <w:r w:rsidRPr="002F012F">
        <w:rPr>
          <w:rFonts w:asciiTheme="majorHAnsi" w:hAnsiTheme="majorHAnsi"/>
          <w:b/>
          <w:bCs/>
          <w:color w:val="000000" w:themeColor="text1"/>
        </w:rPr>
        <w:t xml:space="preserve"> 4. Evaluation Framework</w:t>
      </w:r>
    </w:p>
    <w:p w14:paraId="429F22DB" w14:textId="77777777" w:rsidR="00436AF5" w:rsidRPr="002F012F" w:rsidRDefault="00436AF5" w:rsidP="00436AF5">
      <w:pPr>
        <w:jc w:val="both"/>
        <w:rPr>
          <w:rFonts w:asciiTheme="majorHAnsi" w:hAnsiTheme="majorHAnsi"/>
          <w:b/>
          <w:bCs/>
          <w:color w:val="000000" w:themeColor="text1"/>
        </w:rPr>
      </w:pPr>
      <w:r w:rsidRPr="002F012F">
        <w:rPr>
          <w:rFonts w:asciiTheme="majorHAnsi" w:hAnsiTheme="majorHAnsi"/>
          <w:b/>
          <w:bCs/>
          <w:color w:val="000000" w:themeColor="text1"/>
        </w:rPr>
        <w:t>4.1. Automated Metrics (Objective Analysis)</w:t>
      </w:r>
    </w:p>
    <w:p w14:paraId="6E0911D5" w14:textId="77777777" w:rsidR="00436AF5" w:rsidRPr="002F012F" w:rsidRDefault="00436AF5" w:rsidP="00436AF5">
      <w:p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Each code sample (Baseline vs. RAG) will be analyzed using:</w:t>
      </w:r>
    </w:p>
    <w:tbl>
      <w:tblPr>
        <w:tblStyle w:val="TableGrid"/>
        <w:tblW w:w="0" w:type="auto"/>
        <w:tblLook w:val="04A0" w:firstRow="1" w:lastRow="0" w:firstColumn="1" w:lastColumn="0" w:noHBand="0" w:noVBand="1"/>
      </w:tblPr>
      <w:tblGrid>
        <w:gridCol w:w="2482"/>
        <w:gridCol w:w="2117"/>
        <w:gridCol w:w="3208"/>
      </w:tblGrid>
      <w:tr w:rsidR="002F012F" w:rsidRPr="002F012F" w14:paraId="52EC4818" w14:textId="77777777" w:rsidTr="00D21EC8">
        <w:tc>
          <w:tcPr>
            <w:tcW w:w="0" w:type="auto"/>
            <w:hideMark/>
          </w:tcPr>
          <w:p w14:paraId="6CFE1642" w14:textId="77777777" w:rsidR="00436AF5" w:rsidRPr="002F012F" w:rsidRDefault="00436AF5" w:rsidP="00436AF5">
            <w:pPr>
              <w:jc w:val="center"/>
              <w:rPr>
                <w:rFonts w:asciiTheme="majorHAnsi" w:eastAsia="Times New Roman" w:hAnsiTheme="majorHAnsi" w:cs="Times New Roman"/>
                <w:b/>
                <w:bCs/>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Metric</w:t>
            </w:r>
          </w:p>
        </w:tc>
        <w:tc>
          <w:tcPr>
            <w:tcW w:w="0" w:type="auto"/>
            <w:hideMark/>
          </w:tcPr>
          <w:p w14:paraId="6AA8C1CF" w14:textId="77777777" w:rsidR="00436AF5" w:rsidRPr="002F012F" w:rsidRDefault="00436AF5" w:rsidP="00436AF5">
            <w:pPr>
              <w:jc w:val="center"/>
              <w:rPr>
                <w:rFonts w:asciiTheme="majorHAnsi" w:eastAsia="Times New Roman" w:hAnsiTheme="majorHAnsi" w:cs="Times New Roman"/>
                <w:b/>
                <w:bCs/>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Tool</w:t>
            </w:r>
          </w:p>
        </w:tc>
        <w:tc>
          <w:tcPr>
            <w:tcW w:w="0" w:type="auto"/>
            <w:hideMark/>
          </w:tcPr>
          <w:p w14:paraId="67200853" w14:textId="77777777" w:rsidR="00436AF5" w:rsidRPr="002F012F" w:rsidRDefault="00436AF5" w:rsidP="00436AF5">
            <w:pPr>
              <w:jc w:val="center"/>
              <w:rPr>
                <w:rFonts w:asciiTheme="majorHAnsi" w:eastAsia="Times New Roman" w:hAnsiTheme="majorHAnsi" w:cs="Times New Roman"/>
                <w:b/>
                <w:bCs/>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Interpretation</w:t>
            </w:r>
          </w:p>
        </w:tc>
      </w:tr>
      <w:tr w:rsidR="002F012F" w:rsidRPr="002F012F" w14:paraId="0D5E7EEC" w14:textId="77777777" w:rsidTr="00D21EC8">
        <w:tc>
          <w:tcPr>
            <w:tcW w:w="0" w:type="auto"/>
            <w:hideMark/>
          </w:tcPr>
          <w:p w14:paraId="4D96A8CB"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Cyclomatic Complexity</w:t>
            </w:r>
          </w:p>
        </w:tc>
        <w:tc>
          <w:tcPr>
            <w:tcW w:w="0" w:type="auto"/>
            <w:hideMark/>
          </w:tcPr>
          <w:p w14:paraId="27D6590D"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Radon / SonarQube</w:t>
            </w:r>
          </w:p>
        </w:tc>
        <w:tc>
          <w:tcPr>
            <w:tcW w:w="0" w:type="auto"/>
            <w:hideMark/>
          </w:tcPr>
          <w:p w14:paraId="65231160"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Control-flow complexity</w:t>
            </w:r>
          </w:p>
        </w:tc>
      </w:tr>
      <w:tr w:rsidR="002F012F" w:rsidRPr="002F012F" w14:paraId="151F5387" w14:textId="77777777" w:rsidTr="00D21EC8">
        <w:tc>
          <w:tcPr>
            <w:tcW w:w="0" w:type="auto"/>
            <w:hideMark/>
          </w:tcPr>
          <w:p w14:paraId="7D37DE8D"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Cognitive Complexity</w:t>
            </w:r>
          </w:p>
        </w:tc>
        <w:tc>
          <w:tcPr>
            <w:tcW w:w="0" w:type="auto"/>
            <w:hideMark/>
          </w:tcPr>
          <w:p w14:paraId="6361B79D"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SonarQube</w:t>
            </w:r>
          </w:p>
        </w:tc>
        <w:tc>
          <w:tcPr>
            <w:tcW w:w="0" w:type="auto"/>
            <w:hideMark/>
          </w:tcPr>
          <w:p w14:paraId="36CDED8F"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Human cognitive load measure</w:t>
            </w:r>
          </w:p>
        </w:tc>
      </w:tr>
      <w:tr w:rsidR="002F012F" w:rsidRPr="002F012F" w14:paraId="610D1E99" w14:textId="77777777" w:rsidTr="00D21EC8">
        <w:tc>
          <w:tcPr>
            <w:tcW w:w="0" w:type="auto"/>
            <w:hideMark/>
          </w:tcPr>
          <w:p w14:paraId="45CAD3F5"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Lines of Code (LOC)</w:t>
            </w:r>
          </w:p>
        </w:tc>
        <w:tc>
          <w:tcPr>
            <w:tcW w:w="0" w:type="auto"/>
            <w:hideMark/>
          </w:tcPr>
          <w:p w14:paraId="11324209"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Built-in</w:t>
            </w:r>
          </w:p>
        </w:tc>
        <w:tc>
          <w:tcPr>
            <w:tcW w:w="0" w:type="auto"/>
            <w:hideMark/>
          </w:tcPr>
          <w:p w14:paraId="501C198D" w14:textId="77777777" w:rsidR="00436AF5" w:rsidRPr="002F012F" w:rsidRDefault="00436AF5" w:rsidP="00436AF5">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Normalization factor</w:t>
            </w:r>
          </w:p>
        </w:tc>
      </w:tr>
    </w:tbl>
    <w:p w14:paraId="4F5BAE65" w14:textId="77777777" w:rsidR="00436AF5" w:rsidRPr="002F012F" w:rsidRDefault="00436AF5" w:rsidP="00436AF5">
      <w:p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All results will be statistically analyzed using paired </w:t>
      </w:r>
      <w:r w:rsidRPr="002F012F">
        <w:rPr>
          <w:rFonts w:asciiTheme="majorHAnsi" w:eastAsia="Times New Roman" w:hAnsiTheme="majorHAnsi" w:cs="Times New Roman"/>
          <w:b/>
          <w:bCs/>
          <w:color w:val="000000" w:themeColor="text1"/>
          <w:kern w:val="0"/>
          <w14:ligatures w14:val="none"/>
        </w:rPr>
        <w:t>t-tests</w:t>
      </w:r>
      <w:r w:rsidRPr="002F012F">
        <w:rPr>
          <w:rFonts w:asciiTheme="majorHAnsi" w:eastAsia="Times New Roman" w:hAnsiTheme="majorHAnsi" w:cs="Times New Roman"/>
          <w:color w:val="000000" w:themeColor="text1"/>
          <w:kern w:val="0"/>
          <w14:ligatures w14:val="none"/>
        </w:rPr>
        <w:t xml:space="preserve"> or </w:t>
      </w:r>
      <w:r w:rsidRPr="002F012F">
        <w:rPr>
          <w:rFonts w:asciiTheme="majorHAnsi" w:eastAsia="Times New Roman" w:hAnsiTheme="majorHAnsi" w:cs="Times New Roman"/>
          <w:b/>
          <w:bCs/>
          <w:color w:val="000000" w:themeColor="text1"/>
          <w:kern w:val="0"/>
          <w14:ligatures w14:val="none"/>
        </w:rPr>
        <w:t>Wilcoxon signed-rank tests</w:t>
      </w:r>
      <w:r w:rsidRPr="002F012F">
        <w:rPr>
          <w:rFonts w:asciiTheme="majorHAnsi" w:eastAsia="Times New Roman" w:hAnsiTheme="majorHAnsi" w:cs="Times New Roman"/>
          <w:color w:val="000000" w:themeColor="text1"/>
          <w:kern w:val="0"/>
          <w14:ligatures w14:val="none"/>
        </w:rPr>
        <w:t>.</w:t>
      </w:r>
    </w:p>
    <w:p w14:paraId="1026A40A" w14:textId="77777777" w:rsidR="00D21EC8" w:rsidRPr="002F012F" w:rsidRDefault="00D21EC8" w:rsidP="00D21EC8">
      <w:pPr>
        <w:jc w:val="both"/>
        <w:rPr>
          <w:rFonts w:asciiTheme="majorHAnsi" w:hAnsiTheme="majorHAnsi"/>
          <w:b/>
          <w:bCs/>
          <w:color w:val="000000" w:themeColor="text1"/>
        </w:rPr>
      </w:pPr>
      <w:r w:rsidRPr="002F012F">
        <w:rPr>
          <w:rFonts w:asciiTheme="majorHAnsi" w:hAnsiTheme="majorHAnsi"/>
          <w:b/>
          <w:bCs/>
          <w:color w:val="000000" w:themeColor="text1"/>
        </w:rPr>
        <w:t>4.2. Human Evaluation (Subjective Analysis)</w:t>
      </w:r>
    </w:p>
    <w:p w14:paraId="356FD20D" w14:textId="77777777" w:rsidR="00D21EC8" w:rsidRPr="002F012F" w:rsidRDefault="00D21EC8" w:rsidP="00D21EC8">
      <w:p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A controlled human study with </w:t>
      </w:r>
      <w:r w:rsidRPr="002F012F">
        <w:rPr>
          <w:rFonts w:asciiTheme="majorHAnsi" w:eastAsia="Times New Roman" w:hAnsiTheme="majorHAnsi" w:cs="Times New Roman"/>
          <w:b/>
          <w:bCs/>
          <w:color w:val="000000" w:themeColor="text1"/>
          <w:kern w:val="0"/>
          <w14:ligatures w14:val="none"/>
        </w:rPr>
        <w:t>10–15 software developers</w:t>
      </w:r>
      <w:r w:rsidRPr="002F012F">
        <w:rPr>
          <w:rFonts w:asciiTheme="majorHAnsi" w:eastAsia="Times New Roman" w:hAnsiTheme="majorHAnsi" w:cs="Times New Roman"/>
          <w:color w:val="000000" w:themeColor="text1"/>
          <w:kern w:val="0"/>
          <w14:ligatures w14:val="none"/>
        </w:rPr>
        <w:t xml:space="preserve"> (senior undergrads or MSc students):</w:t>
      </w:r>
    </w:p>
    <w:p w14:paraId="1DD9FBF7" w14:textId="77777777" w:rsidR="00D21EC8" w:rsidRPr="002F012F" w:rsidRDefault="00D21EC8" w:rsidP="00D21EC8">
      <w:pPr>
        <w:numPr>
          <w:ilvl w:val="0"/>
          <w:numId w:val="36"/>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Each participant reviews 10 pairs of code snippets (Baseline vs. RAG).</w:t>
      </w:r>
    </w:p>
    <w:p w14:paraId="4EA3F1E5" w14:textId="77777777" w:rsidR="00D21EC8" w:rsidRPr="002F012F" w:rsidRDefault="00D21EC8" w:rsidP="00D21EC8">
      <w:pPr>
        <w:numPr>
          <w:ilvl w:val="0"/>
          <w:numId w:val="36"/>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Metrics collected:</w:t>
      </w:r>
    </w:p>
    <w:p w14:paraId="0283BCC1" w14:textId="77777777" w:rsidR="00D21EC8" w:rsidRPr="002F012F" w:rsidRDefault="00D21EC8" w:rsidP="00D21EC8">
      <w:pPr>
        <w:numPr>
          <w:ilvl w:val="1"/>
          <w:numId w:val="36"/>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Comprehension Time:</w:t>
      </w:r>
      <w:r w:rsidRPr="002F012F">
        <w:rPr>
          <w:rFonts w:asciiTheme="majorHAnsi" w:eastAsia="Times New Roman" w:hAnsiTheme="majorHAnsi" w:cs="Times New Roman"/>
          <w:color w:val="000000" w:themeColor="text1"/>
          <w:kern w:val="0"/>
          <w14:ligatures w14:val="none"/>
        </w:rPr>
        <w:t xml:space="preserve"> time to answer simple code-understanding questions.</w:t>
      </w:r>
    </w:p>
    <w:p w14:paraId="12ECF46F" w14:textId="4C24B3F5" w:rsidR="00D21EC8" w:rsidRPr="002F012F" w:rsidRDefault="00D21EC8" w:rsidP="00D21EC8">
      <w:pPr>
        <w:numPr>
          <w:ilvl w:val="1"/>
          <w:numId w:val="36"/>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Comprehension questions (what does this code do? How does this code work).</w:t>
      </w:r>
    </w:p>
    <w:p w14:paraId="276A0245" w14:textId="77777777" w:rsidR="00D21EC8" w:rsidRPr="002F012F" w:rsidRDefault="00D21EC8" w:rsidP="00D21EC8">
      <w:pPr>
        <w:numPr>
          <w:ilvl w:val="1"/>
          <w:numId w:val="36"/>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Cognitive Effort (NASA-TLX short form).</w:t>
      </w:r>
    </w:p>
    <w:p w14:paraId="082F9D69" w14:textId="2272589B" w:rsidR="00CD33BD" w:rsidRPr="002F012F" w:rsidRDefault="00D21EC8" w:rsidP="008F319A">
      <w:p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Randomized presentation to avoid bias. IRB/ethics approval obtained before study.</w:t>
      </w:r>
    </w:p>
    <w:p w14:paraId="215AEBE2" w14:textId="77777777" w:rsidR="008F319A" w:rsidRPr="002F012F" w:rsidRDefault="008F319A" w:rsidP="008F319A">
      <w:pPr>
        <w:jc w:val="both"/>
        <w:rPr>
          <w:rFonts w:asciiTheme="majorHAnsi" w:hAnsiTheme="majorHAnsi"/>
          <w:b/>
          <w:bCs/>
          <w:color w:val="000000" w:themeColor="text1"/>
        </w:rPr>
      </w:pPr>
      <w:r w:rsidRPr="002F012F">
        <w:rPr>
          <w:rFonts w:asciiTheme="majorHAnsi" w:hAnsiTheme="majorHAnsi"/>
          <w:b/>
          <w:bCs/>
          <w:color w:val="000000" w:themeColor="text1"/>
        </w:rPr>
        <w:lastRenderedPageBreak/>
        <w:t>4.3. Multilingual Robustness Evaluation</w:t>
      </w:r>
    </w:p>
    <w:p w14:paraId="3818015D" w14:textId="77777777" w:rsidR="008F319A" w:rsidRPr="002F012F" w:rsidRDefault="008F319A" w:rsidP="008F319A">
      <w:p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For code-mixed prompts:</w:t>
      </w:r>
    </w:p>
    <w:p w14:paraId="0BF91279" w14:textId="4BD8C0B9" w:rsidR="008F319A" w:rsidRPr="002F012F" w:rsidRDefault="008F319A" w:rsidP="008F319A">
      <w:pPr>
        <w:numPr>
          <w:ilvl w:val="0"/>
          <w:numId w:val="37"/>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 xml:space="preserve">Measure </w:t>
      </w:r>
      <w:r w:rsidR="00751CEB" w:rsidRPr="002F012F">
        <w:rPr>
          <w:rFonts w:asciiTheme="majorHAnsi" w:eastAsia="Times New Roman" w:hAnsiTheme="majorHAnsi" w:cs="Times New Roman"/>
          <w:color w:val="000000" w:themeColor="text1"/>
          <w:kern w:val="0"/>
          <w14:ligatures w14:val="none"/>
        </w:rPr>
        <w:t>increases</w:t>
      </w:r>
      <w:r w:rsidRPr="002F012F">
        <w:rPr>
          <w:rFonts w:asciiTheme="majorHAnsi" w:eastAsia="Times New Roman" w:hAnsiTheme="majorHAnsi" w:cs="Times New Roman"/>
          <w:color w:val="000000" w:themeColor="text1"/>
          <w:kern w:val="0"/>
          <w14:ligatures w14:val="none"/>
        </w:rPr>
        <w:t xml:space="preserve"> in complexity (</w:t>
      </w:r>
      <w:r w:rsidR="009D44AE" w:rsidRPr="002F012F">
        <w:rPr>
          <w:rFonts w:asciiTheme="majorHAnsi" w:eastAsia="Times New Roman" w:hAnsiTheme="majorHAnsi" w:cs="Times New Roman"/>
          <w:color w:val="000000" w:themeColor="text1"/>
          <w:kern w:val="0"/>
          <w14:ligatures w14:val="none"/>
        </w:rPr>
        <w:t xml:space="preserve">the delta </w:t>
      </w:r>
      <w:r w:rsidRPr="002F012F">
        <w:rPr>
          <w:rFonts w:asciiTheme="majorHAnsi" w:eastAsia="Times New Roman" w:hAnsiTheme="majorHAnsi" w:cs="Times New Roman"/>
          <w:color w:val="000000" w:themeColor="text1"/>
          <w:kern w:val="0"/>
          <w14:ligatures w14:val="none"/>
        </w:rPr>
        <w:t xml:space="preserve">Cyclomatic, </w:t>
      </w:r>
      <w:r w:rsidR="009D44AE" w:rsidRPr="002F012F">
        <w:rPr>
          <w:rFonts w:asciiTheme="majorHAnsi" w:eastAsia="Times New Roman" w:hAnsiTheme="majorHAnsi" w:cs="Times New Roman"/>
          <w:color w:val="000000" w:themeColor="text1"/>
          <w:kern w:val="0"/>
          <w14:ligatures w14:val="none"/>
        </w:rPr>
        <w:t xml:space="preserve">the delta or change in </w:t>
      </w:r>
      <w:r w:rsidRPr="002F012F">
        <w:rPr>
          <w:rFonts w:asciiTheme="majorHAnsi" w:eastAsia="Times New Roman" w:hAnsiTheme="majorHAnsi" w:cs="Times New Roman"/>
          <w:color w:val="000000" w:themeColor="text1"/>
          <w:kern w:val="0"/>
          <w14:ligatures w14:val="none"/>
        </w:rPr>
        <w:t>Cognitive</w:t>
      </w:r>
      <w:r w:rsidR="009D44AE" w:rsidRPr="002F012F">
        <w:rPr>
          <w:rFonts w:asciiTheme="majorHAnsi" w:eastAsia="Times New Roman" w:hAnsiTheme="majorHAnsi" w:cs="Times New Roman"/>
          <w:color w:val="000000" w:themeColor="text1"/>
          <w:kern w:val="0"/>
          <w14:ligatures w14:val="none"/>
        </w:rPr>
        <w:t xml:space="preserve"> load</w:t>
      </w:r>
      <w:r w:rsidRPr="002F012F">
        <w:rPr>
          <w:rFonts w:asciiTheme="majorHAnsi" w:eastAsia="Times New Roman" w:hAnsiTheme="majorHAnsi" w:cs="Times New Roman"/>
          <w:color w:val="000000" w:themeColor="text1"/>
          <w:kern w:val="0"/>
          <w14:ligatures w14:val="none"/>
        </w:rPr>
        <w:t>).</w:t>
      </w:r>
    </w:p>
    <w:p w14:paraId="6D465C95" w14:textId="77777777" w:rsidR="008F319A" w:rsidRPr="002F012F" w:rsidRDefault="008F319A" w:rsidP="008F319A">
      <w:pPr>
        <w:numPr>
          <w:ilvl w:val="0"/>
          <w:numId w:val="37"/>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Compare RAG’s mitigation effect relative to Baseline.</w:t>
      </w:r>
    </w:p>
    <w:p w14:paraId="6BAFDDF6" w14:textId="6CB37267" w:rsidR="002F012F" w:rsidRPr="002F012F" w:rsidRDefault="008F319A" w:rsidP="00751CEB">
      <w:pPr>
        <w:numPr>
          <w:ilvl w:val="0"/>
          <w:numId w:val="37"/>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Analyze qualitative improvements in naming consistency, comment alignment, and structure clarity.</w:t>
      </w:r>
    </w:p>
    <w:p w14:paraId="64489484" w14:textId="65770389" w:rsidR="00CD33BD" w:rsidRPr="002F012F" w:rsidRDefault="00CD33BD" w:rsidP="002F012F">
      <w:pPr>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Project Milestones (6-Month Plan)</w:t>
      </w:r>
    </w:p>
    <w:tbl>
      <w:tblPr>
        <w:tblStyle w:val="TableGrid"/>
        <w:tblW w:w="0" w:type="auto"/>
        <w:tblLook w:val="04A0" w:firstRow="1" w:lastRow="0" w:firstColumn="1" w:lastColumn="0" w:noHBand="0" w:noVBand="1"/>
      </w:tblPr>
      <w:tblGrid>
        <w:gridCol w:w="978"/>
        <w:gridCol w:w="5448"/>
        <w:gridCol w:w="2924"/>
      </w:tblGrid>
      <w:tr w:rsidR="002F012F" w:rsidRPr="002F012F" w14:paraId="70D0D239" w14:textId="77777777" w:rsidTr="002018CC">
        <w:tc>
          <w:tcPr>
            <w:tcW w:w="0" w:type="auto"/>
            <w:hideMark/>
          </w:tcPr>
          <w:p w14:paraId="4F76723B" w14:textId="77777777" w:rsidR="00CD33BD" w:rsidRPr="002F012F" w:rsidRDefault="00CD33BD" w:rsidP="00CD33BD">
            <w:pPr>
              <w:jc w:val="both"/>
              <w:rPr>
                <w:rFonts w:asciiTheme="majorHAnsi" w:hAnsiTheme="majorHAnsi"/>
                <w:b/>
                <w:bCs/>
                <w:color w:val="000000" w:themeColor="text1"/>
              </w:rPr>
            </w:pPr>
            <w:r w:rsidRPr="002F012F">
              <w:rPr>
                <w:rFonts w:asciiTheme="majorHAnsi" w:hAnsiTheme="majorHAnsi"/>
                <w:b/>
                <w:bCs/>
                <w:color w:val="000000" w:themeColor="text1"/>
              </w:rPr>
              <w:t>Month</w:t>
            </w:r>
          </w:p>
        </w:tc>
        <w:tc>
          <w:tcPr>
            <w:tcW w:w="0" w:type="auto"/>
            <w:hideMark/>
          </w:tcPr>
          <w:p w14:paraId="0E0918F4" w14:textId="77777777" w:rsidR="00CD33BD" w:rsidRPr="002F012F" w:rsidRDefault="00CD33BD" w:rsidP="00CD33BD">
            <w:pPr>
              <w:jc w:val="both"/>
              <w:rPr>
                <w:rFonts w:asciiTheme="majorHAnsi" w:hAnsiTheme="majorHAnsi"/>
                <w:b/>
                <w:bCs/>
                <w:color w:val="000000" w:themeColor="text1"/>
              </w:rPr>
            </w:pPr>
            <w:r w:rsidRPr="002F012F">
              <w:rPr>
                <w:rFonts w:asciiTheme="majorHAnsi" w:hAnsiTheme="majorHAnsi"/>
                <w:b/>
                <w:bCs/>
                <w:color w:val="000000" w:themeColor="text1"/>
              </w:rPr>
              <w:t>Milestone</w:t>
            </w:r>
          </w:p>
        </w:tc>
        <w:tc>
          <w:tcPr>
            <w:tcW w:w="0" w:type="auto"/>
            <w:hideMark/>
          </w:tcPr>
          <w:p w14:paraId="0E0F021D" w14:textId="77777777" w:rsidR="00CD33BD" w:rsidRPr="002F012F" w:rsidRDefault="00CD33BD" w:rsidP="00CD33BD">
            <w:pPr>
              <w:jc w:val="both"/>
              <w:rPr>
                <w:rFonts w:asciiTheme="majorHAnsi" w:hAnsiTheme="majorHAnsi"/>
                <w:b/>
                <w:bCs/>
                <w:color w:val="000000" w:themeColor="text1"/>
              </w:rPr>
            </w:pPr>
            <w:r w:rsidRPr="002F012F">
              <w:rPr>
                <w:rFonts w:asciiTheme="majorHAnsi" w:hAnsiTheme="majorHAnsi"/>
                <w:b/>
                <w:bCs/>
                <w:color w:val="000000" w:themeColor="text1"/>
              </w:rPr>
              <w:t>Deliverables</w:t>
            </w:r>
          </w:p>
        </w:tc>
      </w:tr>
      <w:tr w:rsidR="002F012F" w:rsidRPr="002F012F" w14:paraId="6B00B72F" w14:textId="77777777" w:rsidTr="00F00B41">
        <w:tc>
          <w:tcPr>
            <w:tcW w:w="0" w:type="auto"/>
            <w:vAlign w:val="center"/>
            <w:hideMark/>
          </w:tcPr>
          <w:p w14:paraId="161DBDAF" w14:textId="4B248534"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1</w:t>
            </w:r>
          </w:p>
        </w:tc>
        <w:tc>
          <w:tcPr>
            <w:tcW w:w="0" w:type="auto"/>
            <w:vAlign w:val="center"/>
            <w:hideMark/>
          </w:tcPr>
          <w:p w14:paraId="0E02A87C" w14:textId="3087F382"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Literature review; finalize RQs, dataset, and metrics</w:t>
            </w:r>
          </w:p>
        </w:tc>
        <w:tc>
          <w:tcPr>
            <w:tcW w:w="0" w:type="auto"/>
            <w:vAlign w:val="center"/>
            <w:hideMark/>
          </w:tcPr>
          <w:p w14:paraId="17066295" w14:textId="04B9F615"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Chapter 2 draft (literature + gap)</w:t>
            </w:r>
          </w:p>
        </w:tc>
      </w:tr>
      <w:tr w:rsidR="002F012F" w:rsidRPr="002F012F" w14:paraId="173CB972" w14:textId="77777777" w:rsidTr="00F00B41">
        <w:tc>
          <w:tcPr>
            <w:tcW w:w="0" w:type="auto"/>
            <w:vAlign w:val="center"/>
            <w:hideMark/>
          </w:tcPr>
          <w:p w14:paraId="158063BD" w14:textId="53166A96"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2</w:t>
            </w:r>
          </w:p>
        </w:tc>
        <w:tc>
          <w:tcPr>
            <w:tcW w:w="0" w:type="auto"/>
            <w:vAlign w:val="center"/>
            <w:hideMark/>
          </w:tcPr>
          <w:p w14:paraId="797EFF3B" w14:textId="14704A7C"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Implement RAG pipeline and knowledge base; test retrieval quality</w:t>
            </w:r>
          </w:p>
        </w:tc>
        <w:tc>
          <w:tcPr>
            <w:tcW w:w="0" w:type="auto"/>
            <w:vAlign w:val="center"/>
            <w:hideMark/>
          </w:tcPr>
          <w:p w14:paraId="181275C5" w14:textId="4486D681"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RAG prototype; small pilot test</w:t>
            </w:r>
          </w:p>
        </w:tc>
      </w:tr>
      <w:tr w:rsidR="002F012F" w:rsidRPr="002F012F" w14:paraId="219BE3BA" w14:textId="77777777" w:rsidTr="00F00B41">
        <w:tc>
          <w:tcPr>
            <w:tcW w:w="0" w:type="auto"/>
            <w:vAlign w:val="center"/>
            <w:hideMark/>
          </w:tcPr>
          <w:p w14:paraId="0FA30AB5" w14:textId="4179FC33"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3</w:t>
            </w:r>
          </w:p>
        </w:tc>
        <w:tc>
          <w:tcPr>
            <w:tcW w:w="0" w:type="auto"/>
            <w:vAlign w:val="center"/>
            <w:hideMark/>
          </w:tcPr>
          <w:p w14:paraId="7CDE6F62" w14:textId="77DFCC25"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Generate code samples from GPT-4, Claude, Code LLaMA (Baseline + RAG)</w:t>
            </w:r>
          </w:p>
        </w:tc>
        <w:tc>
          <w:tcPr>
            <w:tcW w:w="0" w:type="auto"/>
            <w:vAlign w:val="center"/>
            <w:hideMark/>
          </w:tcPr>
          <w:p w14:paraId="7C63F431" w14:textId="3D643BDD"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Raw dataset (code corpus)</w:t>
            </w:r>
          </w:p>
        </w:tc>
      </w:tr>
      <w:tr w:rsidR="002F012F" w:rsidRPr="002F012F" w14:paraId="0B72EEE8" w14:textId="77777777" w:rsidTr="00F00B41">
        <w:tc>
          <w:tcPr>
            <w:tcW w:w="0" w:type="auto"/>
            <w:vAlign w:val="center"/>
            <w:hideMark/>
          </w:tcPr>
          <w:p w14:paraId="747C2E02" w14:textId="02C54B9B"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4</w:t>
            </w:r>
          </w:p>
        </w:tc>
        <w:tc>
          <w:tcPr>
            <w:tcW w:w="0" w:type="auto"/>
            <w:vAlign w:val="center"/>
            <w:hideMark/>
          </w:tcPr>
          <w:p w14:paraId="5AFE01F4" w14:textId="187BB7E0"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Run automated complexity evaluation (SonarQube, Radon); statistical analysis</w:t>
            </w:r>
          </w:p>
        </w:tc>
        <w:tc>
          <w:tcPr>
            <w:tcW w:w="0" w:type="auto"/>
            <w:vAlign w:val="center"/>
            <w:hideMark/>
          </w:tcPr>
          <w:p w14:paraId="5D9DD7F6" w14:textId="73010C77"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Preliminary quantitative results</w:t>
            </w:r>
          </w:p>
        </w:tc>
      </w:tr>
      <w:tr w:rsidR="002F012F" w:rsidRPr="002F012F" w14:paraId="6F67755D" w14:textId="77777777" w:rsidTr="00F00B41">
        <w:tc>
          <w:tcPr>
            <w:tcW w:w="0" w:type="auto"/>
            <w:vAlign w:val="center"/>
            <w:hideMark/>
          </w:tcPr>
          <w:p w14:paraId="5343FB65" w14:textId="0DE5495A"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5</w:t>
            </w:r>
          </w:p>
        </w:tc>
        <w:tc>
          <w:tcPr>
            <w:tcW w:w="0" w:type="auto"/>
            <w:vAlign w:val="center"/>
            <w:hideMark/>
          </w:tcPr>
          <w:p w14:paraId="7210259C" w14:textId="7DE447AE"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Conduct human study (developer comprehension and readability)</w:t>
            </w:r>
          </w:p>
        </w:tc>
        <w:tc>
          <w:tcPr>
            <w:tcW w:w="0" w:type="auto"/>
            <w:vAlign w:val="center"/>
            <w:hideMark/>
          </w:tcPr>
          <w:p w14:paraId="707FBC4B" w14:textId="1C015A20"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Evaluation dataset; user study report</w:t>
            </w:r>
          </w:p>
        </w:tc>
      </w:tr>
      <w:tr w:rsidR="009D44AE" w:rsidRPr="002F012F" w14:paraId="6D3CEDA8" w14:textId="77777777" w:rsidTr="00F00B41">
        <w:tc>
          <w:tcPr>
            <w:tcW w:w="0" w:type="auto"/>
            <w:vAlign w:val="center"/>
            <w:hideMark/>
          </w:tcPr>
          <w:p w14:paraId="6F0E752E" w14:textId="2EC70197" w:rsidR="009D44AE" w:rsidRPr="002F012F" w:rsidRDefault="009D44AE" w:rsidP="009D44AE">
            <w:pPr>
              <w:jc w:val="both"/>
              <w:rPr>
                <w:rFonts w:asciiTheme="majorHAnsi" w:hAnsiTheme="majorHAnsi"/>
                <w:color w:val="000000" w:themeColor="text1"/>
              </w:rPr>
            </w:pPr>
            <w:r w:rsidRPr="002F012F">
              <w:rPr>
                <w:rStyle w:val="Strong"/>
                <w:rFonts w:asciiTheme="majorHAnsi" w:hAnsiTheme="majorHAnsi"/>
                <w:color w:val="000000" w:themeColor="text1"/>
              </w:rPr>
              <w:t>Month 6</w:t>
            </w:r>
          </w:p>
        </w:tc>
        <w:tc>
          <w:tcPr>
            <w:tcW w:w="0" w:type="auto"/>
            <w:vAlign w:val="center"/>
            <w:hideMark/>
          </w:tcPr>
          <w:p w14:paraId="18B2646B" w14:textId="1C2A071F"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Integrate findings; write-up; defend and present</w:t>
            </w:r>
          </w:p>
        </w:tc>
        <w:tc>
          <w:tcPr>
            <w:tcW w:w="0" w:type="auto"/>
            <w:vAlign w:val="center"/>
            <w:hideMark/>
          </w:tcPr>
          <w:p w14:paraId="0EC31658" w14:textId="60C79A4C" w:rsidR="009D44AE" w:rsidRPr="002F012F" w:rsidRDefault="009D44AE" w:rsidP="009D44AE">
            <w:pPr>
              <w:jc w:val="both"/>
              <w:rPr>
                <w:rFonts w:asciiTheme="majorHAnsi" w:hAnsiTheme="majorHAnsi"/>
                <w:color w:val="000000" w:themeColor="text1"/>
              </w:rPr>
            </w:pPr>
            <w:r w:rsidRPr="002F012F">
              <w:rPr>
                <w:rFonts w:asciiTheme="majorHAnsi" w:hAnsiTheme="majorHAnsi"/>
                <w:color w:val="000000" w:themeColor="text1"/>
              </w:rPr>
              <w:t>Full thesis manuscript &amp; presentation</w:t>
            </w:r>
          </w:p>
        </w:tc>
      </w:tr>
    </w:tbl>
    <w:p w14:paraId="5263035B" w14:textId="77777777" w:rsidR="00E1398C" w:rsidRPr="002F012F" w:rsidRDefault="00E1398C" w:rsidP="00CD33BD">
      <w:pPr>
        <w:jc w:val="both"/>
        <w:rPr>
          <w:rFonts w:asciiTheme="majorHAnsi" w:hAnsiTheme="majorHAnsi"/>
          <w:b/>
          <w:bCs/>
          <w:color w:val="000000" w:themeColor="text1"/>
        </w:rPr>
      </w:pPr>
    </w:p>
    <w:p w14:paraId="4BB4F093" w14:textId="734C54ED" w:rsidR="00812F41" w:rsidRPr="002F012F" w:rsidRDefault="00812F41" w:rsidP="00CD33BD">
      <w:pPr>
        <w:jc w:val="both"/>
        <w:rPr>
          <w:rFonts w:asciiTheme="majorHAnsi" w:hAnsiTheme="majorHAnsi"/>
          <w:b/>
          <w:bCs/>
          <w:color w:val="000000" w:themeColor="text1"/>
        </w:rPr>
      </w:pPr>
      <w:r w:rsidRPr="002F012F">
        <w:rPr>
          <w:rFonts w:asciiTheme="majorHAnsi" w:hAnsiTheme="majorHAnsi"/>
          <w:b/>
          <w:bCs/>
          <w:color w:val="000000" w:themeColor="text1"/>
        </w:rPr>
        <w:t>Expected Outcomes:</w:t>
      </w:r>
    </w:p>
    <w:p w14:paraId="01400BDA" w14:textId="77777777" w:rsidR="00812F41" w:rsidRPr="002F012F" w:rsidRDefault="00812F41" w:rsidP="00812F41">
      <w:pPr>
        <w:pStyle w:val="NormalWeb"/>
        <w:numPr>
          <w:ilvl w:val="0"/>
          <w:numId w:val="38"/>
        </w:numPr>
        <w:rPr>
          <w:rFonts w:asciiTheme="majorHAnsi" w:hAnsiTheme="majorHAnsi"/>
          <w:color w:val="000000" w:themeColor="text1"/>
        </w:rPr>
      </w:pPr>
      <w:r w:rsidRPr="002F012F">
        <w:rPr>
          <w:rFonts w:asciiTheme="majorHAnsi" w:hAnsiTheme="majorHAnsi"/>
          <w:color w:val="000000" w:themeColor="text1"/>
        </w:rPr>
        <w:t xml:space="preserve">Empirical evidence of </w:t>
      </w:r>
      <w:r w:rsidRPr="002F012F">
        <w:rPr>
          <w:rStyle w:val="Strong"/>
          <w:rFonts w:asciiTheme="majorHAnsi" w:eastAsiaTheme="majorEastAsia" w:hAnsiTheme="majorHAnsi"/>
          <w:color w:val="000000" w:themeColor="text1"/>
        </w:rPr>
        <w:t>RAG’s measurable effect</w:t>
      </w:r>
      <w:r w:rsidRPr="002F012F">
        <w:rPr>
          <w:rFonts w:asciiTheme="majorHAnsi" w:hAnsiTheme="majorHAnsi"/>
          <w:color w:val="000000" w:themeColor="text1"/>
        </w:rPr>
        <w:t xml:space="preserve"> on reducing code complexity and improving human comprehension.</w:t>
      </w:r>
    </w:p>
    <w:p w14:paraId="111367CA" w14:textId="77777777" w:rsidR="00812F41" w:rsidRPr="002F012F" w:rsidRDefault="00812F41" w:rsidP="00812F41">
      <w:pPr>
        <w:pStyle w:val="NormalWeb"/>
        <w:numPr>
          <w:ilvl w:val="0"/>
          <w:numId w:val="38"/>
        </w:numPr>
        <w:rPr>
          <w:rFonts w:asciiTheme="majorHAnsi" w:hAnsiTheme="majorHAnsi"/>
          <w:color w:val="000000" w:themeColor="text1"/>
        </w:rPr>
      </w:pPr>
      <w:r w:rsidRPr="002F012F">
        <w:rPr>
          <w:rFonts w:asciiTheme="majorHAnsi" w:hAnsiTheme="majorHAnsi"/>
          <w:color w:val="000000" w:themeColor="text1"/>
        </w:rPr>
        <w:t xml:space="preserve">A </w:t>
      </w:r>
      <w:r w:rsidRPr="002F012F">
        <w:rPr>
          <w:rStyle w:val="Strong"/>
          <w:rFonts w:asciiTheme="majorHAnsi" w:eastAsiaTheme="majorEastAsia" w:hAnsiTheme="majorHAnsi"/>
          <w:color w:val="000000" w:themeColor="text1"/>
        </w:rPr>
        <w:t>human-centered evaluation framework</w:t>
      </w:r>
      <w:r w:rsidRPr="002F012F">
        <w:rPr>
          <w:rFonts w:asciiTheme="majorHAnsi" w:hAnsiTheme="majorHAnsi"/>
          <w:color w:val="000000" w:themeColor="text1"/>
        </w:rPr>
        <w:t xml:space="preserve"> combining automated and perceptual measures.</w:t>
      </w:r>
    </w:p>
    <w:p w14:paraId="30816FB3" w14:textId="77777777" w:rsidR="00812F41" w:rsidRPr="002F012F" w:rsidRDefault="00812F41" w:rsidP="00812F41">
      <w:pPr>
        <w:pStyle w:val="NormalWeb"/>
        <w:numPr>
          <w:ilvl w:val="0"/>
          <w:numId w:val="38"/>
        </w:numPr>
        <w:rPr>
          <w:rFonts w:asciiTheme="majorHAnsi" w:hAnsiTheme="majorHAnsi"/>
          <w:color w:val="000000" w:themeColor="text1"/>
        </w:rPr>
      </w:pPr>
      <w:r w:rsidRPr="002F012F">
        <w:rPr>
          <w:rFonts w:asciiTheme="majorHAnsi" w:hAnsiTheme="majorHAnsi"/>
          <w:color w:val="000000" w:themeColor="text1"/>
        </w:rPr>
        <w:t xml:space="preserve">Insights into </w:t>
      </w:r>
      <w:r w:rsidRPr="002F012F">
        <w:rPr>
          <w:rStyle w:val="Strong"/>
          <w:rFonts w:asciiTheme="majorHAnsi" w:eastAsiaTheme="majorEastAsia" w:hAnsiTheme="majorHAnsi"/>
          <w:color w:val="000000" w:themeColor="text1"/>
        </w:rPr>
        <w:t>multilingual robustness</w:t>
      </w:r>
      <w:r w:rsidRPr="002F012F">
        <w:rPr>
          <w:rFonts w:asciiTheme="majorHAnsi" w:hAnsiTheme="majorHAnsi"/>
          <w:color w:val="000000" w:themeColor="text1"/>
        </w:rPr>
        <w:t xml:space="preserve"> in code generation.</w:t>
      </w:r>
    </w:p>
    <w:p w14:paraId="7904F9A3" w14:textId="32BC70E8" w:rsidR="00812F41" w:rsidRPr="002F012F" w:rsidRDefault="00812F41" w:rsidP="00A5535E">
      <w:pPr>
        <w:pStyle w:val="NormalWeb"/>
        <w:numPr>
          <w:ilvl w:val="0"/>
          <w:numId w:val="38"/>
        </w:numPr>
        <w:rPr>
          <w:rFonts w:asciiTheme="majorHAnsi" w:hAnsiTheme="majorHAnsi"/>
          <w:color w:val="000000" w:themeColor="text1"/>
        </w:rPr>
      </w:pPr>
      <w:r w:rsidRPr="002F012F">
        <w:rPr>
          <w:rStyle w:val="Strong"/>
          <w:rFonts w:asciiTheme="majorHAnsi" w:eastAsiaTheme="majorEastAsia" w:hAnsiTheme="majorHAnsi"/>
          <w:color w:val="000000" w:themeColor="text1"/>
        </w:rPr>
        <w:t>Open-source evaluation toolkit</w:t>
      </w:r>
      <w:r w:rsidRPr="002F012F">
        <w:rPr>
          <w:rFonts w:asciiTheme="majorHAnsi" w:hAnsiTheme="majorHAnsi"/>
          <w:color w:val="000000" w:themeColor="text1"/>
        </w:rPr>
        <w:t xml:space="preserve"> for future reproducibility.</w:t>
      </w:r>
    </w:p>
    <w:p w14:paraId="0E574768" w14:textId="17A10AB0" w:rsidR="009B2C5C" w:rsidRPr="002F012F" w:rsidRDefault="009B2C5C" w:rsidP="00D83334">
      <w:pPr>
        <w:jc w:val="both"/>
        <w:rPr>
          <w:rFonts w:asciiTheme="majorHAnsi" w:hAnsiTheme="majorHAnsi"/>
          <w:b/>
          <w:bCs/>
          <w:color w:val="000000" w:themeColor="text1"/>
        </w:rPr>
      </w:pPr>
      <w:r w:rsidRPr="002F012F">
        <w:rPr>
          <w:rFonts w:asciiTheme="majorHAnsi" w:hAnsiTheme="majorHAnsi"/>
          <w:b/>
          <w:bCs/>
          <w:color w:val="000000" w:themeColor="text1"/>
        </w:rPr>
        <w:t xml:space="preserve"> Publication &amp; Dissemination Plan</w:t>
      </w:r>
    </w:p>
    <w:p w14:paraId="455B1588" w14:textId="4FBAE098" w:rsidR="009B2C5C" w:rsidRPr="002F012F" w:rsidRDefault="009B2C5C" w:rsidP="009B2C5C">
      <w:pPr>
        <w:numPr>
          <w:ilvl w:val="0"/>
          <w:numId w:val="25"/>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Primary publication target:</w:t>
      </w:r>
      <w:r w:rsidRPr="002F012F">
        <w:rPr>
          <w:rFonts w:asciiTheme="majorHAnsi" w:eastAsia="Times New Roman" w:hAnsiTheme="majorHAnsi" w:cs="Times New Roman"/>
          <w:color w:val="000000" w:themeColor="text1"/>
          <w:kern w:val="0"/>
          <w14:ligatures w14:val="none"/>
        </w:rPr>
        <w:t xml:space="preserve"> IEEE Access, </w:t>
      </w:r>
      <w:r w:rsidR="006A41B5" w:rsidRPr="002F012F">
        <w:rPr>
          <w:rFonts w:asciiTheme="majorHAnsi" w:eastAsia="Times New Roman" w:hAnsiTheme="majorHAnsi" w:cs="Times New Roman"/>
          <w:color w:val="000000" w:themeColor="text1"/>
          <w:kern w:val="0"/>
          <w14:ligatures w14:val="none"/>
        </w:rPr>
        <w:t xml:space="preserve">TSE, </w:t>
      </w:r>
      <w:r w:rsidRPr="002F012F">
        <w:rPr>
          <w:rFonts w:asciiTheme="majorHAnsi" w:eastAsia="Times New Roman" w:hAnsiTheme="majorHAnsi" w:cs="Times New Roman"/>
          <w:color w:val="000000" w:themeColor="text1"/>
          <w:kern w:val="0"/>
          <w14:ligatures w14:val="none"/>
        </w:rPr>
        <w:t>Empirical Software Engineering (Springer), or ACL/EMNLP workshop on AI for Code.</w:t>
      </w:r>
    </w:p>
    <w:p w14:paraId="72342BCA" w14:textId="714F4678" w:rsidR="006A41B5" w:rsidRPr="002F012F" w:rsidRDefault="006A41B5" w:rsidP="009B2C5C">
      <w:pPr>
        <w:numPr>
          <w:ilvl w:val="0"/>
          <w:numId w:val="25"/>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ISSRE/ICSE</w:t>
      </w:r>
    </w:p>
    <w:p w14:paraId="5255D773" w14:textId="77777777" w:rsidR="009B2C5C" w:rsidRPr="002F012F" w:rsidRDefault="009B2C5C" w:rsidP="009B2C5C">
      <w:pPr>
        <w:numPr>
          <w:ilvl w:val="0"/>
          <w:numId w:val="25"/>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b/>
          <w:bCs/>
          <w:color w:val="000000" w:themeColor="text1"/>
          <w:kern w:val="0"/>
          <w14:ligatures w14:val="none"/>
        </w:rPr>
        <w:t>Secondary outputs:</w:t>
      </w:r>
    </w:p>
    <w:p w14:paraId="5B3F8456" w14:textId="77777777" w:rsidR="009B2C5C" w:rsidRPr="002F012F" w:rsidRDefault="009B2C5C" w:rsidP="009B2C5C">
      <w:pPr>
        <w:numPr>
          <w:ilvl w:val="1"/>
          <w:numId w:val="25"/>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Open-source evaluation scripts.</w:t>
      </w:r>
    </w:p>
    <w:p w14:paraId="2B6564A7" w14:textId="739EBDCF" w:rsidR="00624006" w:rsidRPr="00C5238C" w:rsidRDefault="009B2C5C" w:rsidP="00C5238C">
      <w:pPr>
        <w:numPr>
          <w:ilvl w:val="1"/>
          <w:numId w:val="25"/>
        </w:numPr>
        <w:spacing w:before="100" w:beforeAutospacing="1" w:after="100" w:afterAutospacing="1" w:line="240" w:lineRule="auto"/>
        <w:rPr>
          <w:rFonts w:asciiTheme="majorHAnsi" w:eastAsia="Times New Roman" w:hAnsiTheme="majorHAnsi" w:cs="Times New Roman"/>
          <w:color w:val="000000" w:themeColor="text1"/>
          <w:kern w:val="0"/>
          <w14:ligatures w14:val="none"/>
        </w:rPr>
      </w:pPr>
      <w:r w:rsidRPr="002F012F">
        <w:rPr>
          <w:rFonts w:asciiTheme="majorHAnsi" w:eastAsia="Times New Roman" w:hAnsiTheme="majorHAnsi" w:cs="Times New Roman"/>
          <w:color w:val="000000" w:themeColor="text1"/>
          <w:kern w:val="0"/>
          <w14:ligatures w14:val="none"/>
        </w:rPr>
        <w:t>MSc thesis and a derived short paper for student-supervisor co-authorship.</w:t>
      </w:r>
    </w:p>
    <w:p w14:paraId="6E240222" w14:textId="2FDF7A59" w:rsidR="00CD207B" w:rsidRPr="002F012F" w:rsidRDefault="00CD207B" w:rsidP="00CD33BD">
      <w:pPr>
        <w:jc w:val="both"/>
        <w:rPr>
          <w:rFonts w:asciiTheme="majorHAnsi" w:hAnsiTheme="majorHAnsi"/>
          <w:b/>
          <w:bCs/>
          <w:color w:val="000000" w:themeColor="text1"/>
        </w:rPr>
      </w:pPr>
      <w:r w:rsidRPr="002F012F">
        <w:rPr>
          <w:rFonts w:asciiTheme="majorHAnsi" w:hAnsiTheme="majorHAnsi"/>
          <w:b/>
          <w:bCs/>
          <w:color w:val="000000" w:themeColor="text1"/>
        </w:rPr>
        <w:lastRenderedPageBreak/>
        <w:t>References:</w:t>
      </w:r>
    </w:p>
    <w:p w14:paraId="64123627" w14:textId="77777777" w:rsidR="00CD207B" w:rsidRPr="002F012F" w:rsidRDefault="00CD207B" w:rsidP="00CD207B">
      <w:pPr>
        <w:pStyle w:val="ListParagraph"/>
        <w:ind w:left="360"/>
        <w:jc w:val="both"/>
        <w:rPr>
          <w:rFonts w:asciiTheme="majorHAnsi" w:eastAsia="Times New Roman" w:hAnsiTheme="majorHAnsi" w:cs="Times New Roman"/>
          <w:color w:val="000000" w:themeColor="text1"/>
          <w:kern w:val="0"/>
          <w14:ligatures w14:val="none"/>
        </w:rPr>
      </w:pPr>
    </w:p>
    <w:p w14:paraId="29B469EF"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Chen, M. (2021). Evaluating large language models trained on code. </w:t>
      </w:r>
      <w:r w:rsidRPr="002F012F">
        <w:rPr>
          <w:rFonts w:asciiTheme="majorHAnsi" w:hAnsiTheme="majorHAnsi" w:cs="Arial"/>
          <w:i/>
          <w:iCs/>
          <w:color w:val="000000" w:themeColor="text1"/>
          <w:sz w:val="20"/>
          <w:szCs w:val="20"/>
          <w:shd w:val="clear" w:color="auto" w:fill="FFFFFF"/>
        </w:rPr>
        <w:t>arXiv preprint arXiv:2107.03374</w:t>
      </w:r>
      <w:r w:rsidRPr="002F012F">
        <w:rPr>
          <w:rFonts w:asciiTheme="majorHAnsi" w:hAnsiTheme="majorHAnsi" w:cs="Arial"/>
          <w:color w:val="000000" w:themeColor="text1"/>
          <w:sz w:val="20"/>
          <w:szCs w:val="20"/>
          <w:shd w:val="clear" w:color="auto" w:fill="FFFFFF"/>
        </w:rPr>
        <w:t>.</w:t>
      </w:r>
    </w:p>
    <w:p w14:paraId="0950C1A8"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7A21F69C"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 xml:space="preserve">Jimenez, C. E., Yang, J., Wettig, A., Yao, S., Pei, K., Press, O., &amp; Narasimhan, K. (2023). Swe-bench: Can language models resolve real-world github </w:t>
      </w:r>
      <w:proofErr w:type="gramStart"/>
      <w:r w:rsidRPr="002F012F">
        <w:rPr>
          <w:rFonts w:asciiTheme="majorHAnsi" w:hAnsiTheme="majorHAnsi" w:cs="Arial"/>
          <w:color w:val="000000" w:themeColor="text1"/>
          <w:sz w:val="20"/>
          <w:szCs w:val="20"/>
          <w:shd w:val="clear" w:color="auto" w:fill="FFFFFF"/>
        </w:rPr>
        <w:t>issues?.</w:t>
      </w:r>
      <w:proofErr w:type="gramEnd"/>
      <w:r w:rsidRPr="002F012F">
        <w:rPr>
          <w:rFonts w:asciiTheme="majorHAnsi" w:hAnsiTheme="majorHAnsi" w:cs="Arial"/>
          <w:color w:val="000000" w:themeColor="text1"/>
          <w:sz w:val="20"/>
          <w:szCs w:val="20"/>
          <w:shd w:val="clear" w:color="auto" w:fill="FFFFFF"/>
        </w:rPr>
        <w:t> </w:t>
      </w:r>
      <w:r w:rsidRPr="002F012F">
        <w:rPr>
          <w:rFonts w:asciiTheme="majorHAnsi" w:hAnsiTheme="majorHAnsi" w:cs="Arial"/>
          <w:i/>
          <w:iCs/>
          <w:color w:val="000000" w:themeColor="text1"/>
          <w:sz w:val="20"/>
          <w:szCs w:val="20"/>
          <w:shd w:val="clear" w:color="auto" w:fill="FFFFFF"/>
        </w:rPr>
        <w:t>arXiv preprint arXiv:2310.06770</w:t>
      </w:r>
      <w:r w:rsidRPr="002F012F">
        <w:rPr>
          <w:rFonts w:asciiTheme="majorHAnsi" w:hAnsiTheme="majorHAnsi" w:cs="Arial"/>
          <w:color w:val="000000" w:themeColor="text1"/>
          <w:sz w:val="20"/>
          <w:szCs w:val="20"/>
          <w:shd w:val="clear" w:color="auto" w:fill="FFFFFF"/>
        </w:rPr>
        <w:t>.</w:t>
      </w:r>
    </w:p>
    <w:p w14:paraId="03FEC1CD"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5F5D8427"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lang w:val="de-DE"/>
        </w:rPr>
        <w:t xml:space="preserve">Wang, Y., Jiang, T., Liu, M., Chen, J., Mao, M., Liu, X., ... </w:t>
      </w:r>
      <w:r w:rsidRPr="002F012F">
        <w:rPr>
          <w:rFonts w:asciiTheme="majorHAnsi" w:hAnsiTheme="majorHAnsi" w:cs="Arial"/>
          <w:color w:val="000000" w:themeColor="text1"/>
          <w:sz w:val="20"/>
          <w:szCs w:val="20"/>
          <w:shd w:val="clear" w:color="auto" w:fill="FFFFFF"/>
        </w:rPr>
        <w:t>&amp; Zheng, Z. (2025). Beyond functional correctness: Investigating coding style inconsistencies in large language models. </w:t>
      </w:r>
      <w:r w:rsidRPr="002F012F">
        <w:rPr>
          <w:rFonts w:asciiTheme="majorHAnsi" w:hAnsiTheme="majorHAnsi" w:cs="Arial"/>
          <w:i/>
          <w:iCs/>
          <w:color w:val="000000" w:themeColor="text1"/>
          <w:sz w:val="20"/>
          <w:szCs w:val="20"/>
          <w:shd w:val="clear" w:color="auto" w:fill="FFFFFF"/>
        </w:rPr>
        <w:t>Proceedings of the ACM on Software Engineering</w:t>
      </w:r>
      <w:r w:rsidRPr="002F012F">
        <w:rPr>
          <w:rFonts w:asciiTheme="majorHAnsi" w:hAnsiTheme="majorHAnsi" w:cs="Arial"/>
          <w:color w:val="000000" w:themeColor="text1"/>
          <w:sz w:val="20"/>
          <w:szCs w:val="20"/>
          <w:shd w:val="clear" w:color="auto" w:fill="FFFFFF"/>
        </w:rPr>
        <w:t>, </w:t>
      </w:r>
      <w:r w:rsidRPr="002F012F">
        <w:rPr>
          <w:rFonts w:asciiTheme="majorHAnsi" w:hAnsiTheme="majorHAnsi" w:cs="Arial"/>
          <w:i/>
          <w:iCs/>
          <w:color w:val="000000" w:themeColor="text1"/>
          <w:sz w:val="20"/>
          <w:szCs w:val="20"/>
          <w:shd w:val="clear" w:color="auto" w:fill="FFFFFF"/>
        </w:rPr>
        <w:t>2</w:t>
      </w:r>
      <w:r w:rsidRPr="002F012F">
        <w:rPr>
          <w:rFonts w:asciiTheme="majorHAnsi" w:hAnsiTheme="majorHAnsi" w:cs="Arial"/>
          <w:color w:val="000000" w:themeColor="text1"/>
          <w:sz w:val="20"/>
          <w:szCs w:val="20"/>
          <w:shd w:val="clear" w:color="auto" w:fill="FFFFFF"/>
        </w:rPr>
        <w:t>(FSE), 690-712.</w:t>
      </w:r>
    </w:p>
    <w:p w14:paraId="21A3AC3A"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1F1301AB"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lang w:val="fi-FI"/>
        </w:rPr>
        <w:t xml:space="preserve">Imran, H. M., Rehman, S., Khan, S., ul Hasnain, R., &amp; Hussaini, M. H. A. (2025). </w:t>
      </w:r>
      <w:r w:rsidRPr="002F012F">
        <w:rPr>
          <w:rFonts w:asciiTheme="majorHAnsi" w:hAnsiTheme="majorHAnsi" w:cs="Arial"/>
          <w:color w:val="000000" w:themeColor="text1"/>
          <w:sz w:val="20"/>
          <w:szCs w:val="20"/>
          <w:shd w:val="clear" w:color="auto" w:fill="FFFFFF"/>
        </w:rPr>
        <w:t xml:space="preserve">The Impact of Code Readability on Software Maintenance efficiency in </w:t>
      </w:r>
      <w:proofErr w:type="gramStart"/>
      <w:r w:rsidRPr="002F012F">
        <w:rPr>
          <w:rFonts w:asciiTheme="majorHAnsi" w:hAnsiTheme="majorHAnsi" w:cs="Arial"/>
          <w:color w:val="000000" w:themeColor="text1"/>
          <w:sz w:val="20"/>
          <w:szCs w:val="20"/>
          <w:shd w:val="clear" w:color="auto" w:fill="FFFFFF"/>
        </w:rPr>
        <w:t>open source</w:t>
      </w:r>
      <w:proofErr w:type="gramEnd"/>
      <w:r w:rsidRPr="002F012F">
        <w:rPr>
          <w:rFonts w:asciiTheme="majorHAnsi" w:hAnsiTheme="majorHAnsi" w:cs="Arial"/>
          <w:color w:val="000000" w:themeColor="text1"/>
          <w:sz w:val="20"/>
          <w:szCs w:val="20"/>
          <w:shd w:val="clear" w:color="auto" w:fill="FFFFFF"/>
        </w:rPr>
        <w:t xml:space="preserve"> development. </w:t>
      </w:r>
      <w:r w:rsidRPr="002F012F">
        <w:rPr>
          <w:rFonts w:asciiTheme="majorHAnsi" w:hAnsiTheme="majorHAnsi" w:cs="Arial"/>
          <w:i/>
          <w:iCs/>
          <w:color w:val="000000" w:themeColor="text1"/>
          <w:sz w:val="20"/>
          <w:szCs w:val="20"/>
          <w:shd w:val="clear" w:color="auto" w:fill="FFFFFF"/>
        </w:rPr>
        <w:t>The Asian Bulletin of Big Data Management</w:t>
      </w:r>
      <w:r w:rsidRPr="002F012F">
        <w:rPr>
          <w:rFonts w:asciiTheme="majorHAnsi" w:hAnsiTheme="majorHAnsi" w:cs="Arial"/>
          <w:color w:val="000000" w:themeColor="text1"/>
          <w:sz w:val="20"/>
          <w:szCs w:val="20"/>
          <w:shd w:val="clear" w:color="auto" w:fill="FFFFFF"/>
        </w:rPr>
        <w:t>, </w:t>
      </w:r>
      <w:r w:rsidRPr="002F012F">
        <w:rPr>
          <w:rFonts w:asciiTheme="majorHAnsi" w:hAnsiTheme="majorHAnsi" w:cs="Arial"/>
          <w:i/>
          <w:iCs/>
          <w:color w:val="000000" w:themeColor="text1"/>
          <w:sz w:val="20"/>
          <w:szCs w:val="20"/>
          <w:shd w:val="clear" w:color="auto" w:fill="FFFFFF"/>
        </w:rPr>
        <w:t>5</w:t>
      </w:r>
      <w:r w:rsidRPr="002F012F">
        <w:rPr>
          <w:rFonts w:asciiTheme="majorHAnsi" w:hAnsiTheme="majorHAnsi" w:cs="Arial"/>
          <w:color w:val="000000" w:themeColor="text1"/>
          <w:sz w:val="20"/>
          <w:szCs w:val="20"/>
          <w:shd w:val="clear" w:color="auto" w:fill="FFFFFF"/>
        </w:rPr>
        <w:t>(1), 113-122.</w:t>
      </w:r>
    </w:p>
    <w:p w14:paraId="3733B35F"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55750A78"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Hao, G., Hijazi, H., Medeiros, J., Durães, J., Lam, C. T., De Carvalho, P., &amp; Madeira, H. (2025). Complementarity in Software Code Complexity Metrics. </w:t>
      </w:r>
      <w:r w:rsidRPr="002F012F">
        <w:rPr>
          <w:rFonts w:asciiTheme="majorHAnsi" w:hAnsiTheme="majorHAnsi" w:cs="Arial"/>
          <w:i/>
          <w:iCs/>
          <w:color w:val="000000" w:themeColor="text1"/>
          <w:sz w:val="20"/>
          <w:szCs w:val="20"/>
          <w:shd w:val="clear" w:color="auto" w:fill="FFFFFF"/>
        </w:rPr>
        <w:t>Journal of Systems and Software</w:t>
      </w:r>
      <w:r w:rsidRPr="002F012F">
        <w:rPr>
          <w:rFonts w:asciiTheme="majorHAnsi" w:hAnsiTheme="majorHAnsi" w:cs="Arial"/>
          <w:color w:val="000000" w:themeColor="text1"/>
          <w:sz w:val="20"/>
          <w:szCs w:val="20"/>
          <w:shd w:val="clear" w:color="auto" w:fill="FFFFFF"/>
        </w:rPr>
        <w:t>, 112679.</w:t>
      </w:r>
    </w:p>
    <w:p w14:paraId="061F77F6"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0049CE18"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Vaithilingam, P., Glassman, E. L., Groenwegen, P., Gulwani, S., Henley, A. Z., Malpani, R., ... &amp; Yim, A. (2023, May). Towards more effective ai-assisted programming: A systematic design exploration to improve visual studio intellicode’s user experience. In </w:t>
      </w:r>
      <w:r w:rsidRPr="002F012F">
        <w:rPr>
          <w:rFonts w:asciiTheme="majorHAnsi" w:hAnsiTheme="majorHAnsi" w:cs="Arial"/>
          <w:i/>
          <w:iCs/>
          <w:color w:val="000000" w:themeColor="text1"/>
          <w:sz w:val="20"/>
          <w:szCs w:val="20"/>
          <w:shd w:val="clear" w:color="auto" w:fill="FFFFFF"/>
        </w:rPr>
        <w:t>2023 IEEE/ACM 45th International Conference on Software Engineering: Software Engineering in Practice (ICSE-SEIP)</w:t>
      </w:r>
      <w:r w:rsidRPr="002F012F">
        <w:rPr>
          <w:rFonts w:asciiTheme="majorHAnsi" w:hAnsiTheme="majorHAnsi" w:cs="Arial"/>
          <w:color w:val="000000" w:themeColor="text1"/>
          <w:sz w:val="20"/>
          <w:szCs w:val="20"/>
          <w:shd w:val="clear" w:color="auto" w:fill="FFFFFF"/>
        </w:rPr>
        <w:t> (pp. 185-195). IEEE.</w:t>
      </w:r>
    </w:p>
    <w:p w14:paraId="2A742B43"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45AC7A30"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Denny, P., Prather, J., Becker, B. A., Finnie-Ansley, J., Hellas, A., Leinonen, J., ... &amp; Sarsa, S. (2024). Computing education in the era of generative AI. </w:t>
      </w:r>
      <w:r w:rsidRPr="002F012F">
        <w:rPr>
          <w:rFonts w:asciiTheme="majorHAnsi" w:hAnsiTheme="majorHAnsi" w:cs="Arial"/>
          <w:i/>
          <w:iCs/>
          <w:color w:val="000000" w:themeColor="text1"/>
          <w:sz w:val="20"/>
          <w:szCs w:val="20"/>
          <w:shd w:val="clear" w:color="auto" w:fill="FFFFFF"/>
        </w:rPr>
        <w:t>Communications of the ACM</w:t>
      </w:r>
      <w:r w:rsidRPr="002F012F">
        <w:rPr>
          <w:rFonts w:asciiTheme="majorHAnsi" w:hAnsiTheme="majorHAnsi" w:cs="Arial"/>
          <w:color w:val="000000" w:themeColor="text1"/>
          <w:sz w:val="20"/>
          <w:szCs w:val="20"/>
          <w:shd w:val="clear" w:color="auto" w:fill="FFFFFF"/>
        </w:rPr>
        <w:t>, </w:t>
      </w:r>
      <w:r w:rsidRPr="002F012F">
        <w:rPr>
          <w:rFonts w:asciiTheme="majorHAnsi" w:hAnsiTheme="majorHAnsi" w:cs="Arial"/>
          <w:i/>
          <w:iCs/>
          <w:color w:val="000000" w:themeColor="text1"/>
          <w:sz w:val="20"/>
          <w:szCs w:val="20"/>
          <w:shd w:val="clear" w:color="auto" w:fill="FFFFFF"/>
        </w:rPr>
        <w:t>67</w:t>
      </w:r>
      <w:r w:rsidRPr="002F012F">
        <w:rPr>
          <w:rFonts w:asciiTheme="majorHAnsi" w:hAnsiTheme="majorHAnsi" w:cs="Arial"/>
          <w:color w:val="000000" w:themeColor="text1"/>
          <w:sz w:val="20"/>
          <w:szCs w:val="20"/>
          <w:shd w:val="clear" w:color="auto" w:fill="FFFFFF"/>
        </w:rPr>
        <w:t>(2), 56-67.</w:t>
      </w:r>
    </w:p>
    <w:p w14:paraId="04D86B4B"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7D98C647"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lang w:val="it-IT"/>
        </w:rPr>
        <w:t xml:space="preserve">Li, M., Mishra, A., &amp; Mujumdar, U. (2024). </w:t>
      </w:r>
      <w:r w:rsidRPr="002F012F">
        <w:rPr>
          <w:rFonts w:asciiTheme="majorHAnsi" w:hAnsiTheme="majorHAnsi" w:cs="Arial"/>
          <w:color w:val="000000" w:themeColor="text1"/>
          <w:sz w:val="20"/>
          <w:szCs w:val="20"/>
          <w:shd w:val="clear" w:color="auto" w:fill="FFFFFF"/>
        </w:rPr>
        <w:t>Bridging the Language Gap: Enhancing Multilingual Prompt-Based Code Generation in LLMs via Zero-Shot Cross-Lingual Transfer. </w:t>
      </w:r>
      <w:r w:rsidRPr="002F012F">
        <w:rPr>
          <w:rFonts w:asciiTheme="majorHAnsi" w:hAnsiTheme="majorHAnsi" w:cs="Arial"/>
          <w:i/>
          <w:iCs/>
          <w:color w:val="000000" w:themeColor="text1"/>
          <w:sz w:val="20"/>
          <w:szCs w:val="20"/>
          <w:shd w:val="clear" w:color="auto" w:fill="FFFFFF"/>
        </w:rPr>
        <w:t>arXiv preprint arXiv:2408.09701</w:t>
      </w:r>
      <w:r w:rsidRPr="002F012F">
        <w:rPr>
          <w:rFonts w:asciiTheme="majorHAnsi" w:hAnsiTheme="majorHAnsi" w:cs="Arial"/>
          <w:color w:val="000000" w:themeColor="text1"/>
          <w:sz w:val="20"/>
          <w:szCs w:val="20"/>
          <w:shd w:val="clear" w:color="auto" w:fill="FFFFFF"/>
        </w:rPr>
        <w:t>.</w:t>
      </w:r>
    </w:p>
    <w:p w14:paraId="68FB8E2C"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158A1BE8"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Wang, C., Li, Z., Gao, C., Wang, W., Peng, T., Huang, H., ... &amp; Lyu, M. R. (2024). Exploring multi-lingual bias of large code models in code generation. </w:t>
      </w:r>
      <w:r w:rsidRPr="002F012F">
        <w:rPr>
          <w:rFonts w:asciiTheme="majorHAnsi" w:hAnsiTheme="majorHAnsi" w:cs="Arial"/>
          <w:i/>
          <w:iCs/>
          <w:color w:val="000000" w:themeColor="text1"/>
          <w:sz w:val="20"/>
          <w:szCs w:val="20"/>
          <w:shd w:val="clear" w:color="auto" w:fill="FFFFFF"/>
        </w:rPr>
        <w:t>arXiv preprint arXiv:2404.19368</w:t>
      </w:r>
      <w:r w:rsidRPr="002F012F">
        <w:rPr>
          <w:rFonts w:asciiTheme="majorHAnsi" w:hAnsiTheme="majorHAnsi" w:cs="Arial"/>
          <w:color w:val="000000" w:themeColor="text1"/>
          <w:sz w:val="20"/>
          <w:szCs w:val="20"/>
          <w:shd w:val="clear" w:color="auto" w:fill="FFFFFF"/>
        </w:rPr>
        <w:t>.</w:t>
      </w:r>
    </w:p>
    <w:p w14:paraId="6E5D58AA" w14:textId="77777777" w:rsidR="00CD207B" w:rsidRPr="002F012F" w:rsidRDefault="00CD207B" w:rsidP="00CD207B">
      <w:pPr>
        <w:pStyle w:val="ListParagraph"/>
        <w:ind w:left="360"/>
        <w:jc w:val="both"/>
        <w:rPr>
          <w:rFonts w:asciiTheme="majorHAnsi" w:hAnsiTheme="majorHAnsi" w:cs="Arial"/>
          <w:color w:val="000000" w:themeColor="text1"/>
          <w:sz w:val="20"/>
          <w:szCs w:val="20"/>
          <w:shd w:val="clear" w:color="auto" w:fill="FFFFFF"/>
        </w:rPr>
      </w:pPr>
    </w:p>
    <w:p w14:paraId="0E1F533E"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lang w:val="de-DE"/>
        </w:rPr>
        <w:t xml:space="preserve">Wang, Y., Guo, S., &amp; Tan, C. W. (2025). </w:t>
      </w:r>
      <w:r w:rsidRPr="002F012F">
        <w:rPr>
          <w:rFonts w:asciiTheme="majorHAnsi" w:hAnsiTheme="majorHAnsi" w:cs="Arial"/>
          <w:color w:val="000000" w:themeColor="text1"/>
          <w:sz w:val="20"/>
          <w:szCs w:val="20"/>
          <w:shd w:val="clear" w:color="auto" w:fill="FFFFFF"/>
        </w:rPr>
        <w:t>From code generation to software testing: AI Copilot with context-based RAG. </w:t>
      </w:r>
      <w:r w:rsidRPr="002F012F">
        <w:rPr>
          <w:rFonts w:asciiTheme="majorHAnsi" w:hAnsiTheme="majorHAnsi" w:cs="Arial"/>
          <w:i/>
          <w:iCs/>
          <w:color w:val="000000" w:themeColor="text1"/>
          <w:sz w:val="20"/>
          <w:szCs w:val="20"/>
          <w:shd w:val="clear" w:color="auto" w:fill="FFFFFF"/>
        </w:rPr>
        <w:t>IEEE Software</w:t>
      </w:r>
      <w:r w:rsidRPr="002F012F">
        <w:rPr>
          <w:rFonts w:asciiTheme="majorHAnsi" w:hAnsiTheme="majorHAnsi" w:cs="Arial"/>
          <w:color w:val="000000" w:themeColor="text1"/>
          <w:sz w:val="20"/>
          <w:szCs w:val="20"/>
          <w:shd w:val="clear" w:color="auto" w:fill="FFFFFF"/>
        </w:rPr>
        <w:t>.</w:t>
      </w:r>
    </w:p>
    <w:p w14:paraId="62C93123" w14:textId="77777777" w:rsidR="00CD207B" w:rsidRPr="002F012F" w:rsidRDefault="00CD207B" w:rsidP="00CD207B">
      <w:pPr>
        <w:pStyle w:val="ListParagraph"/>
        <w:numPr>
          <w:ilvl w:val="0"/>
          <w:numId w:val="29"/>
        </w:numPr>
        <w:jc w:val="both"/>
        <w:rPr>
          <w:rFonts w:asciiTheme="majorHAnsi" w:hAnsiTheme="majorHAnsi" w:cs="Arial"/>
          <w:color w:val="000000" w:themeColor="text1"/>
          <w:sz w:val="20"/>
          <w:szCs w:val="20"/>
          <w:shd w:val="clear" w:color="auto" w:fill="FFFFFF"/>
        </w:rPr>
      </w:pPr>
      <w:r w:rsidRPr="002F012F">
        <w:rPr>
          <w:rFonts w:asciiTheme="majorHAnsi" w:hAnsiTheme="majorHAnsi" w:cs="Arial"/>
          <w:color w:val="000000" w:themeColor="text1"/>
          <w:sz w:val="20"/>
          <w:szCs w:val="20"/>
          <w:shd w:val="clear" w:color="auto" w:fill="FFFFFF"/>
        </w:rPr>
        <w:t>Rani, S. J., Deepika, S. G., Devdharshini, D., &amp; Ravindran, H. (2024, October). Augmenting code sequencing with retrieval-augmented generation (rag) for context-aware code synthesis. In </w:t>
      </w:r>
      <w:r w:rsidRPr="002F012F">
        <w:rPr>
          <w:rFonts w:asciiTheme="majorHAnsi" w:hAnsiTheme="majorHAnsi" w:cs="Arial"/>
          <w:i/>
          <w:iCs/>
          <w:color w:val="000000" w:themeColor="text1"/>
          <w:sz w:val="20"/>
          <w:szCs w:val="20"/>
          <w:shd w:val="clear" w:color="auto" w:fill="FFFFFF"/>
        </w:rPr>
        <w:t>2024 First International Conference on Software, Systems and Information Technology (SSITCON)</w:t>
      </w:r>
      <w:r w:rsidRPr="002F012F">
        <w:rPr>
          <w:rFonts w:asciiTheme="majorHAnsi" w:hAnsiTheme="majorHAnsi" w:cs="Arial"/>
          <w:color w:val="000000" w:themeColor="text1"/>
          <w:sz w:val="20"/>
          <w:szCs w:val="20"/>
          <w:shd w:val="clear" w:color="auto" w:fill="FFFFFF"/>
        </w:rPr>
        <w:t> (pp. 1-7). IEEE.</w:t>
      </w:r>
    </w:p>
    <w:p w14:paraId="14ADA150" w14:textId="77777777" w:rsidR="00CD207B" w:rsidRPr="002F012F" w:rsidRDefault="00CD207B" w:rsidP="00CD33BD">
      <w:pPr>
        <w:jc w:val="both"/>
        <w:rPr>
          <w:rFonts w:asciiTheme="majorHAnsi" w:hAnsiTheme="majorHAnsi"/>
          <w:color w:val="000000" w:themeColor="text1"/>
        </w:rPr>
      </w:pPr>
    </w:p>
    <w:sectPr w:rsidR="00CD207B" w:rsidRPr="002F012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97FBC" w14:textId="77777777" w:rsidR="0059178C" w:rsidRDefault="0059178C" w:rsidP="002018CC">
      <w:pPr>
        <w:spacing w:after="0" w:line="240" w:lineRule="auto"/>
      </w:pPr>
      <w:r>
        <w:separator/>
      </w:r>
    </w:p>
  </w:endnote>
  <w:endnote w:type="continuationSeparator" w:id="0">
    <w:p w14:paraId="0CB1DB5B" w14:textId="77777777" w:rsidR="0059178C" w:rsidRDefault="0059178C" w:rsidP="002018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8ED46" w14:textId="77777777" w:rsidR="0059178C" w:rsidRDefault="0059178C" w:rsidP="002018CC">
      <w:pPr>
        <w:spacing w:after="0" w:line="240" w:lineRule="auto"/>
      </w:pPr>
      <w:r>
        <w:separator/>
      </w:r>
    </w:p>
  </w:footnote>
  <w:footnote w:type="continuationSeparator" w:id="0">
    <w:p w14:paraId="03D64DB6" w14:textId="77777777" w:rsidR="0059178C" w:rsidRDefault="0059178C" w:rsidP="002018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4213"/>
    <w:multiLevelType w:val="multilevel"/>
    <w:tmpl w:val="0494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225B3"/>
    <w:multiLevelType w:val="multilevel"/>
    <w:tmpl w:val="F4FA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37287"/>
    <w:multiLevelType w:val="multilevel"/>
    <w:tmpl w:val="0046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02ACF"/>
    <w:multiLevelType w:val="multilevel"/>
    <w:tmpl w:val="FBE6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D7382C"/>
    <w:multiLevelType w:val="multilevel"/>
    <w:tmpl w:val="474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067DAF"/>
    <w:multiLevelType w:val="multilevel"/>
    <w:tmpl w:val="F2D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E2D79"/>
    <w:multiLevelType w:val="multilevel"/>
    <w:tmpl w:val="7B76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A400E"/>
    <w:multiLevelType w:val="multilevel"/>
    <w:tmpl w:val="3FFAA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976783"/>
    <w:multiLevelType w:val="multilevel"/>
    <w:tmpl w:val="9DE4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26472"/>
    <w:multiLevelType w:val="hybridMultilevel"/>
    <w:tmpl w:val="79566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C662B8"/>
    <w:multiLevelType w:val="multilevel"/>
    <w:tmpl w:val="F6965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7C1A7F"/>
    <w:multiLevelType w:val="hybridMultilevel"/>
    <w:tmpl w:val="733C3F3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E7A296A"/>
    <w:multiLevelType w:val="hybridMultilevel"/>
    <w:tmpl w:val="FE92E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9A7645"/>
    <w:multiLevelType w:val="hybridMultilevel"/>
    <w:tmpl w:val="0988F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F91F5B"/>
    <w:multiLevelType w:val="multilevel"/>
    <w:tmpl w:val="52D64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95744"/>
    <w:multiLevelType w:val="hybridMultilevel"/>
    <w:tmpl w:val="417E0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827A57"/>
    <w:multiLevelType w:val="multilevel"/>
    <w:tmpl w:val="62F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8E1F3C"/>
    <w:multiLevelType w:val="multilevel"/>
    <w:tmpl w:val="CE4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405030"/>
    <w:multiLevelType w:val="hybridMultilevel"/>
    <w:tmpl w:val="24740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B309B"/>
    <w:multiLevelType w:val="multilevel"/>
    <w:tmpl w:val="B5B6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695B40"/>
    <w:multiLevelType w:val="hybridMultilevel"/>
    <w:tmpl w:val="F2983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787A5B"/>
    <w:multiLevelType w:val="hybridMultilevel"/>
    <w:tmpl w:val="B1D26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49D42BD"/>
    <w:multiLevelType w:val="multilevel"/>
    <w:tmpl w:val="FFD4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5C66D1"/>
    <w:multiLevelType w:val="hybridMultilevel"/>
    <w:tmpl w:val="7BF292B2"/>
    <w:lvl w:ilvl="0" w:tplc="3F480ACC">
      <w:start w:val="1"/>
      <w:numFmt w:val="decimal"/>
      <w:lvlText w:val="RQ%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646E3A"/>
    <w:multiLevelType w:val="multilevel"/>
    <w:tmpl w:val="EED28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F1736F9"/>
    <w:multiLevelType w:val="multilevel"/>
    <w:tmpl w:val="6B12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2410D8"/>
    <w:multiLevelType w:val="multilevel"/>
    <w:tmpl w:val="BFA0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22D47"/>
    <w:multiLevelType w:val="hybridMultilevel"/>
    <w:tmpl w:val="91004F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63962C07"/>
    <w:multiLevelType w:val="multilevel"/>
    <w:tmpl w:val="85A2F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096F41"/>
    <w:multiLevelType w:val="multilevel"/>
    <w:tmpl w:val="A15CD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5068F7"/>
    <w:multiLevelType w:val="multilevel"/>
    <w:tmpl w:val="23865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7A6BE4"/>
    <w:multiLevelType w:val="hybridMultilevel"/>
    <w:tmpl w:val="35B0EDB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6BB9792B"/>
    <w:multiLevelType w:val="hybridMultilevel"/>
    <w:tmpl w:val="71B23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2C22A3"/>
    <w:multiLevelType w:val="hybridMultilevel"/>
    <w:tmpl w:val="0FE04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D4D7DA4"/>
    <w:multiLevelType w:val="hybridMultilevel"/>
    <w:tmpl w:val="C3566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ED05D2"/>
    <w:multiLevelType w:val="multilevel"/>
    <w:tmpl w:val="D66A5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1D015A"/>
    <w:multiLevelType w:val="multilevel"/>
    <w:tmpl w:val="F9329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404113"/>
    <w:multiLevelType w:val="hybridMultilevel"/>
    <w:tmpl w:val="AE1C11D2"/>
    <w:lvl w:ilvl="0" w:tplc="269C741E">
      <w:start w:val="1"/>
      <w:numFmt w:val="decimal"/>
      <w:lvlText w:val="RQ%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76A01EF6"/>
    <w:multiLevelType w:val="multilevel"/>
    <w:tmpl w:val="E5801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FC7BB7"/>
    <w:multiLevelType w:val="multilevel"/>
    <w:tmpl w:val="FEBC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9F112B"/>
    <w:multiLevelType w:val="hybridMultilevel"/>
    <w:tmpl w:val="81CC0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546367"/>
    <w:multiLevelType w:val="hybridMultilevel"/>
    <w:tmpl w:val="898E79B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49962569">
    <w:abstractNumId w:val="0"/>
  </w:num>
  <w:num w:numId="2" w16cid:durableId="895622304">
    <w:abstractNumId w:val="29"/>
  </w:num>
  <w:num w:numId="3" w16cid:durableId="1788548071">
    <w:abstractNumId w:val="26"/>
  </w:num>
  <w:num w:numId="4" w16cid:durableId="1738362500">
    <w:abstractNumId w:val="16"/>
  </w:num>
  <w:num w:numId="5" w16cid:durableId="1095980043">
    <w:abstractNumId w:val="35"/>
  </w:num>
  <w:num w:numId="6" w16cid:durableId="806044669">
    <w:abstractNumId w:val="39"/>
  </w:num>
  <w:num w:numId="7" w16cid:durableId="88816290">
    <w:abstractNumId w:val="36"/>
  </w:num>
  <w:num w:numId="8" w16cid:durableId="428934060">
    <w:abstractNumId w:val="8"/>
  </w:num>
  <w:num w:numId="9" w16cid:durableId="542400188">
    <w:abstractNumId w:val="1"/>
  </w:num>
  <w:num w:numId="10" w16cid:durableId="715809693">
    <w:abstractNumId w:val="5"/>
  </w:num>
  <w:num w:numId="11" w16cid:durableId="1745301384">
    <w:abstractNumId w:val="22"/>
  </w:num>
  <w:num w:numId="12" w16cid:durableId="1294099319">
    <w:abstractNumId w:val="10"/>
  </w:num>
  <w:num w:numId="13" w16cid:durableId="1390881268">
    <w:abstractNumId w:val="15"/>
  </w:num>
  <w:num w:numId="14" w16cid:durableId="1733649718">
    <w:abstractNumId w:val="31"/>
  </w:num>
  <w:num w:numId="15" w16cid:durableId="1424496483">
    <w:abstractNumId w:val="32"/>
  </w:num>
  <w:num w:numId="16" w16cid:durableId="1469594727">
    <w:abstractNumId w:val="37"/>
  </w:num>
  <w:num w:numId="17" w16cid:durableId="2035955524">
    <w:abstractNumId w:val="33"/>
  </w:num>
  <w:num w:numId="18" w16cid:durableId="1598296162">
    <w:abstractNumId w:val="24"/>
  </w:num>
  <w:num w:numId="19" w16cid:durableId="1717386405">
    <w:abstractNumId w:val="3"/>
  </w:num>
  <w:num w:numId="20" w16cid:durableId="470639207">
    <w:abstractNumId w:val="17"/>
  </w:num>
  <w:num w:numId="21" w16cid:durableId="2143770569">
    <w:abstractNumId w:val="28"/>
  </w:num>
  <w:num w:numId="22" w16cid:durableId="629241525">
    <w:abstractNumId w:val="27"/>
  </w:num>
  <w:num w:numId="23" w16cid:durableId="98108178">
    <w:abstractNumId w:val="40"/>
  </w:num>
  <w:num w:numId="24" w16cid:durableId="862476652">
    <w:abstractNumId w:val="41"/>
  </w:num>
  <w:num w:numId="25" w16cid:durableId="1495098994">
    <w:abstractNumId w:val="7"/>
  </w:num>
  <w:num w:numId="26" w16cid:durableId="10303582">
    <w:abstractNumId w:val="30"/>
  </w:num>
  <w:num w:numId="27" w16cid:durableId="830608937">
    <w:abstractNumId w:val="23"/>
  </w:num>
  <w:num w:numId="28" w16cid:durableId="20935289">
    <w:abstractNumId w:val="21"/>
  </w:num>
  <w:num w:numId="29" w16cid:durableId="814225947">
    <w:abstractNumId w:val="11"/>
  </w:num>
  <w:num w:numId="30" w16cid:durableId="350837096">
    <w:abstractNumId w:val="13"/>
  </w:num>
  <w:num w:numId="31" w16cid:durableId="1909462576">
    <w:abstractNumId w:val="34"/>
  </w:num>
  <w:num w:numId="32" w16cid:durableId="1707679249">
    <w:abstractNumId w:val="9"/>
  </w:num>
  <w:num w:numId="33" w16cid:durableId="1838686848">
    <w:abstractNumId w:val="18"/>
  </w:num>
  <w:num w:numId="34" w16cid:durableId="1633175535">
    <w:abstractNumId w:val="20"/>
  </w:num>
  <w:num w:numId="35" w16cid:durableId="806581313">
    <w:abstractNumId w:val="12"/>
  </w:num>
  <w:num w:numId="36" w16cid:durableId="125778694">
    <w:abstractNumId w:val="2"/>
  </w:num>
  <w:num w:numId="37" w16cid:durableId="952319321">
    <w:abstractNumId w:val="38"/>
  </w:num>
  <w:num w:numId="38" w16cid:durableId="911624258">
    <w:abstractNumId w:val="19"/>
  </w:num>
  <w:num w:numId="39" w16cid:durableId="656803590">
    <w:abstractNumId w:val="14"/>
  </w:num>
  <w:num w:numId="40" w16cid:durableId="563952628">
    <w:abstractNumId w:val="4"/>
  </w:num>
  <w:num w:numId="41" w16cid:durableId="1181357112">
    <w:abstractNumId w:val="25"/>
  </w:num>
  <w:num w:numId="42" w16cid:durableId="13974330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U3MjQ1MrYwNzWxMDNQ0lEKTi0uzszPAykwqgUASvXBXywAAAA="/>
  </w:docVars>
  <w:rsids>
    <w:rsidRoot w:val="00CD33BD"/>
    <w:rsid w:val="00017480"/>
    <w:rsid w:val="00085F27"/>
    <w:rsid w:val="00165860"/>
    <w:rsid w:val="00177938"/>
    <w:rsid w:val="001E2708"/>
    <w:rsid w:val="002018CC"/>
    <w:rsid w:val="00211544"/>
    <w:rsid w:val="00213DBC"/>
    <w:rsid w:val="00214D2F"/>
    <w:rsid w:val="00251E9C"/>
    <w:rsid w:val="002C3EF4"/>
    <w:rsid w:val="002C6D5D"/>
    <w:rsid w:val="002F012F"/>
    <w:rsid w:val="003C0E4B"/>
    <w:rsid w:val="003C1579"/>
    <w:rsid w:val="003D621C"/>
    <w:rsid w:val="00436AF5"/>
    <w:rsid w:val="00477E81"/>
    <w:rsid w:val="00493533"/>
    <w:rsid w:val="004D40AA"/>
    <w:rsid w:val="004F30A2"/>
    <w:rsid w:val="005514C2"/>
    <w:rsid w:val="0059178C"/>
    <w:rsid w:val="00620103"/>
    <w:rsid w:val="00622920"/>
    <w:rsid w:val="00624006"/>
    <w:rsid w:val="00627844"/>
    <w:rsid w:val="00652890"/>
    <w:rsid w:val="006A41B5"/>
    <w:rsid w:val="006B6E8A"/>
    <w:rsid w:val="006F04A0"/>
    <w:rsid w:val="00711287"/>
    <w:rsid w:val="00744069"/>
    <w:rsid w:val="00751CEB"/>
    <w:rsid w:val="0076585A"/>
    <w:rsid w:val="007A7A77"/>
    <w:rsid w:val="008046BA"/>
    <w:rsid w:val="00812F41"/>
    <w:rsid w:val="00832412"/>
    <w:rsid w:val="00832FA6"/>
    <w:rsid w:val="00884F21"/>
    <w:rsid w:val="008856AC"/>
    <w:rsid w:val="008866EA"/>
    <w:rsid w:val="008F319A"/>
    <w:rsid w:val="00916A4E"/>
    <w:rsid w:val="009240C3"/>
    <w:rsid w:val="00924C46"/>
    <w:rsid w:val="00927E1C"/>
    <w:rsid w:val="0094755B"/>
    <w:rsid w:val="00964B0E"/>
    <w:rsid w:val="00991AF7"/>
    <w:rsid w:val="009A1F96"/>
    <w:rsid w:val="009B2C5C"/>
    <w:rsid w:val="009B5959"/>
    <w:rsid w:val="009D44AE"/>
    <w:rsid w:val="009E6584"/>
    <w:rsid w:val="009F0FF2"/>
    <w:rsid w:val="00A07D08"/>
    <w:rsid w:val="00A27786"/>
    <w:rsid w:val="00A50E80"/>
    <w:rsid w:val="00A5535E"/>
    <w:rsid w:val="00A60876"/>
    <w:rsid w:val="00AD118F"/>
    <w:rsid w:val="00AF1883"/>
    <w:rsid w:val="00B03668"/>
    <w:rsid w:val="00B14D72"/>
    <w:rsid w:val="00B3545B"/>
    <w:rsid w:val="00B476E3"/>
    <w:rsid w:val="00BB236B"/>
    <w:rsid w:val="00BD56A9"/>
    <w:rsid w:val="00C07434"/>
    <w:rsid w:val="00C5238C"/>
    <w:rsid w:val="00C71B74"/>
    <w:rsid w:val="00CD207B"/>
    <w:rsid w:val="00CD33BD"/>
    <w:rsid w:val="00D15808"/>
    <w:rsid w:val="00D1599A"/>
    <w:rsid w:val="00D21EC8"/>
    <w:rsid w:val="00D445C4"/>
    <w:rsid w:val="00D57221"/>
    <w:rsid w:val="00D76A90"/>
    <w:rsid w:val="00D83334"/>
    <w:rsid w:val="00D84B11"/>
    <w:rsid w:val="00DB4D81"/>
    <w:rsid w:val="00DB5FA5"/>
    <w:rsid w:val="00E01D49"/>
    <w:rsid w:val="00E1398C"/>
    <w:rsid w:val="00E24E59"/>
    <w:rsid w:val="00E35425"/>
    <w:rsid w:val="00E41DD6"/>
    <w:rsid w:val="00E5045F"/>
    <w:rsid w:val="00E8254B"/>
    <w:rsid w:val="00EC7D31"/>
    <w:rsid w:val="00FA328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39DF"/>
  <w15:chartTrackingRefBased/>
  <w15:docId w15:val="{63138E68-B9C5-4B1D-AE1E-C4C57F10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33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33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33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D33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33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3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3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3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3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33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33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D33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33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3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3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3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33BD"/>
    <w:rPr>
      <w:rFonts w:eastAsiaTheme="majorEastAsia" w:cstheme="majorBidi"/>
      <w:color w:val="272727" w:themeColor="text1" w:themeTint="D8"/>
    </w:rPr>
  </w:style>
  <w:style w:type="paragraph" w:styleId="Title">
    <w:name w:val="Title"/>
    <w:basedOn w:val="Normal"/>
    <w:next w:val="Normal"/>
    <w:link w:val="TitleChar"/>
    <w:uiPriority w:val="10"/>
    <w:qFormat/>
    <w:rsid w:val="00CD3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3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3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3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33BD"/>
    <w:pPr>
      <w:spacing w:before="160"/>
      <w:jc w:val="center"/>
    </w:pPr>
    <w:rPr>
      <w:i/>
      <w:iCs/>
      <w:color w:val="404040" w:themeColor="text1" w:themeTint="BF"/>
    </w:rPr>
  </w:style>
  <w:style w:type="character" w:customStyle="1" w:styleId="QuoteChar">
    <w:name w:val="Quote Char"/>
    <w:basedOn w:val="DefaultParagraphFont"/>
    <w:link w:val="Quote"/>
    <w:uiPriority w:val="29"/>
    <w:rsid w:val="00CD33BD"/>
    <w:rPr>
      <w:i/>
      <w:iCs/>
      <w:color w:val="404040" w:themeColor="text1" w:themeTint="BF"/>
    </w:rPr>
  </w:style>
  <w:style w:type="paragraph" w:styleId="ListParagraph">
    <w:name w:val="List Paragraph"/>
    <w:basedOn w:val="Normal"/>
    <w:uiPriority w:val="34"/>
    <w:qFormat/>
    <w:rsid w:val="00CD33BD"/>
    <w:pPr>
      <w:ind w:left="720"/>
      <w:contextualSpacing/>
    </w:pPr>
  </w:style>
  <w:style w:type="character" w:styleId="IntenseEmphasis">
    <w:name w:val="Intense Emphasis"/>
    <w:basedOn w:val="DefaultParagraphFont"/>
    <w:uiPriority w:val="21"/>
    <w:qFormat/>
    <w:rsid w:val="00CD33BD"/>
    <w:rPr>
      <w:i/>
      <w:iCs/>
      <w:color w:val="0F4761" w:themeColor="accent1" w:themeShade="BF"/>
    </w:rPr>
  </w:style>
  <w:style w:type="paragraph" w:styleId="IntenseQuote">
    <w:name w:val="Intense Quote"/>
    <w:basedOn w:val="Normal"/>
    <w:next w:val="Normal"/>
    <w:link w:val="IntenseQuoteChar"/>
    <w:uiPriority w:val="30"/>
    <w:qFormat/>
    <w:rsid w:val="00CD33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33BD"/>
    <w:rPr>
      <w:i/>
      <w:iCs/>
      <w:color w:val="0F4761" w:themeColor="accent1" w:themeShade="BF"/>
    </w:rPr>
  </w:style>
  <w:style w:type="character" w:styleId="IntenseReference">
    <w:name w:val="Intense Reference"/>
    <w:basedOn w:val="DefaultParagraphFont"/>
    <w:uiPriority w:val="32"/>
    <w:qFormat/>
    <w:rsid w:val="00CD33BD"/>
    <w:rPr>
      <w:b/>
      <w:bCs/>
      <w:smallCaps/>
      <w:color w:val="0F4761" w:themeColor="accent1" w:themeShade="BF"/>
      <w:spacing w:val="5"/>
    </w:rPr>
  </w:style>
  <w:style w:type="character" w:styleId="Strong">
    <w:name w:val="Strong"/>
    <w:basedOn w:val="DefaultParagraphFont"/>
    <w:uiPriority w:val="22"/>
    <w:qFormat/>
    <w:rsid w:val="00CD33BD"/>
    <w:rPr>
      <w:b/>
      <w:bCs/>
    </w:rPr>
  </w:style>
  <w:style w:type="paragraph" w:styleId="NormalWeb">
    <w:name w:val="Normal (Web)"/>
    <w:basedOn w:val="Normal"/>
    <w:uiPriority w:val="99"/>
    <w:unhideWhenUsed/>
    <w:rsid w:val="00CD33B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2018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18CC"/>
  </w:style>
  <w:style w:type="paragraph" w:styleId="Footer">
    <w:name w:val="footer"/>
    <w:basedOn w:val="Normal"/>
    <w:link w:val="FooterChar"/>
    <w:uiPriority w:val="99"/>
    <w:unhideWhenUsed/>
    <w:rsid w:val="002018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18CC"/>
  </w:style>
  <w:style w:type="table" w:styleId="TableGrid">
    <w:name w:val="Table Grid"/>
    <w:basedOn w:val="TableNormal"/>
    <w:uiPriority w:val="39"/>
    <w:rsid w:val="00201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504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98A15F-CF1E-46C7-992A-D7F5B615BD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312</TotalTime>
  <Pages>11</Pages>
  <Words>3010</Words>
  <Characters>17158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Hijazi</dc:creator>
  <cp:keywords/>
  <dc:description/>
  <cp:lastModifiedBy>Carl Deeik</cp:lastModifiedBy>
  <cp:revision>41</cp:revision>
  <dcterms:created xsi:type="dcterms:W3CDTF">2025-11-10T22:01:00Z</dcterms:created>
  <dcterms:modified xsi:type="dcterms:W3CDTF">2025-12-10T23:05:00Z</dcterms:modified>
</cp:coreProperties>
</file>