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853F3" w14:textId="03546B84" w:rsidR="00AD23F0" w:rsidRPr="0074766D" w:rsidRDefault="00000000">
      <w:pPr>
        <w:pStyle w:val="Standard"/>
        <w:rPr>
          <w:rFonts w:hint="eastAsia"/>
          <w:b/>
          <w:bCs/>
          <w:sz w:val="48"/>
          <w:szCs w:val="48"/>
        </w:rPr>
      </w:pPr>
      <w:r w:rsidRPr="0074766D">
        <w:rPr>
          <w:b/>
          <w:bCs/>
          <w:sz w:val="48"/>
          <w:szCs w:val="48"/>
          <w:highlight w:val="blue"/>
        </w:rPr>
        <w:t>3.AHB_RAM</w:t>
      </w:r>
      <w:r w:rsidRPr="0074766D">
        <w:rPr>
          <w:b/>
          <w:bCs/>
          <w:sz w:val="48"/>
          <w:szCs w:val="48"/>
          <w:highlight w:val="blue"/>
        </w:rPr>
        <w:t>：</w:t>
      </w:r>
    </w:p>
    <w:p w14:paraId="6159A4D4" w14:textId="2E148F13" w:rsidR="00BF203C" w:rsidRDefault="00BF203C" w:rsidP="00BF203C">
      <w:pPr>
        <w:pStyle w:val="Standard"/>
        <w:rPr>
          <w:rFonts w:hint="eastAsia"/>
        </w:rPr>
      </w:pPr>
      <w:r>
        <w:tab/>
      </w:r>
      <w:r w:rsidRPr="00D506B1">
        <w:rPr>
          <w:highlight w:val="red"/>
        </w:rPr>
        <w:t>项目总结：</w:t>
      </w:r>
      <w:r>
        <w:rPr>
          <w:rFonts w:hint="eastAsia"/>
        </w:rPr>
        <w:t>详见视频</w:t>
      </w:r>
    </w:p>
    <w:p w14:paraId="56C9528A" w14:textId="77777777" w:rsidR="00AD23F0" w:rsidRDefault="00000000">
      <w:pPr>
        <w:pStyle w:val="Standard"/>
        <w:rPr>
          <w:rFonts w:hint="eastAsia"/>
        </w:rPr>
      </w:pPr>
      <w:r>
        <w:tab/>
      </w:r>
      <w:r w:rsidRPr="00D506B1">
        <w:rPr>
          <w:highlight w:val="red"/>
        </w:rPr>
        <w:t>DUT</w:t>
      </w:r>
      <w:r w:rsidRPr="00D506B1">
        <w:rPr>
          <w:highlight w:val="red"/>
        </w:rPr>
        <w:t>功能：</w:t>
      </w:r>
      <w:r>
        <w:t>挂载在</w:t>
      </w:r>
      <w:r>
        <w:t>AHB</w:t>
      </w:r>
      <w:r>
        <w:t>总线上的</w:t>
      </w:r>
      <w:r>
        <w:t>ram</w:t>
      </w:r>
      <w:r>
        <w:t>模块，支持</w:t>
      </w:r>
      <w:r>
        <w:t>SINGLE</w:t>
      </w:r>
      <w:r>
        <w:t>传输</w:t>
      </w:r>
      <w:r>
        <w:t>8/16/32bit</w:t>
      </w:r>
      <w:r>
        <w:t>的数据读写和不对齐传输</w:t>
      </w:r>
    </w:p>
    <w:p w14:paraId="5EB92AF9" w14:textId="08AF89BC" w:rsidR="00C77248" w:rsidRDefault="00D35BE6">
      <w:pPr>
        <w:pStyle w:val="Standard"/>
        <w:rPr>
          <w:rFonts w:hint="eastAsia"/>
        </w:rPr>
      </w:pPr>
      <w:r>
        <w:tab/>
      </w:r>
      <w:r w:rsidR="004C41B3">
        <w:rPr>
          <w:rFonts w:hint="eastAsia"/>
          <w:highlight w:val="red"/>
        </w:rPr>
        <w:t>熟悉代码，画</w:t>
      </w:r>
      <w:r w:rsidRPr="00D506B1">
        <w:rPr>
          <w:highlight w:val="red"/>
        </w:rPr>
        <w:t>出框图：</w:t>
      </w:r>
    </w:p>
    <w:p w14:paraId="755BBB89" w14:textId="57EEE7C1" w:rsidR="005400C9" w:rsidRDefault="005400C9">
      <w:pPr>
        <w:pStyle w:val="Standard"/>
        <w:rPr>
          <w:rFonts w:hint="eastAsia"/>
        </w:rPr>
      </w:pPr>
      <w:r>
        <w:tab/>
      </w:r>
      <w:r>
        <w:rPr>
          <w:rFonts w:hint="eastAsia"/>
        </w:rPr>
        <w:t>driver</w:t>
      </w:r>
      <w:r>
        <w:rPr>
          <w:rFonts w:hint="eastAsia"/>
        </w:rPr>
        <w:t>：</w:t>
      </w:r>
      <w:r>
        <w:rPr>
          <w:rFonts w:hint="eastAsia"/>
        </w:rPr>
        <w:t>fork</w:t>
      </w:r>
      <w:r>
        <w:rPr>
          <w:rFonts w:hint="eastAsia"/>
        </w:rPr>
        <w:t>同时等待</w:t>
      </w:r>
      <w:r>
        <w:rPr>
          <w:rFonts w:hint="eastAsia"/>
        </w:rPr>
        <w:t>reset</w:t>
      </w:r>
      <w:r>
        <w:rPr>
          <w:rFonts w:hint="eastAsia"/>
        </w:rPr>
        <w:t>信号和驱动，先查看</w:t>
      </w:r>
      <w:r>
        <w:rPr>
          <w:rFonts w:hint="eastAsia"/>
        </w:rPr>
        <w:t>hburst</w:t>
      </w:r>
      <w:r>
        <w:rPr>
          <w:rFonts w:hint="eastAsia"/>
        </w:rPr>
        <w:t>，若</w:t>
      </w:r>
      <w:r>
        <w:rPr>
          <w:rFonts w:hint="eastAsia"/>
        </w:rPr>
        <w:t>hburst</w:t>
      </w:r>
      <w:r>
        <w:rPr>
          <w:rFonts w:hint="eastAsia"/>
        </w:rPr>
        <w:t>是</w:t>
      </w:r>
      <w:r>
        <w:rPr>
          <w:rFonts w:hint="eastAsia"/>
        </w:rPr>
        <w:t>SINGLE</w:t>
      </w:r>
      <w:r>
        <w:rPr>
          <w:rFonts w:hint="eastAsia"/>
        </w:rPr>
        <w:t>再检查</w:t>
      </w:r>
      <w:r>
        <w:rPr>
          <w:rFonts w:hint="eastAsia"/>
        </w:rPr>
        <w:t>hwrite</w:t>
      </w:r>
      <w:r>
        <w:rPr>
          <w:rFonts w:hint="eastAsia"/>
        </w:rPr>
        <w:t>，根据</w:t>
      </w:r>
      <w:r>
        <w:rPr>
          <w:rFonts w:hint="eastAsia"/>
        </w:rPr>
        <w:t>hwrite</w:t>
      </w:r>
      <w:r>
        <w:rPr>
          <w:rFonts w:hint="eastAsia"/>
        </w:rPr>
        <w:t>的值区分读写操作，等待</w:t>
      </w:r>
      <w:r>
        <w:rPr>
          <w:rFonts w:hint="eastAsia"/>
        </w:rPr>
        <w:t>hgrant</w:t>
      </w:r>
      <w:r>
        <w:rPr>
          <w:rFonts w:hint="eastAsia"/>
        </w:rPr>
        <w:t>信号（已在中将</w:t>
      </w:r>
      <w:r>
        <w:rPr>
          <w:rFonts w:hint="eastAsia"/>
        </w:rPr>
        <w:t>hgrant</w:t>
      </w:r>
      <w:r>
        <w:rPr>
          <w:rFonts w:hint="eastAsia"/>
        </w:rPr>
        <w:t>固定为</w:t>
      </w:r>
      <w:r>
        <w:rPr>
          <w:rFonts w:hint="eastAsia"/>
        </w:rPr>
        <w:t>1</w:t>
      </w:r>
      <w:r>
        <w:rPr>
          <w:rFonts w:hint="eastAsia"/>
        </w:rPr>
        <w:t>），在第一个周期驱动除了数据的其他信号，在第二个周期</w:t>
      </w:r>
      <w:r w:rsidR="002427E6">
        <w:rPr>
          <w:rFonts w:hint="eastAsia"/>
        </w:rPr>
        <w:t>写数据或者读数据（在数据周期中需要等待</w:t>
      </w:r>
      <w:r w:rsidR="002427E6">
        <w:rPr>
          <w:rFonts w:hint="eastAsia"/>
        </w:rPr>
        <w:t>hready</w:t>
      </w:r>
      <w:r w:rsidR="002427E6">
        <w:rPr>
          <w:rFonts w:hint="eastAsia"/>
        </w:rPr>
        <w:t>）</w:t>
      </w:r>
    </w:p>
    <w:p w14:paraId="033DBF7E" w14:textId="173AF6D6" w:rsidR="002427E6" w:rsidRDefault="002427E6">
      <w:pPr>
        <w:pStyle w:val="Standard"/>
        <w:rPr>
          <w:rFonts w:hint="eastAsia"/>
        </w:rPr>
      </w:pPr>
      <w:r>
        <w:tab/>
      </w:r>
      <w:r>
        <w:rPr>
          <w:rFonts w:hint="eastAsia"/>
        </w:rPr>
        <w:t>monitor</w:t>
      </w:r>
      <w:r>
        <w:rPr>
          <w:rFonts w:hint="eastAsia"/>
        </w:rPr>
        <w:t>：采样完数据后将数据输入</w:t>
      </w:r>
      <w:r>
        <w:rPr>
          <w:rFonts w:hint="eastAsia"/>
        </w:rPr>
        <w:t>scoreboard</w:t>
      </w:r>
      <w:r>
        <w:rPr>
          <w:rFonts w:hint="eastAsia"/>
        </w:rPr>
        <w:t>，同时进行覆盖率的收集</w:t>
      </w:r>
      <w:r>
        <w:rPr>
          <w:rFonts w:hint="eastAsia"/>
        </w:rPr>
        <w:t xml:space="preserve"> </w:t>
      </w:r>
    </w:p>
    <w:p w14:paraId="4C1C20D2" w14:textId="57F5EBC6" w:rsidR="00A96CD9" w:rsidRDefault="00A96CD9">
      <w:pPr>
        <w:pStyle w:val="Standard"/>
        <w:rPr>
          <w:rFonts w:hint="eastAsia"/>
        </w:rPr>
      </w:pPr>
      <w:r>
        <w:tab/>
      </w:r>
      <w:r>
        <w:rPr>
          <w:rFonts w:hint="eastAsia"/>
        </w:rPr>
        <w:t>scoreboard</w:t>
      </w:r>
      <w:r>
        <w:rPr>
          <w:rFonts w:hint="eastAsia"/>
        </w:rPr>
        <w:t>：包含</w:t>
      </w:r>
      <w:r>
        <w:rPr>
          <w:rFonts w:hint="eastAsia"/>
        </w:rPr>
        <w:t>ref</w:t>
      </w:r>
      <w:r>
        <w:t>_</w:t>
      </w:r>
      <w:r>
        <w:rPr>
          <w:rFonts w:hint="eastAsia"/>
        </w:rPr>
        <w:t>model</w:t>
      </w:r>
      <w:r>
        <w:rPr>
          <w:rFonts w:hint="eastAsia"/>
        </w:rPr>
        <w:t>功能，用一个</w:t>
      </w:r>
      <w:r>
        <w:rPr>
          <w:rFonts w:hint="eastAsia"/>
        </w:rPr>
        <w:t>mem</w:t>
      </w:r>
      <w:r>
        <w:rPr>
          <w:rFonts w:hint="eastAsia"/>
        </w:rPr>
        <w:t>来存取数据</w:t>
      </w:r>
    </w:p>
    <w:p w14:paraId="1062FC73" w14:textId="24B073EB" w:rsidR="004C41B3" w:rsidRDefault="004C41B3">
      <w:pPr>
        <w:pStyle w:val="Standard"/>
      </w:pPr>
      <w:r>
        <w:tab/>
      </w:r>
      <w:r>
        <w:rPr>
          <w:rFonts w:hint="eastAsia"/>
        </w:rPr>
        <w:t>interface</w:t>
      </w:r>
      <w:r>
        <w:rPr>
          <w:rFonts w:hint="eastAsia"/>
        </w:rPr>
        <w:t>：加入复位的</w:t>
      </w:r>
      <w:r>
        <w:rPr>
          <w:rFonts w:hint="eastAsia"/>
        </w:rPr>
        <w:t>task</w:t>
      </w:r>
      <w:r>
        <w:rPr>
          <w:rFonts w:hint="eastAsia"/>
        </w:rPr>
        <w:t>，以使</w:t>
      </w:r>
      <w:r>
        <w:rPr>
          <w:rFonts w:hint="eastAsia"/>
        </w:rPr>
        <w:t>sequence</w:t>
      </w:r>
      <w:r>
        <w:rPr>
          <w:rFonts w:hint="eastAsia"/>
        </w:rPr>
        <w:t>能调用复位操作</w:t>
      </w:r>
    </w:p>
    <w:p w14:paraId="018F2954" w14:textId="77777777" w:rsidR="00854D68" w:rsidRDefault="00854D68">
      <w:pPr>
        <w:pStyle w:val="Standard"/>
      </w:pPr>
    </w:p>
    <w:p w14:paraId="64A57E2A" w14:textId="77777777" w:rsidR="00854D68" w:rsidRDefault="00854D68" w:rsidP="00854D68">
      <w:pPr>
        <w:suppressAutoHyphens w:val="0"/>
        <w:autoSpaceDE w:val="0"/>
        <w:adjustRightInd w:val="0"/>
        <w:jc w:val="left"/>
        <w:textAlignment w:val="auto"/>
        <w:rPr>
          <w:rFonts w:ascii="PingFang SC" w:eastAsia="PingFang SC" w:cs="PingFang SC" w:hint="eastAsia"/>
          <w:color w:val="000000"/>
          <w:kern w:val="0"/>
          <w:sz w:val="22"/>
          <w:szCs w:val="22"/>
          <w:lang w:bidi="ar-SA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  <w:lang w:bidi="ar-SA"/>
        </w:rPr>
        <w:t>DRIVER_run_phase：fork join_none中定义两个task，一个是get_and_drive，一个是wait_reset。get_and_drive任务中通过seq_item_port获取包后，根据hburst的不同分类发送方式，再根据hwrite区分读写，不论读写都是分为addr stage和data stage两个阶段，data stage根据hready可以延长；wait_reset任务中通过等待reset来复位。</w:t>
      </w:r>
    </w:p>
    <w:p w14:paraId="3BE60732" w14:textId="77777777" w:rsidR="00854D68" w:rsidRDefault="00854D68" w:rsidP="00854D68">
      <w:pPr>
        <w:suppressAutoHyphens w:val="0"/>
        <w:autoSpaceDE w:val="0"/>
        <w:adjustRightInd w:val="0"/>
        <w:jc w:val="left"/>
        <w:textAlignment w:val="auto"/>
        <w:rPr>
          <w:rFonts w:ascii="PingFang SC" w:eastAsia="PingFang SC" w:cs="PingFang SC" w:hint="eastAsia"/>
          <w:color w:val="000000"/>
          <w:kern w:val="0"/>
          <w:sz w:val="22"/>
          <w:szCs w:val="22"/>
          <w:lang w:bidi="ar-SA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  <w:lang w:bidi="ar-SA"/>
        </w:rPr>
        <w:t>MONITOR_run_phase：用forever循环在每个htrans为NSEQ时的上升沿先采样addr stage的地址和控制信号，再等hready为高时采样数据，通过analysis广播write写入到scoreboard组件中。</w:t>
      </w:r>
    </w:p>
    <w:p w14:paraId="330D58AB" w14:textId="02AEDF43" w:rsidR="00854D68" w:rsidRPr="002427E6" w:rsidRDefault="00854D68" w:rsidP="00854D68">
      <w:pPr>
        <w:pStyle w:val="Standard"/>
        <w:rPr>
          <w:rFonts w:hint="eastAsia"/>
        </w:rPr>
      </w:pPr>
      <w:r>
        <w:rPr>
          <w:rFonts w:ascii="PingFang SC" w:eastAsia="PingFang SC" w:cs="PingFang SC" w:hint="eastAsia"/>
          <w:color w:val="000000"/>
          <w:kern w:val="0"/>
          <w:sz w:val="22"/>
          <w:szCs w:val="22"/>
          <w:lang w:bidi="ar-SA"/>
        </w:rPr>
        <w:t>SCOREBOARD：内部定义analysis_imp，在new函数中例化covergroup（检测地址边界、haddr[1:0]、）并定义write函数，并在run_phase中定义check函数</w:t>
      </w:r>
    </w:p>
    <w:p w14:paraId="0F354CE4" w14:textId="7AA1F120" w:rsidR="00A96CD9" w:rsidRPr="0053030F" w:rsidRDefault="00A96CD9" w:rsidP="00C77248">
      <w:pPr>
        <w:pStyle w:val="Standard"/>
        <w:jc w:val="righ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AC4725" wp14:editId="7D023804">
            <wp:extent cx="4739342" cy="3554752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213" cy="35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4DBC" w14:textId="77777777" w:rsidR="00C77248" w:rsidRDefault="00D35BE6" w:rsidP="00C77248">
      <w:pPr>
        <w:pStyle w:val="Standard"/>
        <w:rPr>
          <w:rFonts w:hint="eastAsia"/>
        </w:rPr>
      </w:pPr>
      <w:r>
        <w:tab/>
      </w:r>
      <w:r w:rsidRPr="00D506B1">
        <w:rPr>
          <w:highlight w:val="red"/>
        </w:rPr>
        <w:t>熟悉</w:t>
      </w:r>
      <w:r w:rsidRPr="00D506B1">
        <w:rPr>
          <w:highlight w:val="red"/>
        </w:rPr>
        <w:t>testcase</w:t>
      </w:r>
      <w:r w:rsidRPr="00D506B1">
        <w:rPr>
          <w:highlight w:val="red"/>
        </w:rPr>
        <w:t>，写出</w:t>
      </w:r>
      <w:r w:rsidRPr="00D506B1">
        <w:rPr>
          <w:highlight w:val="red"/>
        </w:rPr>
        <w:t>testplan</w:t>
      </w:r>
      <w:r w:rsidRPr="00D506B1">
        <w:rPr>
          <w:highlight w:val="red"/>
        </w:rPr>
        <w:t>：</w:t>
      </w:r>
    </w:p>
    <w:p w14:paraId="5BBF00AD" w14:textId="6B40C72F" w:rsidR="00AD23F0" w:rsidRDefault="00B34BC8" w:rsidP="00C77248">
      <w:pPr>
        <w:pStyle w:val="Standard"/>
        <w:jc w:val="righ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C0666FE" wp14:editId="5BFF4682">
            <wp:extent cx="4750905" cy="2968771"/>
            <wp:effectExtent l="0" t="0" r="0" b="3175"/>
            <wp:docPr id="17" name="图片 1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149" cy="29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6DF4" w14:textId="77777777" w:rsidR="00C77248" w:rsidRDefault="00D35BE6">
      <w:pPr>
        <w:pStyle w:val="Standard"/>
        <w:rPr>
          <w:rFonts w:hint="eastAsia"/>
        </w:rPr>
      </w:pPr>
      <w:r>
        <w:tab/>
      </w:r>
      <w:r w:rsidRPr="00D506B1">
        <w:rPr>
          <w:highlight w:val="red"/>
        </w:rPr>
        <w:t>保存波形、覆盖率截图：</w:t>
      </w:r>
    </w:p>
    <w:p w14:paraId="4989E329" w14:textId="6B810248" w:rsidR="00AD23F0" w:rsidRDefault="00B34BC8" w:rsidP="00C77248">
      <w:pPr>
        <w:pStyle w:val="Standard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517F7AC2" wp14:editId="10047869">
            <wp:extent cx="4552122" cy="2604053"/>
            <wp:effectExtent l="0" t="0" r="0" b="0"/>
            <wp:docPr id="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692" cy="26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A7B6" w14:textId="77777777" w:rsidR="00B34BC8" w:rsidRDefault="00B34BC8">
      <w:pPr>
        <w:pStyle w:val="Standard"/>
        <w:rPr>
          <w:rFonts w:hint="eastAsia"/>
        </w:rPr>
      </w:pPr>
    </w:p>
    <w:p w14:paraId="49DC6E77" w14:textId="2B5126B6" w:rsidR="00AD23F0" w:rsidRDefault="00B34BC8" w:rsidP="00C77248">
      <w:pPr>
        <w:pStyle w:val="Standard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6346DA06" wp14:editId="70FE3803">
            <wp:extent cx="4462181" cy="2763078"/>
            <wp:effectExtent l="0" t="0" r="0" b="5715"/>
            <wp:docPr id="7" name="Image7" descr="图形用户界面, 应用程序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图形用户界面, 应用程序&#10;&#10;描述已自动生成"/>
                    <pic:cNvPicPr/>
                  </pic:nvPicPr>
                  <pic:blipFill>
                    <a:blip r:embed="rId10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079" cy="278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AB84" w14:textId="3278FC2A" w:rsidR="00AD23F0" w:rsidRDefault="00AD23F0">
      <w:pPr>
        <w:pStyle w:val="Standard"/>
        <w:rPr>
          <w:rFonts w:hint="eastAsia"/>
        </w:rPr>
      </w:pPr>
    </w:p>
    <w:p w14:paraId="516EAA17" w14:textId="053C2C49" w:rsidR="00AD23F0" w:rsidRDefault="00B34BC8" w:rsidP="00C77248">
      <w:pPr>
        <w:pStyle w:val="Standard"/>
        <w:jc w:val="righ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7BA563" wp14:editId="79743D97">
            <wp:extent cx="4472609" cy="2792895"/>
            <wp:effectExtent l="0" t="0" r="0" b="1270"/>
            <wp:docPr id="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9992" cy="28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CF88" w14:textId="266F1357" w:rsidR="00AD23F0" w:rsidRDefault="00AD23F0">
      <w:pPr>
        <w:pStyle w:val="Standard"/>
        <w:rPr>
          <w:rFonts w:hint="eastAsia"/>
        </w:rPr>
      </w:pPr>
    </w:p>
    <w:p w14:paraId="1A6B56A5" w14:textId="738F67FF" w:rsidR="00AD23F0" w:rsidRDefault="00B34BC8" w:rsidP="00C77248">
      <w:pPr>
        <w:pStyle w:val="Standard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5F95A4AF" wp14:editId="38BCC9BE">
            <wp:extent cx="4343400" cy="2693505"/>
            <wp:effectExtent l="0" t="0" r="0" b="0"/>
            <wp:docPr id="8" name="Image9" descr="图形用户界面, 文本, 应用程序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图形用户界面, 文本, 应用程序&#10;&#10;描述已自动生成"/>
                    <pic:cNvPicPr/>
                  </pic:nvPicPr>
                  <pic:blipFill>
                    <a:blip r:embed="rId12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493" cy="27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C14C" w14:textId="64EDBB3C" w:rsidR="00AD23F0" w:rsidRDefault="00AD23F0">
      <w:pPr>
        <w:pStyle w:val="Standard"/>
        <w:rPr>
          <w:rFonts w:hint="eastAsia"/>
        </w:rPr>
      </w:pPr>
    </w:p>
    <w:p w14:paraId="2FEF53C8" w14:textId="28BF27CC" w:rsidR="00AD23F0" w:rsidRDefault="00B34BC8" w:rsidP="00C77248">
      <w:pPr>
        <w:pStyle w:val="Standard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48668FD4" wp14:editId="10E07771">
            <wp:extent cx="4442791" cy="2683565"/>
            <wp:effectExtent l="0" t="0" r="2540" b="0"/>
            <wp:docPr id="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0679" cy="26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AF6" w14:textId="5623265B" w:rsidR="00AD23F0" w:rsidRDefault="00AD23F0">
      <w:pPr>
        <w:pStyle w:val="Standard"/>
        <w:rPr>
          <w:rFonts w:hint="eastAsia"/>
        </w:rPr>
      </w:pPr>
    </w:p>
    <w:p w14:paraId="12DBA7E7" w14:textId="4E2F7663" w:rsidR="00AD23F0" w:rsidRDefault="00B34BC8" w:rsidP="00C77248">
      <w:pPr>
        <w:pStyle w:val="Standard"/>
        <w:jc w:val="righ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DD959A" wp14:editId="008BF2D8">
            <wp:extent cx="4502426" cy="2733261"/>
            <wp:effectExtent l="0" t="0" r="0" b="0"/>
            <wp:docPr id="10" name="Image11" descr="图形用户界面&#10;&#10;中度可信度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图形用户界面&#10;&#10;中度可信度描述已自动生成"/>
                    <pic:cNvPicPr/>
                  </pic:nvPicPr>
                  <pic:blipFill>
                    <a:blip r:embed="rId14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142" cy="27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F5CE" w14:textId="7A7FE683" w:rsidR="00AD23F0" w:rsidRDefault="00AD23F0">
      <w:pPr>
        <w:pStyle w:val="Standard"/>
        <w:rPr>
          <w:rFonts w:hint="eastAsia"/>
        </w:rPr>
      </w:pPr>
    </w:p>
    <w:p w14:paraId="12168BBF" w14:textId="77009DDE" w:rsidR="00AD23F0" w:rsidRDefault="00B34BC8" w:rsidP="00C77248">
      <w:pPr>
        <w:pStyle w:val="Standard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6DB5338C" wp14:editId="2E2946C0">
            <wp:extent cx="4134678" cy="2703444"/>
            <wp:effectExtent l="0" t="0" r="5715" b="1905"/>
            <wp:docPr id="11" name="Image12" descr="电脑萤幕画面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电脑萤幕画面&#10;&#10;描述已自动生成"/>
                    <pic:cNvPicPr/>
                  </pic:nvPicPr>
                  <pic:blipFill>
                    <a:blip r:embed="rId15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6925" cy="27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E2CD" w14:textId="7F8E48A9" w:rsidR="00AD23F0" w:rsidRDefault="00AD23F0">
      <w:pPr>
        <w:pStyle w:val="Standard"/>
        <w:rPr>
          <w:rFonts w:hint="eastAsia"/>
        </w:rPr>
      </w:pPr>
    </w:p>
    <w:p w14:paraId="2B387FBB" w14:textId="1C92E021" w:rsidR="00AD23F0" w:rsidRDefault="00AD23F0">
      <w:pPr>
        <w:pStyle w:val="Standard"/>
        <w:rPr>
          <w:rFonts w:hint="eastAsia"/>
        </w:rPr>
      </w:pPr>
    </w:p>
    <w:p w14:paraId="3188F7AF" w14:textId="5DE26210" w:rsidR="00AD23F0" w:rsidRDefault="00B34BC8" w:rsidP="00C77248">
      <w:pPr>
        <w:pStyle w:val="Standard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50D8D90D" wp14:editId="0760F87B">
            <wp:extent cx="4174435" cy="2733260"/>
            <wp:effectExtent l="0" t="0" r="4445" b="0"/>
            <wp:docPr id="13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4949" cy="27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CABD" w14:textId="27BA0CB0" w:rsidR="00AD23F0" w:rsidRDefault="00AD23F0">
      <w:pPr>
        <w:pStyle w:val="Standard"/>
        <w:rPr>
          <w:rFonts w:hint="eastAsia"/>
        </w:rPr>
      </w:pPr>
    </w:p>
    <w:p w14:paraId="1078B085" w14:textId="250B5C81" w:rsidR="00AD23F0" w:rsidRDefault="00B34BC8" w:rsidP="00C77248">
      <w:pPr>
        <w:pStyle w:val="Standard"/>
        <w:jc w:val="righ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E8990E" wp14:editId="7A6ECAA4">
            <wp:extent cx="4164496" cy="2852530"/>
            <wp:effectExtent l="0" t="0" r="1270" b="5080"/>
            <wp:docPr id="12" name="Image13" descr="电脑萤幕画面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电脑萤幕画面&#10;&#10;描述已自动生成"/>
                    <pic:cNvPicPr/>
                  </pic:nvPicPr>
                  <pic:blipFill>
                    <a:blip r:embed="rId17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415" cy="28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9B89" w14:textId="517D3DE9" w:rsidR="00AD23F0" w:rsidRDefault="00AD23F0">
      <w:pPr>
        <w:pStyle w:val="Standard"/>
        <w:rPr>
          <w:rFonts w:hint="eastAsia"/>
        </w:rPr>
      </w:pPr>
    </w:p>
    <w:sectPr w:rsidR="00AD23F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AD6B5" w14:textId="77777777" w:rsidR="0083288B" w:rsidRDefault="0083288B">
      <w:pPr>
        <w:rPr>
          <w:rFonts w:hint="eastAsia"/>
        </w:rPr>
      </w:pPr>
      <w:r>
        <w:separator/>
      </w:r>
    </w:p>
  </w:endnote>
  <w:endnote w:type="continuationSeparator" w:id="0">
    <w:p w14:paraId="200410CA" w14:textId="77777777" w:rsidR="0083288B" w:rsidRDefault="008328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88507" w14:textId="77777777" w:rsidR="0083288B" w:rsidRDefault="0083288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3972B59" w14:textId="77777777" w:rsidR="0083288B" w:rsidRDefault="008328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65412D5"/>
    <w:multiLevelType w:val="multilevel"/>
    <w:tmpl w:val="565412D5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num w:numId="1" w16cid:durableId="1936858960">
    <w:abstractNumId w:val="1"/>
  </w:num>
  <w:num w:numId="2" w16cid:durableId="580457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38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3F0"/>
    <w:rsid w:val="00001541"/>
    <w:rsid w:val="0001447F"/>
    <w:rsid w:val="000151F5"/>
    <w:rsid w:val="000C648B"/>
    <w:rsid w:val="000E11E3"/>
    <w:rsid w:val="000F1101"/>
    <w:rsid w:val="000F16A0"/>
    <w:rsid w:val="000F6532"/>
    <w:rsid w:val="00107D32"/>
    <w:rsid w:val="00154B0B"/>
    <w:rsid w:val="00155BE8"/>
    <w:rsid w:val="001A291E"/>
    <w:rsid w:val="001B1600"/>
    <w:rsid w:val="001B19A5"/>
    <w:rsid w:val="001D605F"/>
    <w:rsid w:val="001E0285"/>
    <w:rsid w:val="0020270B"/>
    <w:rsid w:val="002163CF"/>
    <w:rsid w:val="002427E6"/>
    <w:rsid w:val="00246941"/>
    <w:rsid w:val="002A19AF"/>
    <w:rsid w:val="002B515B"/>
    <w:rsid w:val="003172E2"/>
    <w:rsid w:val="00340787"/>
    <w:rsid w:val="00345EBD"/>
    <w:rsid w:val="00376C8C"/>
    <w:rsid w:val="003D0317"/>
    <w:rsid w:val="004178FC"/>
    <w:rsid w:val="00460716"/>
    <w:rsid w:val="00463E3A"/>
    <w:rsid w:val="004735FA"/>
    <w:rsid w:val="004740FE"/>
    <w:rsid w:val="00495ED2"/>
    <w:rsid w:val="004C41B3"/>
    <w:rsid w:val="004C7CA6"/>
    <w:rsid w:val="00501ECA"/>
    <w:rsid w:val="0051294C"/>
    <w:rsid w:val="00522681"/>
    <w:rsid w:val="00523D26"/>
    <w:rsid w:val="0053030F"/>
    <w:rsid w:val="005400C9"/>
    <w:rsid w:val="00554578"/>
    <w:rsid w:val="005921B6"/>
    <w:rsid w:val="005B5D68"/>
    <w:rsid w:val="005D173D"/>
    <w:rsid w:val="005D5D9F"/>
    <w:rsid w:val="005E21B6"/>
    <w:rsid w:val="0061375E"/>
    <w:rsid w:val="00631811"/>
    <w:rsid w:val="0066358D"/>
    <w:rsid w:val="00692DFB"/>
    <w:rsid w:val="006B1DC8"/>
    <w:rsid w:val="006C3572"/>
    <w:rsid w:val="006D5D6D"/>
    <w:rsid w:val="006E3A09"/>
    <w:rsid w:val="006F26FD"/>
    <w:rsid w:val="0074766D"/>
    <w:rsid w:val="00791336"/>
    <w:rsid w:val="007E2264"/>
    <w:rsid w:val="00826621"/>
    <w:rsid w:val="0083288B"/>
    <w:rsid w:val="00854D68"/>
    <w:rsid w:val="0085642C"/>
    <w:rsid w:val="00890858"/>
    <w:rsid w:val="0089363A"/>
    <w:rsid w:val="008D4228"/>
    <w:rsid w:val="008E15EE"/>
    <w:rsid w:val="008F1EB6"/>
    <w:rsid w:val="0090681E"/>
    <w:rsid w:val="00907A16"/>
    <w:rsid w:val="00992AD0"/>
    <w:rsid w:val="009A2E54"/>
    <w:rsid w:val="00A01603"/>
    <w:rsid w:val="00A12A93"/>
    <w:rsid w:val="00A23B51"/>
    <w:rsid w:val="00A43C20"/>
    <w:rsid w:val="00A47F2F"/>
    <w:rsid w:val="00A806BE"/>
    <w:rsid w:val="00A96CD9"/>
    <w:rsid w:val="00AB36B2"/>
    <w:rsid w:val="00AD23F0"/>
    <w:rsid w:val="00B113CE"/>
    <w:rsid w:val="00B31CEF"/>
    <w:rsid w:val="00B34BC8"/>
    <w:rsid w:val="00B35101"/>
    <w:rsid w:val="00B47BB8"/>
    <w:rsid w:val="00B96DF0"/>
    <w:rsid w:val="00BF203C"/>
    <w:rsid w:val="00BF589A"/>
    <w:rsid w:val="00C733C9"/>
    <w:rsid w:val="00C77248"/>
    <w:rsid w:val="00C859A2"/>
    <w:rsid w:val="00CA4895"/>
    <w:rsid w:val="00CA7281"/>
    <w:rsid w:val="00CC59E5"/>
    <w:rsid w:val="00CE1DA5"/>
    <w:rsid w:val="00CE5A92"/>
    <w:rsid w:val="00D33281"/>
    <w:rsid w:val="00D35BE6"/>
    <w:rsid w:val="00D506B1"/>
    <w:rsid w:val="00D645BD"/>
    <w:rsid w:val="00DA57A6"/>
    <w:rsid w:val="00DC2AEC"/>
    <w:rsid w:val="00DE5520"/>
    <w:rsid w:val="00DF7616"/>
    <w:rsid w:val="00E168FD"/>
    <w:rsid w:val="00E4465C"/>
    <w:rsid w:val="00E74596"/>
    <w:rsid w:val="00E761D8"/>
    <w:rsid w:val="00EE1E07"/>
    <w:rsid w:val="00F36A9A"/>
    <w:rsid w:val="00F57120"/>
    <w:rsid w:val="00F83FC9"/>
    <w:rsid w:val="00FA4977"/>
    <w:rsid w:val="00FC0A9E"/>
    <w:rsid w:val="00FC58BF"/>
    <w:rsid w:val="00FC7A5D"/>
    <w:rsid w:val="00FD0F1D"/>
    <w:rsid w:val="00FE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4D5F"/>
  <w15:docId w15:val="{9674F2A2-8BFC-BB43-9D4E-99154ABB2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Theme="minorEastAsia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LO-normal">
    <w:name w:val="LO-normal"/>
    <w:pPr>
      <w:widowControl w:val="0"/>
      <w:spacing w:before="120" w:line="312" w:lineRule="auto"/>
      <w:ind w:right="300"/>
    </w:pPr>
    <w:rPr>
      <w:rFonts w:ascii="Merriweather" w:eastAsia="宋体" w:hAnsi="Merriweather" w:cs="Merriweather"/>
      <w:color w:val="666666"/>
      <w:kern w:val="0"/>
      <w:sz w:val="18"/>
      <w:szCs w:val="18"/>
    </w:rPr>
  </w:style>
  <w:style w:type="paragraph" w:customStyle="1" w:styleId="11">
    <w:name w:val="标题 11"/>
    <w:basedOn w:val="LO-normal"/>
    <w:next w:val="LO-normal"/>
    <w:pPr>
      <w:spacing w:before="600" w:line="240" w:lineRule="auto"/>
    </w:pPr>
    <w:rPr>
      <w:rFonts w:ascii="Open Sans" w:eastAsia="Open Sans" w:hAnsi="Open Sans" w:cs="Open Sans"/>
      <w:b/>
      <w:color w:val="2079C7"/>
    </w:r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5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a43962</cp:lastModifiedBy>
  <cp:revision>65</cp:revision>
  <cp:lastPrinted>2023-02-03T12:10:00Z</cp:lastPrinted>
  <dcterms:created xsi:type="dcterms:W3CDTF">2023-01-26T06:26:00Z</dcterms:created>
  <dcterms:modified xsi:type="dcterms:W3CDTF">2023-08-27T04:45:00Z</dcterms:modified>
</cp:coreProperties>
</file>