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22235E86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Elkazza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Elkazza</w:t>
                      </w:r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5761B9C0" w14:textId="05F46199" w:rsidR="00F21B1D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5629185" w:history="1">
            <w:r w:rsidR="00F21B1D" w:rsidRPr="00770123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F21B1D">
              <w:rPr>
                <w:noProof/>
                <w:webHidden/>
              </w:rPr>
              <w:tab/>
            </w:r>
            <w:r w:rsidR="00F21B1D">
              <w:rPr>
                <w:noProof/>
                <w:webHidden/>
              </w:rPr>
              <w:fldChar w:fldCharType="begin"/>
            </w:r>
            <w:r w:rsidR="00F21B1D">
              <w:rPr>
                <w:noProof/>
                <w:webHidden/>
              </w:rPr>
              <w:instrText xml:space="preserve"> PAGEREF _Toc195629185 \h </w:instrText>
            </w:r>
            <w:r w:rsidR="00F21B1D">
              <w:rPr>
                <w:noProof/>
                <w:webHidden/>
              </w:rPr>
            </w:r>
            <w:r w:rsidR="00F21B1D">
              <w:rPr>
                <w:noProof/>
                <w:webHidden/>
              </w:rPr>
              <w:fldChar w:fldCharType="separate"/>
            </w:r>
            <w:r w:rsidR="00F21B1D">
              <w:rPr>
                <w:noProof/>
                <w:webHidden/>
              </w:rPr>
              <w:t>3</w:t>
            </w:r>
            <w:r w:rsidR="00F21B1D">
              <w:rPr>
                <w:noProof/>
                <w:webHidden/>
              </w:rPr>
              <w:fldChar w:fldCharType="end"/>
            </w:r>
          </w:hyperlink>
        </w:p>
        <w:p w14:paraId="5B1FCF45" w14:textId="05E224B4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86" w:history="1">
            <w:r w:rsidRPr="00770123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5FB5" w14:textId="1A479B5E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87" w:history="1">
            <w:r w:rsidRPr="00770123">
              <w:rPr>
                <w:rStyle w:val="Hyperlink"/>
                <w:rFonts w:ascii="Calibri" w:hAnsi="Calibri" w:cs="Calibri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9432" w14:textId="5D465066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88" w:history="1">
            <w:r w:rsidRPr="00770123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1C4D" w14:textId="40916C16" w:rsidR="00F21B1D" w:rsidRDefault="00F21B1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89" w:history="1">
            <w:r w:rsidRPr="00770123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A386" w14:textId="322A5CFC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0" w:history="1">
            <w:r w:rsidRPr="00770123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EE39" w14:textId="1CC3D1D0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1" w:history="1">
            <w:r w:rsidRPr="00770123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D06F" w14:textId="5F5931C8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2" w:history="1">
            <w:r w:rsidRPr="00770123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EFFD" w14:textId="668C28EF" w:rsidR="00F21B1D" w:rsidRDefault="00F21B1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3" w:history="1">
            <w:r w:rsidRPr="00770123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A98F" w14:textId="494C2FE7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4" w:history="1">
            <w:r w:rsidRPr="00770123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94F6" w14:textId="7F2D93E3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5" w:history="1">
            <w:r w:rsidRPr="00770123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7C2E" w14:textId="50CAED88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6" w:history="1">
            <w:r w:rsidRPr="00770123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D03E" w14:textId="00BE4A41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7" w:history="1">
            <w:r w:rsidRPr="00770123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CB10" w14:textId="013BBDD0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8" w:history="1">
            <w:r w:rsidRPr="00770123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1E6C" w14:textId="455F2DAE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199" w:history="1">
            <w:r w:rsidRPr="00770123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E794" w14:textId="575547F2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0" w:history="1">
            <w:r w:rsidRPr="00770123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0A83" w14:textId="512B5D40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1" w:history="1">
            <w:r w:rsidRPr="00770123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ECE0" w14:textId="2BF1618D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2" w:history="1">
            <w:r w:rsidRPr="00770123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2A70" w14:textId="2BB1E86F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3" w:history="1">
            <w:r w:rsidRPr="00770123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D517" w14:textId="59E2E1CE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4" w:history="1">
            <w:r w:rsidRPr="00770123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BB5C" w14:textId="7D0A136C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5" w:history="1">
            <w:r w:rsidRPr="00770123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7066" w14:textId="1204891A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6" w:history="1">
            <w:r w:rsidRPr="00770123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A077" w14:textId="7C055AE5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7" w:history="1">
            <w:r w:rsidRPr="00770123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E3E6" w14:textId="5FE3FD89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8" w:history="1">
            <w:r w:rsidRPr="00770123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D343" w14:textId="7280A5CB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09" w:history="1">
            <w:r w:rsidRPr="00770123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699C" w14:textId="5D348BCD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0" w:history="1">
            <w:r w:rsidRPr="00770123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6F52" w14:textId="69B7B957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1" w:history="1">
            <w:r w:rsidRPr="00770123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7AFA" w14:textId="16312AA2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2" w:history="1">
            <w:r w:rsidRPr="00770123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88A8" w14:textId="31B7C51A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3" w:history="1">
            <w:r w:rsidRPr="00770123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8BF1" w14:textId="421EF4B6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4" w:history="1">
            <w:r w:rsidRPr="00770123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8082" w14:textId="5062172A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5" w:history="1">
            <w:r w:rsidRPr="00770123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BA8A" w14:textId="587DB611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6" w:history="1">
            <w:r w:rsidRPr="00770123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2CA1" w14:textId="360617AE" w:rsidR="00F21B1D" w:rsidRDefault="00F21B1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7" w:history="1">
            <w:r w:rsidRPr="00770123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F6EE" w14:textId="04B3B94F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8" w:history="1">
            <w:r w:rsidRPr="00770123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C527" w14:textId="4322217C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19" w:history="1">
            <w:r w:rsidRPr="00770123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47F4" w14:textId="67A3F58F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20" w:history="1">
            <w:r w:rsidRPr="00770123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2CDD" w14:textId="3BF243FF" w:rsidR="00F21B1D" w:rsidRDefault="00F21B1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629221" w:history="1">
            <w:r w:rsidRPr="00770123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29C" w14:textId="718BF03A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5629185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BsC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370319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  <w:vAlign w:val="center"/>
          </w:tcPr>
          <w:p w14:paraId="3A9837E8" w14:textId="38F00AD7" w:rsidR="001A0F61" w:rsidRPr="001A0F61" w:rsidRDefault="001A0F61" w:rsidP="00370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Tutor: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Sumeia Elkazza</w:t>
            </w:r>
          </w:p>
        </w:tc>
      </w:tr>
    </w:tbl>
    <w:p w14:paraId="230A2FDE" w14:textId="67912D6C" w:rsidR="00CE624B" w:rsidRPr="00CE624B" w:rsidRDefault="00CE624B" w:rsidP="00CE624B"/>
    <w:p w14:paraId="792FCA64" w14:textId="09121297" w:rsidR="00C6554A" w:rsidRPr="006C3622" w:rsidRDefault="00A424F7" w:rsidP="00C6554A">
      <w:pPr>
        <w:pStyle w:val="Heading2"/>
        <w:rPr>
          <w:rFonts w:ascii="Calibri" w:hAnsi="Calibri" w:cs="Calibri"/>
        </w:rPr>
      </w:pPr>
      <w:bookmarkStart w:id="1" w:name="_Toc195629186"/>
      <w:r w:rsidRPr="006C3622">
        <w:rPr>
          <w:rFonts w:ascii="Calibri" w:hAnsi="Calibri" w:cs="Calibri"/>
        </w:rPr>
        <w:t>Performance rating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80" w14:paraId="1504C07A" w14:textId="77777777" w:rsidTr="006F2531">
        <w:tc>
          <w:tcPr>
            <w:tcW w:w="9016" w:type="dxa"/>
          </w:tcPr>
          <w:p w14:paraId="05EA9FE5" w14:textId="5DBBA8E3" w:rsidR="00DF4F80" w:rsidRDefault="00DF4F80" w:rsidP="006F2531">
            <w:r>
              <w:rPr>
                <w:noProof/>
              </w:rPr>
              <w:drawing>
                <wp:inline distT="0" distB="0" distL="0" distR="0" wp14:anchorId="5495A68C" wp14:editId="3C23AC23">
                  <wp:extent cx="5187462" cy="1372870"/>
                  <wp:effectExtent l="0" t="0" r="0" b="0"/>
                  <wp:docPr id="21" name="Picture 21" descr="Graphical user interface, 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text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888" cy="1392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831E6">
              <w:rPr>
                <w:rFonts w:eastAsiaTheme="minorEastAsia"/>
                <w:noProof/>
                <w:lang w:val="en-ID" w:eastAsia="zh-CN"/>
              </w:rPr>
              <w:t xml:space="preserve"> </w:t>
            </w:r>
          </w:p>
        </w:tc>
      </w:tr>
    </w:tbl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5629187"/>
      <w:r w:rsidRPr="006C3622">
        <w:rPr>
          <w:rFonts w:ascii="Calibri" w:hAnsi="Calibri" w:cs="Calibri"/>
        </w:rPr>
        <w:t>INTRO</w:t>
      </w:r>
      <w:bookmarkEnd w:id="2"/>
    </w:p>
    <w:p w14:paraId="790305DC" w14:textId="77777777" w:rsidR="002A0A41" w:rsidRPr="006C3622" w:rsidRDefault="002A0A41" w:rsidP="002A0A41">
      <w:pPr>
        <w:rPr>
          <w:rFonts w:ascii="Calibri" w:hAnsi="Calibri" w:cs="Calibri"/>
        </w:rPr>
      </w:pP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5629188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63E12F16" w:rsidR="002A0A41" w:rsidRPr="006C3622" w:rsidRDefault="00A727C5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>I recommend that someone should learn</w:t>
      </w:r>
      <w:r w:rsidR="0056038C">
        <w:rPr>
          <w:rFonts w:ascii="Calibri" w:hAnsi="Calibri" w:cs="Calibri"/>
        </w:rPr>
        <w:t xml:space="preserve"> SQL </w:t>
      </w:r>
      <w:r w:rsidR="00B04022">
        <w:rPr>
          <w:rFonts w:ascii="Calibri" w:hAnsi="Calibri" w:cs="Calibri"/>
        </w:rPr>
        <w:t>because it is the standard language for managing and manipulating databases.</w:t>
      </w:r>
      <w:r w:rsidR="009A733F">
        <w:rPr>
          <w:rFonts w:ascii="Calibri" w:hAnsi="Calibri" w:cs="Calibri"/>
        </w:rPr>
        <w:t xml:space="preserve"> T-SQL</w:t>
      </w:r>
      <w:r w:rsidR="00AC065B">
        <w:rPr>
          <w:rFonts w:ascii="Calibri" w:hAnsi="Calibri" w:cs="Calibri"/>
        </w:rPr>
        <w:t>, which is Transact-SQL, is Microsoft’s version extension of SQL; it is a powerful tool worth learning for working with SQL server.</w:t>
      </w:r>
      <w:r w:rsidR="005906A8">
        <w:rPr>
          <w:rFonts w:ascii="Calibri" w:hAnsi="Calibri" w:cs="Calibri"/>
        </w:rPr>
        <w:t xml:space="preserve"> </w:t>
      </w:r>
      <w:r w:rsidR="000622FB">
        <w:rPr>
          <w:rFonts w:ascii="Calibri" w:hAnsi="Calibri" w:cs="Calibri"/>
        </w:rPr>
        <w:t xml:space="preserve">Another reason why I recommend that someone should pick up SQL </w:t>
      </w:r>
      <w:r w:rsidR="00F33333">
        <w:rPr>
          <w:rFonts w:ascii="Calibri" w:hAnsi="Calibri" w:cs="Calibri"/>
        </w:rPr>
        <w:t xml:space="preserve">is because it is used predominantly in the industry, across many sectors. </w:t>
      </w:r>
      <w:r w:rsidR="005906A8">
        <w:rPr>
          <w:rFonts w:ascii="Calibri" w:hAnsi="Calibri" w:cs="Calibri"/>
        </w:rPr>
        <w:t xml:space="preserve">I hope to gain experience </w:t>
      </w:r>
      <w:r w:rsidR="00037834">
        <w:rPr>
          <w:rFonts w:ascii="Calibri" w:hAnsi="Calibri" w:cs="Calibri"/>
        </w:rPr>
        <w:t>with writing complex queries and performing data analysis</w:t>
      </w:r>
      <w:r w:rsidR="000622FB">
        <w:rPr>
          <w:rFonts w:ascii="Calibri" w:hAnsi="Calibri" w:cs="Calibri"/>
        </w:rPr>
        <w:t>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5629189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Default="00C2672A" w:rsidP="002B79E4">
      <w:pPr>
        <w:pStyle w:val="Heading2"/>
        <w:rPr>
          <w:rFonts w:ascii="Calibri" w:hAnsi="Calibri" w:cs="Calibri"/>
        </w:rPr>
      </w:pPr>
      <w:bookmarkStart w:id="5" w:name="_Toc195629190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58273461" w14:textId="41818B55" w:rsidR="00F36AC9" w:rsidRPr="00F36AC9" w:rsidRDefault="00F36AC9" w:rsidP="00F36AC9">
      <w:pPr>
        <w:rPr>
          <w:rFonts w:ascii="Calibri" w:hAnsi="Calibri" w:cs="Calibri"/>
        </w:rPr>
      </w:pPr>
      <w:r>
        <w:rPr>
          <w:rFonts w:ascii="Calibri" w:hAnsi="Calibri" w:cs="Calibri"/>
        </w:rPr>
        <w:t>I have investigated a European Top Leagues SQL Server data</w:t>
      </w:r>
      <w:r w:rsidR="00D20B2E">
        <w:rPr>
          <w:rFonts w:ascii="Calibri" w:hAnsi="Calibri" w:cs="Calibri"/>
        </w:rPr>
        <w:t xml:space="preserve">base to write a range of tailored T-SQL queries </w:t>
      </w:r>
      <w:r w:rsidR="008844A6">
        <w:rPr>
          <w:rFonts w:ascii="Calibri" w:hAnsi="Calibri" w:cs="Calibri"/>
        </w:rPr>
        <w:t>aimed at gaining insights from the mass amount of football data provided.</w:t>
      </w:r>
      <w:r w:rsidR="008173A4">
        <w:rPr>
          <w:rFonts w:ascii="Calibri" w:hAnsi="Calibri" w:cs="Calibri"/>
        </w:rPr>
        <w:t xml:space="preserve"> The </w:t>
      </w:r>
      <w:r w:rsidR="008173A4">
        <w:rPr>
          <w:rFonts w:ascii="Calibri" w:hAnsi="Calibri" w:cs="Calibri"/>
        </w:rPr>
        <w:lastRenderedPageBreak/>
        <w:t xml:space="preserve">European Top Leagues database contains many </w:t>
      </w:r>
      <w:r w:rsidR="002B4048">
        <w:rPr>
          <w:rFonts w:ascii="Calibri" w:hAnsi="Calibri" w:cs="Calibri"/>
        </w:rPr>
        <w:t xml:space="preserve">tables which contain football data relating to countries, leagues, </w:t>
      </w:r>
      <w:r w:rsidR="002F112A">
        <w:rPr>
          <w:rFonts w:ascii="Calibri" w:hAnsi="Calibri" w:cs="Calibri"/>
        </w:rPr>
        <w:t>matches, players and teams.</w:t>
      </w:r>
      <w:r w:rsidR="001061B9">
        <w:rPr>
          <w:rFonts w:ascii="Calibri" w:hAnsi="Calibri" w:cs="Calibri"/>
        </w:rPr>
        <w:t xml:space="preserve"> The queries I have written are designed to meet user needs </w:t>
      </w:r>
      <w:r w:rsidR="003110D5">
        <w:rPr>
          <w:rFonts w:ascii="Calibri" w:hAnsi="Calibri" w:cs="Calibri"/>
        </w:rPr>
        <w:t>and support various use cases, from the performance analysis of players</w:t>
      </w:r>
      <w:r w:rsidR="00C902C5">
        <w:rPr>
          <w:rFonts w:ascii="Calibri" w:hAnsi="Calibri" w:cs="Calibri"/>
        </w:rPr>
        <w:t xml:space="preserve"> and teams to app integration. The objective of these queries is to demonstrate </w:t>
      </w:r>
      <w:r w:rsidR="006B22CB">
        <w:rPr>
          <w:rFonts w:ascii="Calibri" w:hAnsi="Calibri" w:cs="Calibri"/>
        </w:rPr>
        <w:t xml:space="preserve">the transformation of raw match and player statistics into meaningful </w:t>
      </w:r>
      <w:r w:rsidR="007A18F9">
        <w:rPr>
          <w:rFonts w:ascii="Calibri" w:hAnsi="Calibri" w:cs="Calibri"/>
        </w:rPr>
        <w:t>data that can be fed into web or mobile applications.</w:t>
      </w:r>
      <w:r w:rsidR="00F70768">
        <w:rPr>
          <w:rFonts w:ascii="Calibri" w:hAnsi="Calibri" w:cs="Calibri"/>
        </w:rPr>
        <w:t xml:space="preserve"> Included in this document are examples of my best T-SQL demos </w:t>
      </w:r>
      <w:r w:rsidR="008173A4">
        <w:rPr>
          <w:rFonts w:ascii="Calibri" w:hAnsi="Calibri" w:cs="Calibri"/>
        </w:rPr>
        <w:t>to assist users working with the European Top Leagues database.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Default="00C2672A" w:rsidP="002B79E4">
      <w:pPr>
        <w:pStyle w:val="Heading2"/>
        <w:rPr>
          <w:rFonts w:ascii="Calibri" w:hAnsi="Calibri" w:cs="Calibri"/>
        </w:rPr>
      </w:pPr>
      <w:bookmarkStart w:id="6" w:name="_Toc195629191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9671"/>
      </w:tblGrid>
      <w:tr w:rsidR="000548D1" w:rsidRPr="006C3622" w14:paraId="4D77AE42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76E3C157" w14:textId="77777777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A7D216A" w14:textId="1C3F4761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48D1">
              <w:rPr>
                <w:rFonts w:ascii="Calibri" w:hAnsi="Calibri" w:cs="Calibri"/>
              </w:rPr>
              <w:drawing>
                <wp:inline distT="0" distB="0" distL="0" distR="0" wp14:anchorId="42A214E7" wp14:editId="1CB1441D">
                  <wp:extent cx="6004291" cy="4170329"/>
                  <wp:effectExtent l="0" t="0" r="0" b="1905"/>
                  <wp:docPr id="2140484489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27472" name="Picture 1" descr="A screenshot of a computer program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670" cy="419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071" w:rsidRPr="006C3622" w14:paraId="16C63F1D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6EA04D66" w14:textId="287DF80F" w:rsidR="00A15071" w:rsidRPr="006C3622" w:rsidRDefault="00A1507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Main Tables of Interest for Supporting T-SQL Queries</w:t>
            </w:r>
          </w:p>
        </w:tc>
      </w:tr>
      <w:tr w:rsidR="00E63260" w:rsidRPr="006C3622" w14:paraId="63245903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504B38F6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E63260">
              <w:rPr>
                <w:rFonts w:ascii="Calibri" w:hAnsi="Calibri" w:cs="Calibri"/>
                <w:sz w:val="20"/>
                <w:szCs w:val="20"/>
              </w:rPr>
              <w:t>The player table to be joined with the player_attributes table.</w:t>
            </w:r>
          </w:p>
          <w:p w14:paraId="3B35C459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team_attributes table.</w:t>
            </w:r>
          </w:p>
          <w:p w14:paraId="631CCE54" w14:textId="21300B78" w:rsidR="00CC58D2" w:rsidRPr="00E63260" w:rsidRDefault="00CC58D2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match table.</w:t>
            </w:r>
          </w:p>
        </w:tc>
      </w:tr>
    </w:tbl>
    <w:p w14:paraId="0E94E1D7" w14:textId="063BD5D1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5629192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--Used to select all data from every column and row from a specific table in the EuroLeagues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--Check the data types of all columns in the different tables stored in the EuroLeagues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3C7F9937" w14:textId="0AC3A067" w:rsidR="00C2672A" w:rsidRPr="006C3622" w:rsidRDefault="00C2672A" w:rsidP="00C2672A">
      <w:pPr>
        <w:pStyle w:val="Heading1"/>
        <w:rPr>
          <w:rFonts w:ascii="Calibri" w:hAnsi="Calibri" w:cs="Calibri"/>
        </w:rPr>
      </w:pPr>
      <w:bookmarkStart w:id="8" w:name="_Toc195629193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0E430766" w14:textId="3E352F7B" w:rsidR="00C2672A" w:rsidRPr="006C3622" w:rsidRDefault="00C2672A" w:rsidP="00A424F7">
      <w:pPr>
        <w:rPr>
          <w:rFonts w:ascii="Calibri" w:hAnsi="Calibri" w:cs="Calibri"/>
        </w:rPr>
      </w:pPr>
    </w:p>
    <w:p w14:paraId="1032623B" w14:textId="6565C972" w:rsidR="005B5C12" w:rsidRPr="006C3622" w:rsidRDefault="00FF2797" w:rsidP="005B5C12">
      <w:pPr>
        <w:pStyle w:val="Heading2"/>
        <w:rPr>
          <w:rFonts w:ascii="Calibri" w:hAnsi="Calibri" w:cs="Calibri"/>
        </w:rPr>
      </w:pPr>
      <w:bookmarkStart w:id="9" w:name="_Toc195629194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161073AD" w14:textId="527FDEE7" w:rsidR="005B5C12" w:rsidRPr="006C3622" w:rsidRDefault="005B5C12" w:rsidP="00373E69">
      <w:pPr>
        <w:pStyle w:val="Heading3"/>
        <w:rPr>
          <w:rFonts w:ascii="Calibri" w:hAnsi="Calibri" w:cs="Calibri"/>
        </w:rPr>
      </w:pPr>
    </w:p>
    <w:p w14:paraId="403EDD56" w14:textId="7283E0A5" w:rsidR="002C3ADC" w:rsidRDefault="00E97F29" w:rsidP="00A845C3">
      <w:pPr>
        <w:pStyle w:val="Heading3"/>
        <w:rPr>
          <w:rFonts w:ascii="Calibri" w:hAnsi="Calibri" w:cs="Calibri"/>
        </w:rPr>
      </w:pPr>
      <w:bookmarkStart w:id="10" w:name="_Toc195629195"/>
      <w:r w:rsidRPr="006C3622">
        <w:rPr>
          <w:rFonts w:ascii="Calibri" w:hAnsi="Calibri" w:cs="Calibri"/>
        </w:rPr>
        <w:t>DEMO 1: Writing Simple SELECT query</w:t>
      </w:r>
      <w:bookmarkEnd w:id="10"/>
    </w:p>
    <w:p w14:paraId="58461729" w14:textId="338EC44B" w:rsidR="003C5ED7" w:rsidRPr="003C5ED7" w:rsidRDefault="003C5ED7" w:rsidP="003C5ED7">
      <w:pPr>
        <w:rPr>
          <w:rFonts w:ascii="Calibri" w:hAnsi="Calibri" w:cs="Calibri"/>
        </w:rPr>
      </w:pPr>
      <w:r w:rsidRPr="003C5ED7">
        <w:rPr>
          <w:rFonts w:ascii="Calibri" w:hAnsi="Calibri" w:cs="Calibri"/>
        </w:rPr>
        <w:t>Two Examples per Demo</w:t>
      </w:r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</w:t>
            </w:r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sa</w:t>
            </w:r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Used to select all data from every column and row from a specific table in the EuroLeagues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Simple SELECT query that creates a calculated column, calling the sum function on the home_team_goal and away_team_goal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5629196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Eliminate duplicate seasons from the EuroLeagues.match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This query uses a subquery and casts the season as a varchar type (it was initially stored as a text value), so that it can work directly with functions like LEFT().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unique player names from the EuroLeagues.player table and stores them in a column called 'AllPlayerNames'.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AllPlayerNames</w:t>
            </w:r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5629197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 and assign the column the 'TotalGoalsScored'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TotalGoalsScored</w:t>
            </w:r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columns from the EuroLeagues.team table using the alias 'MiddlesbroughFCInfo', where the team_long_name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MiddlesbroughFCInfo</w:t>
            </w:r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5629198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League_Tier</w:t>
            </w:r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5629199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5629200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league_name</w:t>
            </w:r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712" w:rsidRPr="006C3622" w14:paraId="32E4958D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310499B" w14:textId="77777777" w:rsidR="00553712" w:rsidRPr="00DB325C" w:rsidRDefault="00553712" w:rsidP="00DB5AEC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562920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E4A4580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562920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5AE041F8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684FAB32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536790C7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team and team_attributes to retrieve a distinct list of all teams, including those with or without associated attribute data.</w:t>
            </w:r>
          </w:p>
          <w:p w14:paraId="472A068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team_short_name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324A040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C8A1C5F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69A51652" w14:textId="77777777" w:rsidR="00AC3932" w:rsidRDefault="00EE4196" w:rsidP="00EE4196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396F4473" w:rsidR="00EE4196" w:rsidRPr="006C3622" w:rsidRDefault="00EE4196" w:rsidP="00EE41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11D806D0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Two</w:t>
            </w:r>
          </w:p>
          <w:p w14:paraId="278A22EB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96A648A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match and team to retrieve a distinct list of all matches, ensuring that match data is included even if team details are duplicated or missing due to the join condition.</w:t>
            </w:r>
          </w:p>
          <w:p w14:paraId="019FF3CE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7058C813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1900817C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5FA622E" w14:textId="77777777" w:rsidR="002D76EE" w:rsidRDefault="003A4957" w:rsidP="003A495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4374255F" w:rsidR="003A4957" w:rsidRPr="00AC3932" w:rsidRDefault="003A4957" w:rsidP="003A495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562920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A728D" w:rsidRPr="006C3622" w14:paraId="533BE178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7889A2EA" w14:textId="77777777" w:rsidR="00CA728D" w:rsidRPr="006C3622" w:rsidRDefault="00CA728D" w:rsidP="00CC21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A728D" w:rsidRPr="006C3622" w14:paraId="21A3483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EBA81C0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B4 Query One</w:t>
            </w:r>
          </w:p>
          <w:p w14:paraId="04108C8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cross and self joins</w:t>
            </w:r>
          </w:p>
          <w:p w14:paraId="09ECC2FC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distinct player names, their fifa API ids, overall ratings, and preferred foot by cross joining the player and player_attributes tables together.</w:t>
            </w:r>
          </w:p>
          <w:p w14:paraId="5B00F524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preferred_foot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preferred_foot</w:t>
            </w:r>
          </w:p>
          <w:p w14:paraId="4EC95DB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1E1DF893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422CC335" w14:textId="77777777" w:rsidR="00CA728D" w:rsidRDefault="008746FA" w:rsidP="008746F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C5643D" w14:textId="7ED5DBDE" w:rsidR="008746FA" w:rsidRPr="006C3622" w:rsidRDefault="008746FA" w:rsidP="008746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746FA" w:rsidRPr="006C3622" w14:paraId="38AE7012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8156ACA" w14:textId="634240E6" w:rsidR="008746FA" w:rsidRDefault="00C95F5C" w:rsidP="008746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95F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7FC0B654" wp14:editId="2C4C0126">
                  <wp:extent cx="3686175" cy="2584874"/>
                  <wp:effectExtent l="0" t="0" r="0" b="6350"/>
                  <wp:docPr id="12798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09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55" cy="25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67" w:rsidRPr="006C3622" w14:paraId="74C52C1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BF22691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</w:p>
          <w:p w14:paraId="63BE3362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C624F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player_for_comparison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6852D4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E2738A3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1B4AD5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B6BB50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E0DC5FC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711D9A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</w:p>
          <w:p w14:paraId="2B897A9B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p1</w:t>
            </w:r>
          </w:p>
          <w:p w14:paraId="54316818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p2</w:t>
            </w:r>
          </w:p>
          <w:p w14:paraId="06734E1E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2625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0888FD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p1_player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2040F9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p2_player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0D7DD50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241E399" w14:textId="77777777" w:rsidR="00874B67" w:rsidRPr="00C95F5C" w:rsidRDefault="00874B67" w:rsidP="008746FA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E7784F" w:rsidRPr="006C3622" w14:paraId="248674CE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851C885" w14:textId="1159D40E" w:rsidR="00E7784F" w:rsidRDefault="00493499" w:rsidP="00E7784F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 w:rsidRPr="0049349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drawing>
                <wp:inline distT="0" distB="0" distL="0" distR="0" wp14:anchorId="3E28CDA4" wp14:editId="3E65DB07">
                  <wp:extent cx="5274310" cy="2492375"/>
                  <wp:effectExtent l="0" t="0" r="2540" b="3175"/>
                  <wp:docPr id="113104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487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5629204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5629205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F5A24" w:rsidRPr="006C3622" w14:paraId="7B200C5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4FD6B664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F5A24" w:rsidRPr="006C3622" w14:paraId="06C66090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17875D86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One</w:t>
            </w:r>
          </w:p>
          <w:p w14:paraId="3F1B9C65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214BA9CE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 id and player names from the EuroLeagues.player table, ordering the id in ascending order.</w:t>
            </w:r>
          </w:p>
          <w:p w14:paraId="6EBE18E1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--Simple SELECT query with ORDER by clause.</w:t>
            </w:r>
          </w:p>
          <w:p w14:paraId="0DCD4FCD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</w:p>
          <w:p w14:paraId="187B19DB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59BAABE" w14:textId="77777777" w:rsidR="00BF5A24" w:rsidRDefault="00BF5A24" w:rsidP="00FA4E88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F22019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F5A24" w14:paraId="73124A5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7322FF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64E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C6718DD" wp14:editId="4E147662">
                  <wp:extent cx="1362265" cy="2705478"/>
                  <wp:effectExtent l="0" t="0" r="9525" b="0"/>
                  <wp:docPr id="2110772934" name="Picture 1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72934" name="Picture 1" descr="A screenshot of a black and white screen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A24" w:rsidRPr="00364E5C" w14:paraId="4EECC5A5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DA35D8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Two</w:t>
            </w:r>
          </w:p>
          <w:p w14:paraId="5F488CD7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7D4FEAC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player_api_id, name and height from the EuroLeagues.player table, ordering the players by height in descending order.</w:t>
            </w:r>
          </w:p>
          <w:p w14:paraId="7DEF7404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</w:t>
            </w:r>
          </w:p>
          <w:p w14:paraId="6642AA79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F4542C9" w14:textId="77777777" w:rsidR="00BF5A24" w:rsidRDefault="00B103E6" w:rsidP="00B103E6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FBA737A" w14:textId="2692C8E3" w:rsidR="00B103E6" w:rsidRPr="00364E5C" w:rsidRDefault="00B103E6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B103E6" w:rsidRPr="00364E5C" w14:paraId="4E44D16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7ACE0FE6" w14:textId="6953AB36" w:rsidR="00B103E6" w:rsidRDefault="0046522A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6522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9DC34B9" wp14:editId="1FDF6B96">
                  <wp:extent cx="2419688" cy="2524477"/>
                  <wp:effectExtent l="0" t="0" r="0" b="0"/>
                  <wp:docPr id="183556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531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5629206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8B3D0A" w:rsidRPr="006C3622" w14:paraId="487E7A37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36AEFCD" w14:textId="77777777" w:rsidR="008B3D0A" w:rsidRPr="006C3622" w:rsidRDefault="008B3D0A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8B3D0A" w:rsidRPr="006C3622" w14:paraId="5AFC053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B1201B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One</w:t>
            </w:r>
          </w:p>
          <w:p w14:paraId="6CD97D82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6EB0D9D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a list of distinct players that have an overall rating greater than 80. Each player only appears once with their highest rating.</w:t>
            </w:r>
          </w:p>
          <w:p w14:paraId="11A2D405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2EAC8A7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2C4928D0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DAF79C6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</w:p>
          <w:p w14:paraId="1FDF5BF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80</w:t>
            </w:r>
          </w:p>
          <w:p w14:paraId="668F33FF" w14:textId="77777777" w:rsidR="008B3D0A" w:rsidRDefault="00476A2A" w:rsidP="00476A2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21126D68" w14:textId="56D83E64" w:rsidR="00476A2A" w:rsidRPr="006C3622" w:rsidRDefault="00476A2A" w:rsidP="00476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6A2A" w:rsidRPr="006C3622" w14:paraId="024B1F6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F1D4E21" w14:textId="27C228C3" w:rsidR="00476A2A" w:rsidRDefault="00584F6F" w:rsidP="00476A2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584F6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EA28D31" wp14:editId="727AFA18">
                  <wp:extent cx="2554168" cy="2177592"/>
                  <wp:effectExtent l="0" t="0" r="0" b="0"/>
                  <wp:docPr id="139598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12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8" cy="21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A5" w:rsidRPr="006C3622" w14:paraId="01BC001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D1E3F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Two</w:t>
            </w:r>
          </w:p>
          <w:p w14:paraId="2622CCE0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201A80E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retrieves all match details involving Middlesbrough, including the teams they played, the season (as well as its stage), the matchID and the goals scored.</w:t>
            </w:r>
          </w:p>
          <w:p w14:paraId="33D0A58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66A933D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19F86A5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D289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E0B9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D0ADFC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38401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00A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5718B1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14F7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6783445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31E217B9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</w:p>
          <w:p w14:paraId="49B4E4A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3BB5C433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7349BF6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</w:p>
          <w:p w14:paraId="1F28538C" w14:textId="77777777" w:rsidR="00C37AA5" w:rsidRDefault="00D454B7" w:rsidP="00D454B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B7F843" w14:textId="4850187D" w:rsidR="00D454B7" w:rsidRPr="00584F6F" w:rsidRDefault="00D454B7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454B7" w:rsidRPr="006C3622" w14:paraId="698008F9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37563BD" w14:textId="15BDBF73" w:rsidR="00D454B7" w:rsidRDefault="00AA5F48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A5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665EEB" wp14:editId="1154236F">
                  <wp:extent cx="5274310" cy="1659255"/>
                  <wp:effectExtent l="0" t="0" r="2540" b="0"/>
                  <wp:docPr id="297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8158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562920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33128" w:rsidRPr="006C3622" w14:paraId="557D301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0F3D69D" w14:textId="77777777" w:rsidR="00D33128" w:rsidRPr="006C3622" w:rsidRDefault="00D33128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33128" w:rsidRPr="006C3622" w14:paraId="1FF0D1B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5053E3B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One</w:t>
            </w:r>
          </w:p>
          <w:p w14:paraId="05311855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OFFSET-FETCH.</w:t>
            </w:r>
          </w:p>
          <w:p w14:paraId="477F1F83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top 100 players and their api ids from the players table, joining with the player attributes table to get their overall ratings.</w:t>
            </w:r>
          </w:p>
          <w:p w14:paraId="72E8CBFD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--Their overall ratings are ordered in descending order.</w:t>
            </w:r>
          </w:p>
          <w:p w14:paraId="67E69C39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15042587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5B207852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07B4B82F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3B0AA71C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19206EF" w14:textId="77777777" w:rsidR="00D33128" w:rsidRDefault="00CD6C9A" w:rsidP="00CD6C9A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0241589B" w14:textId="22B9B451" w:rsidR="00CD6C9A" w:rsidRPr="006C3622" w:rsidRDefault="00CD6C9A" w:rsidP="00CD6C9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D6C9A" w:rsidRPr="006C3622" w14:paraId="6352290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52E1115" w14:textId="4C3D3309" w:rsidR="00CD6C9A" w:rsidRDefault="007747C6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47C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2DBC652" wp14:editId="793F11D2">
                  <wp:extent cx="2209800" cy="3537242"/>
                  <wp:effectExtent l="0" t="0" r="0" b="6350"/>
                  <wp:docPr id="66009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439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65" cy="354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40" w:rsidRPr="006C3622" w14:paraId="2D60381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2EB1878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Two</w:t>
            </w:r>
          </w:p>
          <w:p w14:paraId="6BA9735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</w:t>
            </w:r>
          </w:p>
          <w:p w14:paraId="5EBB22B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bottom 10 of the top 100 players with their api ids from the players table, joining with the players attributes table to get their overall ratings.</w:t>
            </w:r>
          </w:p>
          <w:p w14:paraId="4C2F398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4ABE6CE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64754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6F3970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F4F16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4DD0549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E207C56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OFFSET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</w:p>
          <w:p w14:paraId="4F4EDFA2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1560DE8" w14:textId="77777777" w:rsidR="00482940" w:rsidRPr="007747C6" w:rsidRDefault="00482940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E54F75" w:rsidRPr="006C3622" w14:paraId="4892401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8607C6E" w14:textId="02C8BC51" w:rsidR="00E54F75" w:rsidRDefault="007518FB" w:rsidP="00E54F7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518F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ED3149" wp14:editId="19BF79E4">
                  <wp:extent cx="2631881" cy="1659745"/>
                  <wp:effectExtent l="0" t="0" r="0" b="0"/>
                  <wp:docPr id="155287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74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09" cy="166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5629208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56E42" w:rsidRPr="006C3622" w14:paraId="6128EA54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3864599" w14:textId="77777777" w:rsidR="00D56E42" w:rsidRPr="006C3622" w:rsidRDefault="00D56E42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56E42" w:rsidRPr="006C3622" w14:paraId="7519313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2B2ADEC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One</w:t>
            </w:r>
          </w:p>
          <w:p w14:paraId="1BC6E19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37C95A2A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team_fifa_api_id, the long name and short name of teams from the teams table. </w:t>
            </w:r>
          </w:p>
          <w:p w14:paraId="4294D4D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--If the team_fifa_api_id is null, the string 'No FIFA API ID' is replaced in place of the null value.</w:t>
            </w:r>
          </w:p>
          <w:p w14:paraId="62B66FA2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TRY_CAST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 FIFA API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0BE57BC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D579C70" w14:textId="77777777" w:rsidR="00D56E42" w:rsidRPr="006C3622" w:rsidRDefault="00D56E42" w:rsidP="00D56E4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93A29" w:rsidRPr="006C3622" w14:paraId="3B1C294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4AB4FAC" w14:textId="51C54C9E" w:rsidR="00F93A29" w:rsidRDefault="00F52B14" w:rsidP="00F93A2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52B14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9191D9F" wp14:editId="1F9843BE">
                  <wp:extent cx="2233545" cy="2703444"/>
                  <wp:effectExtent l="0" t="0" r="0" b="1905"/>
                  <wp:docPr id="13641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1836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19" cy="270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0C" w:rsidRPr="006C3622" w14:paraId="2C18A90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9842EF5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Two</w:t>
            </w:r>
          </w:p>
          <w:p w14:paraId="3F0A5E72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0BD61568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Returns a list of player names with missing overall ratings.</w:t>
            </w:r>
          </w:p>
          <w:p w14:paraId="2EFFF007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BA80DB1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9220E46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A8A7E80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C19F53C" w14:textId="77777777" w:rsidR="00DE500C" w:rsidRDefault="00B02A52" w:rsidP="00B02A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NULL;</w:t>
            </w:r>
          </w:p>
          <w:p w14:paraId="7CC852AD" w14:textId="0E23E3FF" w:rsidR="00B02A52" w:rsidRPr="00F52B14" w:rsidRDefault="00B02A52" w:rsidP="00B02A52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B02A52" w:rsidRPr="006C3622" w14:paraId="4F300D9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EAD089B" w14:textId="5CD9D44E" w:rsidR="00B02A52" w:rsidRDefault="00E60470" w:rsidP="00B02A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047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B29465" wp14:editId="7CF3BB48">
                  <wp:extent cx="2114845" cy="1819529"/>
                  <wp:effectExtent l="0" t="0" r="0" b="9525"/>
                  <wp:docPr id="688819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1993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5629209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5629210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1B6B1F" w:rsidRPr="006C3622" w14:paraId="0061A78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3FEC894" w14:textId="77777777" w:rsidR="001B6B1F" w:rsidRPr="006C3622" w:rsidRDefault="001B6B1F" w:rsidP="00A857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1B6B1F" w:rsidRPr="006C3622" w14:paraId="6F0938C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0EF1392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One</w:t>
            </w:r>
          </w:p>
          <w:p w14:paraId="2ECEB18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4A7DCB6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demonstrates working with data types by casting numeric and text fields using CAST and handling null values with ISNULL.</w:t>
            </w:r>
          </w:p>
          <w:p w14:paraId="56F036AE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selects distinct player names and their overall ratings, ordered in ascending order. If a rating is null, it displays 'N/A'.</w:t>
            </w:r>
          </w:p>
          <w:p w14:paraId="586EA75F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817D283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4F3ADC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'N/A'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 OVR'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35D878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pa</w:t>
            </w:r>
          </w:p>
          <w:p w14:paraId="362410CB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AF8DFE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5A8FD45" w14:textId="20A506AD" w:rsidR="001B6B1F" w:rsidRPr="006C3622" w:rsidRDefault="001B6B1F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B6B1F" w:rsidRPr="006C3622" w14:paraId="739D6247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E905F1B" w14:textId="4C362556" w:rsidR="001B6B1F" w:rsidRPr="006C3622" w:rsidRDefault="006F3E4A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3E4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433832" wp14:editId="31CFBBD8">
                  <wp:extent cx="2343477" cy="2476846"/>
                  <wp:effectExtent l="0" t="0" r="0" b="0"/>
                  <wp:docPr id="199029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962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5E" w:rsidRPr="006C3622" w14:paraId="3812642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59F467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Two</w:t>
            </w:r>
          </w:p>
          <w:p w14:paraId="1044F075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3FC972CC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This query demonstrates working with data types as it selects all columns in the database, ordered by table_name </w:t>
            </w:r>
          </w:p>
          <w:p w14:paraId="2E45E217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--and displays the data type and max character length of each.</w:t>
            </w:r>
          </w:p>
          <w:p w14:paraId="49FF4800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6179F1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11AB6196" w14:textId="77777777" w:rsidR="002B495E" w:rsidRDefault="00BB1431" w:rsidP="00BB1431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4A06368" w14:textId="1E440232" w:rsidR="00BB1431" w:rsidRPr="006F3E4A" w:rsidRDefault="00BB1431" w:rsidP="00BB1431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BB1431" w:rsidRPr="006C3622" w14:paraId="2D5834C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70F345A" w14:textId="67EB29C9" w:rsidR="00BB1431" w:rsidRDefault="00B7634A" w:rsidP="00BB143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634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3AF01F9" wp14:editId="7E096EAA">
                  <wp:extent cx="3146917" cy="1688123"/>
                  <wp:effectExtent l="0" t="0" r="0" b="7620"/>
                  <wp:docPr id="1004479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7941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25" cy="169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562921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7634A" w:rsidRPr="006C3622" w14:paraId="354B021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07B7E7F9" w14:textId="77777777" w:rsidR="00B7634A" w:rsidRPr="006C3622" w:rsidRDefault="00B7634A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7634A" w:rsidRPr="006C3622" w14:paraId="77E88ED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840E0BA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One</w:t>
            </w:r>
          </w:p>
          <w:p w14:paraId="6BFA3EF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A4DC20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1419409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7D0982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86B120D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EA0416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4FB087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D802EC6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8F133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60E1AC34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C9824B3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unique players from the player table alongside their highest overall rating</w:t>
            </w:r>
          </w:p>
          <w:p w14:paraId="03C4D0C1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--from the player_attributes table, formatted as a single string.</w:t>
            </w:r>
          </w:p>
          <w:p w14:paraId="30893AE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</w:p>
          <w:p w14:paraId="1BA59200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9DEDAE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</w:p>
          <w:p w14:paraId="3581702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(overall_rating: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1B8F2B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435EA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0693B552" w14:textId="120C26B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 w:rsidR="009F6B4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WithRating</w:t>
            </w:r>
          </w:p>
          <w:p w14:paraId="6B9FAD2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7C3A5D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7BED55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696F8B3" w14:textId="77777777" w:rsidR="00B7634A" w:rsidRDefault="00F2531D" w:rsidP="00F2531D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4DDB7A1D" w14:textId="4F0B6470" w:rsidR="00F2531D" w:rsidRPr="006C3622" w:rsidRDefault="00F2531D" w:rsidP="00F2531D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2531D" w:rsidRPr="006C3622" w14:paraId="1EF25FC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48A28C6F" w14:textId="10D40027" w:rsidR="00F2531D" w:rsidRDefault="0019196C" w:rsidP="00F2531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19196C" w:rsidRPr="006C3622" w14:paraId="6CC177F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B31B389" w14:textId="3A483902" w:rsidR="0019196C" w:rsidRDefault="00DD559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559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FBFCA2E" wp14:editId="219CE37E">
                  <wp:extent cx="1485900" cy="3158370"/>
                  <wp:effectExtent l="0" t="0" r="0" b="4445"/>
                  <wp:docPr id="52327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782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90" cy="31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9D" w:rsidRPr="006C3622" w14:paraId="63E6505B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A86E404" w14:textId="6D07135E" w:rsidR="00DD559D" w:rsidRPr="00DD559D" w:rsidRDefault="00F16B21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F16B21" w:rsidRPr="006C3622" w14:paraId="3CADF6A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74C1426" w14:textId="3ED8AFB2" w:rsidR="00F16B21" w:rsidRDefault="008C4F2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C4F2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D90CC5" wp14:editId="2E57CDE1">
                  <wp:extent cx="1531536" cy="2453054"/>
                  <wp:effectExtent l="0" t="0" r="0" b="4445"/>
                  <wp:docPr id="195766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169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87" cy="24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D2" w:rsidRPr="006C3622" w14:paraId="5A263D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6897722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Two</w:t>
            </w:r>
          </w:p>
          <w:p w14:paraId="12AC524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7DD629A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031CB4F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7F574DDB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352BA8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7C9BFA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team short and long names, formatted as a single string.</w:t>
            </w:r>
          </w:p>
          <w:p w14:paraId="01CA4CE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48F3F3BC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1DA3C47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C475D7D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(short_name: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8DA5B4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team_short_name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BEB9419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679D417F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teamShortAndLongNames</w:t>
            </w:r>
          </w:p>
          <w:p w14:paraId="45ADDFE6" w14:textId="77777777" w:rsidR="00D90F69" w:rsidRDefault="009B28EB" w:rsidP="009B28E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599140" w14:textId="16E68ABE" w:rsidR="009B28EB" w:rsidRPr="008C4F2D" w:rsidRDefault="009B28EB" w:rsidP="009B28EB">
            <w:pPr>
              <w:adjustRightInd w:val="0"/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</w:pPr>
          </w:p>
        </w:tc>
      </w:tr>
      <w:tr w:rsidR="00D90F69" w:rsidRPr="006C3622" w14:paraId="743E392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50ECF95" w14:textId="46C12390" w:rsidR="00D90F69" w:rsidRDefault="009B28EB" w:rsidP="00D90F6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9B28EB" w:rsidRPr="006C3622" w14:paraId="289A887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F4797E1" w14:textId="520F20C5" w:rsidR="009B28EB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A30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9691849" wp14:editId="5D37E535">
                  <wp:extent cx="2134727" cy="1758461"/>
                  <wp:effectExtent l="0" t="0" r="0" b="0"/>
                  <wp:docPr id="1178212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1240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36" cy="176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0D7" w:rsidRPr="006C3622" w14:paraId="0255E5B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9C1FEB9" w14:textId="15B0E21C" w:rsidR="00AA30D7" w:rsidRPr="00AA30D7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AA30D7" w:rsidRPr="006C3622" w14:paraId="6EF676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2548A534" w14:textId="7D098C52" w:rsidR="00AA30D7" w:rsidRDefault="00C510B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10B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5922C4" wp14:editId="6097B881">
                  <wp:extent cx="2572109" cy="2172003"/>
                  <wp:effectExtent l="0" t="0" r="0" b="0"/>
                  <wp:docPr id="144633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3426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562921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50C5F" w:rsidRPr="006C3622" w14:paraId="7FB6D33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4677316" w14:textId="77777777" w:rsidR="00450C5F" w:rsidRPr="006C3622" w:rsidRDefault="00450C5F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50C5F" w:rsidRPr="006C3622" w14:paraId="33274A82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23D16548" w14:textId="5E55DF49" w:rsidR="00450C5F" w:rsidRPr="006C3622" w:rsidRDefault="00DE0676" w:rsidP="006D5DEB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E067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F63E4AA" wp14:editId="56480BDF">
                  <wp:extent cx="5134692" cy="2000529"/>
                  <wp:effectExtent l="0" t="0" r="8890" b="0"/>
                  <wp:docPr id="1341201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201352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5629213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Default="00B14EFD" w:rsidP="00AD4FAD">
      <w:r>
        <w:t xml:space="preserve">Why </w:t>
      </w:r>
      <w:r w:rsidR="00AA3739">
        <w:t>use DML to modify data?</w:t>
      </w:r>
    </w:p>
    <w:p w14:paraId="74A5F10D" w14:textId="77777777" w:rsidR="00937EBA" w:rsidRPr="00C510B7" w:rsidRDefault="00937EBA" w:rsidP="00C510B7">
      <w:pPr>
        <w:shd w:val="clear" w:color="auto" w:fill="FFFFFF" w:themeFill="background1"/>
        <w:rPr>
          <w:rFonts w:ascii="Calibri" w:hAnsi="Calibri" w:cs="Calibri"/>
        </w:rPr>
      </w:pPr>
      <w:r w:rsidRPr="00C510B7">
        <w:rPr>
          <w:rFonts w:ascii="Calibri" w:hAnsi="Calibri" w:cs="Calibri"/>
        </w:rPr>
        <w:t>DML is an abbreviation for Data Manipulation Language. Represents a collection of programming languages explicitly used to make changes to the data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5629214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5629215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562921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5629217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Default="0075794C" w:rsidP="00E64B31">
      <w:r>
        <w:t>Why do programmers use built-in functions?</w:t>
      </w:r>
    </w:p>
    <w:p w14:paraId="54C52433" w14:textId="77777777" w:rsidR="0004330C" w:rsidRDefault="0004330C" w:rsidP="00E64B31"/>
    <w:p w14:paraId="549C2DE4" w14:textId="6A951705" w:rsidR="0004330C" w:rsidRDefault="0004330C" w:rsidP="0004330C">
      <w:pPr>
        <w:pStyle w:val="Heading3"/>
        <w:rPr>
          <w:rFonts w:ascii="Calibri" w:hAnsi="Calibri" w:cs="Calibri"/>
        </w:rPr>
      </w:pPr>
      <w:bookmarkStart w:id="33" w:name="_Toc195629218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p w14:paraId="022C7973" w14:textId="062BF324" w:rsidR="0004330C" w:rsidRDefault="0004330C" w:rsidP="00E64B31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562921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562922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353BB36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562922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Funcitons to Work with NULL</w:t>
      </w:r>
      <w:bookmarkEnd w:id="36"/>
    </w:p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733925FC" w14:textId="77777777" w:rsidR="00AD0831" w:rsidRPr="006C3622" w:rsidRDefault="00AD0831" w:rsidP="00AD0831">
      <w:pPr>
        <w:rPr>
          <w:rFonts w:ascii="Calibri" w:hAnsi="Calibri" w:cs="Calibri"/>
        </w:rPr>
      </w:pPr>
    </w:p>
    <w:p w14:paraId="24EAFC55" w14:textId="77777777" w:rsidR="00AD0831" w:rsidRPr="00AD0831" w:rsidRDefault="00AD0831" w:rsidP="00AD0831"/>
    <w:p w14:paraId="6313FB9D" w14:textId="77777777" w:rsidR="002553A2" w:rsidRPr="002553A2" w:rsidRDefault="002553A2" w:rsidP="002553A2"/>
    <w:p w14:paraId="4E19BDEF" w14:textId="77777777" w:rsidR="00AA3739" w:rsidRPr="00AA3739" w:rsidRDefault="00AA3739" w:rsidP="00AA3739"/>
    <w:p w14:paraId="413BAD43" w14:textId="77777777" w:rsidR="00AA3739" w:rsidRPr="00AD4FAD" w:rsidRDefault="00AA3739" w:rsidP="00AD4FAD"/>
    <w:p w14:paraId="5BCA61CB" w14:textId="77777777" w:rsidR="00185614" w:rsidRPr="00185614" w:rsidRDefault="00185614" w:rsidP="00185614"/>
    <w:p w14:paraId="27973FC8" w14:textId="77777777" w:rsidR="008E040B" w:rsidRPr="008E040B" w:rsidRDefault="008E040B" w:rsidP="008E040B"/>
    <w:p w14:paraId="2B5169DF" w14:textId="77777777" w:rsidR="00B66803" w:rsidRPr="00B66803" w:rsidRDefault="00B66803" w:rsidP="00B66803"/>
    <w:p w14:paraId="2FCA0A3B" w14:textId="77777777" w:rsidR="000B0A08" w:rsidRPr="006C3622" w:rsidRDefault="000B0A08" w:rsidP="006F6446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4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CA166" w14:textId="77777777" w:rsidR="00F24DC1" w:rsidRDefault="00F24DC1" w:rsidP="00C6554A">
      <w:pPr>
        <w:spacing w:before="0" w:after="0" w:line="240" w:lineRule="auto"/>
      </w:pPr>
      <w:r>
        <w:separator/>
      </w:r>
    </w:p>
  </w:endnote>
  <w:endnote w:type="continuationSeparator" w:id="0">
    <w:p w14:paraId="5A8DBB54" w14:textId="77777777" w:rsidR="00F24DC1" w:rsidRDefault="00F24DC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BD81" w14:textId="53ACEC45" w:rsidR="00A10C55" w:rsidRPr="002F6C07" w:rsidRDefault="00F21B1D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18950" w14:textId="77777777" w:rsidR="00F24DC1" w:rsidRDefault="00F24DC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2F22742" w14:textId="77777777" w:rsidR="00F24DC1" w:rsidRDefault="00F24DC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BC2047"/>
    <w:multiLevelType w:val="hybridMultilevel"/>
    <w:tmpl w:val="04DA70BE"/>
    <w:lvl w:ilvl="0" w:tplc="A63E0D2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3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  <w:num w:numId="16" w16cid:durableId="394937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269D1"/>
    <w:rsid w:val="0003451E"/>
    <w:rsid w:val="00037834"/>
    <w:rsid w:val="00041111"/>
    <w:rsid w:val="0004330C"/>
    <w:rsid w:val="000548D1"/>
    <w:rsid w:val="000622FB"/>
    <w:rsid w:val="00073A4D"/>
    <w:rsid w:val="0008319E"/>
    <w:rsid w:val="000B0A08"/>
    <w:rsid w:val="000C7FA4"/>
    <w:rsid w:val="000D0CA8"/>
    <w:rsid w:val="000E6B00"/>
    <w:rsid w:val="000F19F1"/>
    <w:rsid w:val="001061B9"/>
    <w:rsid w:val="00107153"/>
    <w:rsid w:val="0011446B"/>
    <w:rsid w:val="00121492"/>
    <w:rsid w:val="001254EE"/>
    <w:rsid w:val="00150790"/>
    <w:rsid w:val="00162433"/>
    <w:rsid w:val="00185614"/>
    <w:rsid w:val="001879DB"/>
    <w:rsid w:val="00190994"/>
    <w:rsid w:val="001912B0"/>
    <w:rsid w:val="0019196C"/>
    <w:rsid w:val="001A0F61"/>
    <w:rsid w:val="001B6B1F"/>
    <w:rsid w:val="001B6EEA"/>
    <w:rsid w:val="001D0F4B"/>
    <w:rsid w:val="001F647B"/>
    <w:rsid w:val="00210341"/>
    <w:rsid w:val="00221D6C"/>
    <w:rsid w:val="00232ECC"/>
    <w:rsid w:val="00254065"/>
    <w:rsid w:val="002553A2"/>
    <w:rsid w:val="002554CD"/>
    <w:rsid w:val="002579E3"/>
    <w:rsid w:val="002647FB"/>
    <w:rsid w:val="00266987"/>
    <w:rsid w:val="00291C7C"/>
    <w:rsid w:val="00293B83"/>
    <w:rsid w:val="002A0A41"/>
    <w:rsid w:val="002B4048"/>
    <w:rsid w:val="002B4294"/>
    <w:rsid w:val="002B495E"/>
    <w:rsid w:val="002B79E4"/>
    <w:rsid w:val="002C2799"/>
    <w:rsid w:val="002C3ADC"/>
    <w:rsid w:val="002D347A"/>
    <w:rsid w:val="002D4D09"/>
    <w:rsid w:val="002D76EE"/>
    <w:rsid w:val="002E4F9D"/>
    <w:rsid w:val="002E5A9D"/>
    <w:rsid w:val="002F112A"/>
    <w:rsid w:val="002F4A83"/>
    <w:rsid w:val="002F6C07"/>
    <w:rsid w:val="00310108"/>
    <w:rsid w:val="003110D5"/>
    <w:rsid w:val="00331237"/>
    <w:rsid w:val="00333D0D"/>
    <w:rsid w:val="00334D78"/>
    <w:rsid w:val="0033727C"/>
    <w:rsid w:val="00347DB5"/>
    <w:rsid w:val="00352711"/>
    <w:rsid w:val="00361F0B"/>
    <w:rsid w:val="0036319C"/>
    <w:rsid w:val="00364E5C"/>
    <w:rsid w:val="00370319"/>
    <w:rsid w:val="00373E69"/>
    <w:rsid w:val="00397257"/>
    <w:rsid w:val="003A4957"/>
    <w:rsid w:val="003A5815"/>
    <w:rsid w:val="003B787A"/>
    <w:rsid w:val="003C386C"/>
    <w:rsid w:val="003C5ED7"/>
    <w:rsid w:val="003C7861"/>
    <w:rsid w:val="003D3C54"/>
    <w:rsid w:val="00446F79"/>
    <w:rsid w:val="00450C5F"/>
    <w:rsid w:val="0046522A"/>
    <w:rsid w:val="00470200"/>
    <w:rsid w:val="00476A2A"/>
    <w:rsid w:val="004827E4"/>
    <w:rsid w:val="00482940"/>
    <w:rsid w:val="00484293"/>
    <w:rsid w:val="00493499"/>
    <w:rsid w:val="004A0907"/>
    <w:rsid w:val="004B56BF"/>
    <w:rsid w:val="004B7011"/>
    <w:rsid w:val="004C049F"/>
    <w:rsid w:val="005000E2"/>
    <w:rsid w:val="005315FD"/>
    <w:rsid w:val="00531612"/>
    <w:rsid w:val="00553712"/>
    <w:rsid w:val="005544EF"/>
    <w:rsid w:val="0056038C"/>
    <w:rsid w:val="00584F6F"/>
    <w:rsid w:val="005906A8"/>
    <w:rsid w:val="005A0955"/>
    <w:rsid w:val="005A7B75"/>
    <w:rsid w:val="005B5C12"/>
    <w:rsid w:val="005B6543"/>
    <w:rsid w:val="005D7E7D"/>
    <w:rsid w:val="005F33A6"/>
    <w:rsid w:val="00624D0B"/>
    <w:rsid w:val="00644995"/>
    <w:rsid w:val="00644B50"/>
    <w:rsid w:val="006534F6"/>
    <w:rsid w:val="006A3CE7"/>
    <w:rsid w:val="006A6E55"/>
    <w:rsid w:val="006B22CB"/>
    <w:rsid w:val="006C19CC"/>
    <w:rsid w:val="006C3622"/>
    <w:rsid w:val="006C50D9"/>
    <w:rsid w:val="006F0AD8"/>
    <w:rsid w:val="006F3E4A"/>
    <w:rsid w:val="006F6446"/>
    <w:rsid w:val="00702E4C"/>
    <w:rsid w:val="00725533"/>
    <w:rsid w:val="007518FB"/>
    <w:rsid w:val="0075794C"/>
    <w:rsid w:val="00766456"/>
    <w:rsid w:val="007747C6"/>
    <w:rsid w:val="00797D93"/>
    <w:rsid w:val="007A18F9"/>
    <w:rsid w:val="007A3F5E"/>
    <w:rsid w:val="007A539F"/>
    <w:rsid w:val="007A7B6E"/>
    <w:rsid w:val="007B1D73"/>
    <w:rsid w:val="007B2B4F"/>
    <w:rsid w:val="007D2EDF"/>
    <w:rsid w:val="007D6AC5"/>
    <w:rsid w:val="008173A4"/>
    <w:rsid w:val="00832E55"/>
    <w:rsid w:val="00837FD8"/>
    <w:rsid w:val="008746FA"/>
    <w:rsid w:val="00874B67"/>
    <w:rsid w:val="008844A6"/>
    <w:rsid w:val="008B3D0A"/>
    <w:rsid w:val="008C4F2D"/>
    <w:rsid w:val="008D114B"/>
    <w:rsid w:val="008E040B"/>
    <w:rsid w:val="008F5883"/>
    <w:rsid w:val="00931B98"/>
    <w:rsid w:val="00935603"/>
    <w:rsid w:val="00937EBA"/>
    <w:rsid w:val="009A2359"/>
    <w:rsid w:val="009A42DC"/>
    <w:rsid w:val="009A733F"/>
    <w:rsid w:val="009B28EB"/>
    <w:rsid w:val="009B585E"/>
    <w:rsid w:val="009C5F16"/>
    <w:rsid w:val="009D0040"/>
    <w:rsid w:val="009F6B4F"/>
    <w:rsid w:val="00A10C55"/>
    <w:rsid w:val="00A15071"/>
    <w:rsid w:val="00A424F7"/>
    <w:rsid w:val="00A463D4"/>
    <w:rsid w:val="00A727C5"/>
    <w:rsid w:val="00A845C3"/>
    <w:rsid w:val="00AA30D7"/>
    <w:rsid w:val="00AA3739"/>
    <w:rsid w:val="00AA5F48"/>
    <w:rsid w:val="00AA683F"/>
    <w:rsid w:val="00AC065B"/>
    <w:rsid w:val="00AC3932"/>
    <w:rsid w:val="00AD0831"/>
    <w:rsid w:val="00AD4FAD"/>
    <w:rsid w:val="00AD6196"/>
    <w:rsid w:val="00B02A52"/>
    <w:rsid w:val="00B04022"/>
    <w:rsid w:val="00B103E6"/>
    <w:rsid w:val="00B1432C"/>
    <w:rsid w:val="00B14EFD"/>
    <w:rsid w:val="00B20CE2"/>
    <w:rsid w:val="00B3331F"/>
    <w:rsid w:val="00B66803"/>
    <w:rsid w:val="00B71EC0"/>
    <w:rsid w:val="00B7634A"/>
    <w:rsid w:val="00B86DEA"/>
    <w:rsid w:val="00B9086D"/>
    <w:rsid w:val="00BB1431"/>
    <w:rsid w:val="00BE3995"/>
    <w:rsid w:val="00BF5A24"/>
    <w:rsid w:val="00BF6222"/>
    <w:rsid w:val="00C114E4"/>
    <w:rsid w:val="00C2672A"/>
    <w:rsid w:val="00C37AA5"/>
    <w:rsid w:val="00C510B7"/>
    <w:rsid w:val="00C53A1C"/>
    <w:rsid w:val="00C6554A"/>
    <w:rsid w:val="00C6607A"/>
    <w:rsid w:val="00C8020D"/>
    <w:rsid w:val="00C8610B"/>
    <w:rsid w:val="00C902C5"/>
    <w:rsid w:val="00C95F5C"/>
    <w:rsid w:val="00CA728D"/>
    <w:rsid w:val="00CC58D2"/>
    <w:rsid w:val="00CD04F1"/>
    <w:rsid w:val="00CD6C9A"/>
    <w:rsid w:val="00CE1E1D"/>
    <w:rsid w:val="00CE624B"/>
    <w:rsid w:val="00D20B2E"/>
    <w:rsid w:val="00D22984"/>
    <w:rsid w:val="00D33128"/>
    <w:rsid w:val="00D454B7"/>
    <w:rsid w:val="00D54F3B"/>
    <w:rsid w:val="00D55976"/>
    <w:rsid w:val="00D56E42"/>
    <w:rsid w:val="00D63E8E"/>
    <w:rsid w:val="00D90F69"/>
    <w:rsid w:val="00D943C2"/>
    <w:rsid w:val="00DB325C"/>
    <w:rsid w:val="00DB5AEC"/>
    <w:rsid w:val="00DD559D"/>
    <w:rsid w:val="00DE0676"/>
    <w:rsid w:val="00DE500C"/>
    <w:rsid w:val="00DF4F80"/>
    <w:rsid w:val="00E54F75"/>
    <w:rsid w:val="00E60470"/>
    <w:rsid w:val="00E63260"/>
    <w:rsid w:val="00E64B31"/>
    <w:rsid w:val="00E7784F"/>
    <w:rsid w:val="00E94BAC"/>
    <w:rsid w:val="00E97F29"/>
    <w:rsid w:val="00EA6FD2"/>
    <w:rsid w:val="00EC2890"/>
    <w:rsid w:val="00ED7C44"/>
    <w:rsid w:val="00EE37E9"/>
    <w:rsid w:val="00EE4196"/>
    <w:rsid w:val="00EF7E31"/>
    <w:rsid w:val="00F16B21"/>
    <w:rsid w:val="00F21984"/>
    <w:rsid w:val="00F21B1D"/>
    <w:rsid w:val="00F24DC1"/>
    <w:rsid w:val="00F2531D"/>
    <w:rsid w:val="00F33333"/>
    <w:rsid w:val="00F36AC9"/>
    <w:rsid w:val="00F4158F"/>
    <w:rsid w:val="00F52B14"/>
    <w:rsid w:val="00F70768"/>
    <w:rsid w:val="00F76273"/>
    <w:rsid w:val="00F93A29"/>
    <w:rsid w:val="00FA177C"/>
    <w:rsid w:val="00FB6E74"/>
    <w:rsid w:val="00FC6A5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D1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6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41B5-BB53-4C0F-B4B8-A2BAF7C375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828</TotalTime>
  <Pages>24</Pages>
  <Words>3253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219</cp:revision>
  <dcterms:created xsi:type="dcterms:W3CDTF">2025-03-18T11:24:00Z</dcterms:created>
  <dcterms:modified xsi:type="dcterms:W3CDTF">2025-04-15T16:06:00Z</dcterms:modified>
</cp:coreProperties>
</file>