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0CAC" w:rsidRDefault="00000000">
      <w:pPr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>4. Alcance del Proyecto</w:t>
      </w:r>
    </w:p>
    <w:p w14:paraId="00000002" w14:textId="77777777" w:rsidR="00150CAC" w:rsidRDefault="00150CAC">
      <w:pPr>
        <w:rPr>
          <w:rFonts w:ascii="Nunito" w:eastAsia="Nunito" w:hAnsi="Nunito" w:cs="Nunito"/>
          <w:b/>
          <w:bCs/>
          <w:sz w:val="28"/>
          <w:szCs w:val="28"/>
        </w:rPr>
      </w:pPr>
    </w:p>
    <w:p w14:paraId="00000003" w14:textId="77777777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4.3. Entregables principales</w:t>
      </w:r>
    </w:p>
    <w:p w14:paraId="00000004" w14:textId="77777777" w:rsidR="00150CAC" w:rsidRDefault="00000000">
      <w:p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A continuación se presentan los entregables previstos del proyecto Swapply, junto con sus fechas estimadas de entrega. Estos entregables están coordinados con el plan de trabajo general del equipo y representan los hitos clave del desarrollo.</w:t>
      </w:r>
    </w:p>
    <w:p w14:paraId="00000005" w14:textId="77777777" w:rsidR="00150CAC" w:rsidRDefault="00150CAC">
      <w:pPr>
        <w:rPr>
          <w:rFonts w:ascii="Nunito" w:eastAsia="Nunito" w:hAnsi="Nunito" w:cs="Nunito"/>
        </w:rPr>
      </w:pPr>
    </w:p>
    <w:p w14:paraId="00000006" w14:textId="14ED4ADF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Hito H1 – Documento de Requisitos y Análisis (</w:t>
      </w:r>
      <w:r w:rsidR="004A076B">
        <w:rPr>
          <w:rFonts w:ascii="Nunito" w:eastAsia="Nunito" w:hAnsi="Nunito" w:cs="Nunito"/>
          <w:b/>
          <w:bCs/>
          <w:sz w:val="24"/>
          <w:szCs w:val="24"/>
        </w:rPr>
        <w:t>Final de diciembre</w:t>
      </w:r>
      <w:r>
        <w:rPr>
          <w:rFonts w:ascii="Nunito" w:eastAsia="Nunito" w:hAnsi="Nunito" w:cs="Nunito"/>
          <w:b/>
          <w:bCs/>
          <w:sz w:val="24"/>
          <w:szCs w:val="24"/>
        </w:rPr>
        <w:t>)</w:t>
      </w:r>
    </w:p>
    <w:p w14:paraId="00000007" w14:textId="77777777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Entregables:</w:t>
      </w:r>
    </w:p>
    <w:p w14:paraId="00000008" w14:textId="77777777" w:rsidR="00150CAC" w:rsidRDefault="00000000">
      <w:pPr>
        <w:numPr>
          <w:ilvl w:val="0"/>
          <w:numId w:val="3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Especificación de requisitos funcionales y no funcionales.</w:t>
      </w:r>
    </w:p>
    <w:p w14:paraId="00000009" w14:textId="77777777" w:rsidR="00150CAC" w:rsidRDefault="00000000">
      <w:pPr>
        <w:numPr>
          <w:ilvl w:val="0"/>
          <w:numId w:val="3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Análisis de riesgos del proyecto.</w:t>
      </w:r>
    </w:p>
    <w:p w14:paraId="0000000A" w14:textId="77777777" w:rsidR="00150CAC" w:rsidRDefault="00000000">
      <w:pPr>
        <w:numPr>
          <w:ilvl w:val="0"/>
          <w:numId w:val="3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Modelo de casos de uso completo.</w:t>
      </w:r>
    </w:p>
    <w:p w14:paraId="0000000B" w14:textId="77777777" w:rsidR="00150CAC" w:rsidRDefault="00000000">
      <w:pPr>
        <w:numPr>
          <w:ilvl w:val="0"/>
          <w:numId w:val="3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Documento de requisitos validado.</w:t>
      </w:r>
    </w:p>
    <w:p w14:paraId="0000000C" w14:textId="77777777" w:rsidR="00150CAC" w:rsidRDefault="00150CAC">
      <w:pPr>
        <w:rPr>
          <w:rFonts w:ascii="Nunito" w:eastAsia="Nunito" w:hAnsi="Nunito" w:cs="Nunito"/>
        </w:rPr>
      </w:pPr>
    </w:p>
    <w:p w14:paraId="0000000D" w14:textId="2A75E85B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Hito H2 – Diseño del Sistema (</w:t>
      </w:r>
      <w:r w:rsidR="004A076B">
        <w:rPr>
          <w:rFonts w:ascii="Nunito" w:eastAsia="Nunito" w:hAnsi="Nunito" w:cs="Nunito"/>
          <w:b/>
          <w:bCs/>
          <w:sz w:val="24"/>
          <w:szCs w:val="24"/>
        </w:rPr>
        <w:t>F</w:t>
      </w:r>
      <w:r>
        <w:rPr>
          <w:rFonts w:ascii="Nunito" w:eastAsia="Nunito" w:hAnsi="Nunito" w:cs="Nunito"/>
          <w:b/>
          <w:bCs/>
          <w:sz w:val="24"/>
          <w:szCs w:val="24"/>
        </w:rPr>
        <w:t>inal de enero)</w:t>
      </w:r>
    </w:p>
    <w:p w14:paraId="0000000E" w14:textId="1693500D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</w:t>
      </w:r>
    </w:p>
    <w:p w14:paraId="0000000F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Documento de arquitectura del sistema.</w:t>
      </w:r>
    </w:p>
    <w:p w14:paraId="00000010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Diseño de APIs y esquema de autenticación/gestión de sesiones.</w:t>
      </w:r>
    </w:p>
    <w:p w14:paraId="00000011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Modelo de base de datos (DER + esquema lógico).</w:t>
      </w:r>
    </w:p>
    <w:p w14:paraId="00000012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Diagramas UML (clases, secuencia, actividades…).</w:t>
      </w:r>
    </w:p>
    <w:p w14:paraId="00000013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Prototipos de interfaz de usuario (wireframes o mockups).</w:t>
      </w:r>
    </w:p>
    <w:p w14:paraId="00000014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Diseño técnico consolidado y aprobado.</w:t>
      </w:r>
    </w:p>
    <w:p w14:paraId="00000015" w14:textId="77777777" w:rsidR="00150CAC" w:rsidRDefault="00150CAC">
      <w:pPr>
        <w:rPr>
          <w:rFonts w:ascii="Nunito" w:eastAsia="Nunito" w:hAnsi="Nunito" w:cs="Nunito"/>
        </w:rPr>
      </w:pPr>
    </w:p>
    <w:p w14:paraId="00000016" w14:textId="77777777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Hito H3 – Primera Versión Funcional (Mitad de abril)</w:t>
      </w:r>
    </w:p>
    <w:p w14:paraId="00000017" w14:textId="77777777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Entregables:</w:t>
      </w:r>
    </w:p>
    <w:p w14:paraId="00000018" w14:textId="70C9C8A9" w:rsidR="00150CAC" w:rsidRDefault="00000000">
      <w:pPr>
        <w:numPr>
          <w:ilvl w:val="0"/>
          <w:numId w:val="2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Backend implementado (lógica de negocio, APIs, seguridad).</w:t>
      </w:r>
    </w:p>
    <w:p w14:paraId="00000019" w14:textId="77777777" w:rsidR="00150CAC" w:rsidRDefault="00000000">
      <w:pPr>
        <w:numPr>
          <w:ilvl w:val="0"/>
          <w:numId w:val="2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Frontend implementado e integrado con el backend.</w:t>
      </w:r>
    </w:p>
    <w:p w14:paraId="0000001A" w14:textId="77777777" w:rsidR="00150CAC" w:rsidRDefault="00000000">
      <w:pPr>
        <w:numPr>
          <w:ilvl w:val="0"/>
          <w:numId w:val="2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Funcionalidades clave operativas:</w:t>
      </w:r>
    </w:p>
    <w:p w14:paraId="0000001B" w14:textId="77777777" w:rsidR="00150CAC" w:rsidRDefault="00000000">
      <w:pPr>
        <w:ind w:left="720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- Sistema de intercambio de productos/servicios.</w:t>
      </w:r>
    </w:p>
    <w:p w14:paraId="0000001C" w14:textId="77777777" w:rsidR="00150CAC" w:rsidRDefault="00000000">
      <w:pPr>
        <w:ind w:left="720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- Chat entre usuarios.</w:t>
      </w:r>
    </w:p>
    <w:p w14:paraId="0000001D" w14:textId="77777777" w:rsidR="00150CAC" w:rsidRDefault="00000000">
      <w:pPr>
        <w:ind w:left="720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- Sistema de valoraciones y opiniones.</w:t>
      </w:r>
    </w:p>
    <w:p w14:paraId="0000001E" w14:textId="77777777" w:rsidR="00150CAC" w:rsidRDefault="00000000">
      <w:pPr>
        <w:ind w:left="720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- Notificaciones básicas.</w:t>
      </w:r>
    </w:p>
    <w:p w14:paraId="0000001F" w14:textId="77777777" w:rsidR="00150CAC" w:rsidRDefault="00000000">
      <w:pPr>
        <w:numPr>
          <w:ilvl w:val="0"/>
          <w:numId w:val="2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Integración continua configurada.</w:t>
      </w:r>
    </w:p>
    <w:p w14:paraId="00000020" w14:textId="77777777" w:rsidR="00150CAC" w:rsidRDefault="00000000">
      <w:pPr>
        <w:numPr>
          <w:ilvl w:val="0"/>
          <w:numId w:val="2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Primera versión funcional del sistema (</w:t>
      </w:r>
      <w:r>
        <w:rPr>
          <w:rFonts w:ascii="Nunito" w:eastAsia="Nunito" w:hAnsi="Nunito" w:cs="Nunito"/>
          <w:i/>
          <w:iCs/>
        </w:rPr>
        <w:t>versión alfa</w:t>
      </w:r>
      <w:r>
        <w:rPr>
          <w:rFonts w:ascii="Nunito" w:eastAsia="Nunito" w:hAnsi="Nunito" w:cs="Nunito"/>
        </w:rPr>
        <w:t>).</w:t>
      </w:r>
    </w:p>
    <w:p w14:paraId="00000021" w14:textId="77777777" w:rsidR="00150CAC" w:rsidRDefault="00150CAC">
      <w:pPr>
        <w:ind w:left="720"/>
        <w:rPr>
          <w:rFonts w:ascii="Nunito" w:eastAsia="Nunito" w:hAnsi="Nunito" w:cs="Nunito"/>
        </w:rPr>
      </w:pPr>
    </w:p>
    <w:p w14:paraId="00000022" w14:textId="1649DC19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Hito H4 – Validación y Pruebas (</w:t>
      </w:r>
      <w:r w:rsidR="004A076B">
        <w:rPr>
          <w:rFonts w:ascii="Nunito" w:eastAsia="Nunito" w:hAnsi="Nunito" w:cs="Nunito"/>
          <w:b/>
          <w:bCs/>
          <w:sz w:val="24"/>
          <w:szCs w:val="24"/>
        </w:rPr>
        <w:t>Mitad de mayo</w:t>
      </w:r>
      <w:r>
        <w:rPr>
          <w:rFonts w:ascii="Nunito" w:eastAsia="Nunito" w:hAnsi="Nunito" w:cs="Nunito"/>
          <w:b/>
          <w:bCs/>
          <w:sz w:val="24"/>
          <w:szCs w:val="24"/>
        </w:rPr>
        <w:t>)</w:t>
      </w:r>
    </w:p>
    <w:p w14:paraId="00000023" w14:textId="77777777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Entregables:</w:t>
      </w:r>
    </w:p>
    <w:p w14:paraId="00000024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Pruebas unitarias y de integración.</w:t>
      </w:r>
    </w:p>
    <w:p w14:paraId="00000025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Informe de pruebas de usabilidad.</w:t>
      </w:r>
    </w:p>
    <w:p w14:paraId="00000026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Pruebas de rendimiento/carga y reporte de resultados.</w:t>
      </w:r>
    </w:p>
    <w:p w14:paraId="00000027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Corrección de errores críticos y mejora de estabilidad.</w:t>
      </w:r>
    </w:p>
    <w:p w14:paraId="00000028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Sistema validado y estable (</w:t>
      </w:r>
      <w:r>
        <w:rPr>
          <w:rFonts w:ascii="Nunito" w:eastAsia="Nunito" w:hAnsi="Nunito" w:cs="Nunito"/>
          <w:i/>
          <w:iCs/>
        </w:rPr>
        <w:t>versión beta</w:t>
      </w:r>
      <w:r>
        <w:rPr>
          <w:rFonts w:ascii="Nunito" w:eastAsia="Nunito" w:hAnsi="Nunito" w:cs="Nunito"/>
        </w:rPr>
        <w:t>).</w:t>
      </w:r>
    </w:p>
    <w:p w14:paraId="00000029" w14:textId="679EA967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lastRenderedPageBreak/>
        <w:t>Hito H5 – Despliegue y Publicación (</w:t>
      </w:r>
      <w:r w:rsidR="004A076B">
        <w:rPr>
          <w:rFonts w:ascii="Nunito" w:eastAsia="Nunito" w:hAnsi="Nunito" w:cs="Nunito"/>
          <w:b/>
          <w:bCs/>
          <w:sz w:val="24"/>
          <w:szCs w:val="24"/>
        </w:rPr>
        <w:t>Principio de junio</w:t>
      </w:r>
      <w:r>
        <w:rPr>
          <w:rFonts w:ascii="Nunito" w:eastAsia="Nunito" w:hAnsi="Nunito" w:cs="Nunito"/>
          <w:b/>
          <w:bCs/>
          <w:sz w:val="24"/>
          <w:szCs w:val="24"/>
        </w:rPr>
        <w:t>)</w:t>
      </w:r>
    </w:p>
    <w:p w14:paraId="0000002A" w14:textId="77777777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Entregables:</w:t>
      </w:r>
    </w:p>
    <w:p w14:paraId="0000002B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Configuración de servidor o infraestructura en la nube.</w:t>
      </w:r>
    </w:p>
    <w:p w14:paraId="0000002C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Base de datos desplegada en entorno de producción.</w:t>
      </w:r>
    </w:p>
    <w:p w14:paraId="0000002D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Dominio y certificado SSL configurados.</w:t>
      </w:r>
    </w:p>
    <w:p w14:paraId="0000002E" w14:textId="77310D5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Versión v1.0 de Swapply desplegada para uso real</w:t>
      </w:r>
      <w:r w:rsidR="00034080">
        <w:rPr>
          <w:rFonts w:ascii="Nunito" w:eastAsia="Nunito" w:hAnsi="Nunito" w:cs="Nunito"/>
        </w:rPr>
        <w:t xml:space="preserve"> (1 junio)</w:t>
      </w:r>
      <w:r>
        <w:rPr>
          <w:rFonts w:ascii="Nunito" w:eastAsia="Nunito" w:hAnsi="Nunito" w:cs="Nunito"/>
        </w:rPr>
        <w:t>.</w:t>
      </w:r>
    </w:p>
    <w:p w14:paraId="0000002F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Publicación oficial de la plataforma.</w:t>
      </w:r>
    </w:p>
    <w:p w14:paraId="00000030" w14:textId="77777777" w:rsidR="00150CAC" w:rsidRDefault="00150CAC">
      <w:pPr>
        <w:rPr>
          <w:rFonts w:ascii="Nunito" w:eastAsia="Nunito" w:hAnsi="Nunito" w:cs="Nunito"/>
        </w:rPr>
      </w:pPr>
    </w:p>
    <w:p w14:paraId="00000031" w14:textId="1E248945" w:rsidR="00150CAC" w:rsidRDefault="00000000">
      <w:pPr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Fase de Mantenimiento (</w:t>
      </w:r>
      <w:r w:rsidR="008142C6">
        <w:rPr>
          <w:rFonts w:ascii="Nunito" w:eastAsia="Nunito" w:hAnsi="Nunito" w:cs="Nunito"/>
          <w:b/>
          <w:bCs/>
          <w:sz w:val="24"/>
          <w:szCs w:val="24"/>
        </w:rPr>
        <w:t>Desde</w:t>
      </w:r>
      <w:r w:rsidR="00034080">
        <w:rPr>
          <w:rFonts w:ascii="Nunito" w:eastAsia="Nunito" w:hAnsi="Nunito" w:cs="Nunito"/>
          <w:b/>
          <w:bCs/>
          <w:sz w:val="24"/>
          <w:szCs w:val="24"/>
        </w:rPr>
        <w:t xml:space="preserve"> publicación</w:t>
      </w:r>
      <w:r>
        <w:rPr>
          <w:rFonts w:ascii="Nunito" w:eastAsia="Nunito" w:hAnsi="Nunito" w:cs="Nunito"/>
          <w:b/>
          <w:bCs/>
          <w:sz w:val="24"/>
          <w:szCs w:val="24"/>
        </w:rPr>
        <w:t>)</w:t>
      </w:r>
    </w:p>
    <w:p w14:paraId="00000032" w14:textId="77777777" w:rsidR="00150CAC" w:rsidRDefault="00000000">
      <w:pPr>
        <w:rPr>
          <w:rFonts w:ascii="Nunito" w:eastAsia="Nunito" w:hAnsi="Nunito" w:cs="Nunito"/>
          <w:b/>
          <w:bCs/>
        </w:rPr>
      </w:pPr>
      <w:r>
        <w:rPr>
          <w:rFonts w:ascii="Nunito" w:eastAsia="Nunito" w:hAnsi="Nunito" w:cs="Nunito"/>
          <w:b/>
          <w:bCs/>
        </w:rPr>
        <w:t>Entregables:</w:t>
      </w:r>
    </w:p>
    <w:p w14:paraId="00000033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Correcciones menores tras el despliegue.</w:t>
      </w:r>
    </w:p>
    <w:p w14:paraId="00000034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Mejoras de rendimiento.</w:t>
      </w:r>
    </w:p>
    <w:p w14:paraId="00000035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Incorporación de pequeños añadidos (p. ej., verificación de identidad).</w:t>
      </w:r>
    </w:p>
    <w:p w14:paraId="00000036" w14:textId="77777777" w:rsidR="00150CAC" w:rsidRDefault="00000000">
      <w:pPr>
        <w:numPr>
          <w:ilvl w:val="0"/>
          <w:numId w:val="1"/>
        </w:numPr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>Monitorización de seguridad y actividad.</w:t>
      </w:r>
    </w:p>
    <w:p w14:paraId="00000037" w14:textId="77777777" w:rsidR="00150CAC" w:rsidRDefault="00150CAC">
      <w:pPr>
        <w:rPr>
          <w:rFonts w:ascii="Nunito" w:eastAsia="Nunito" w:hAnsi="Nunito" w:cs="Nunito"/>
        </w:rPr>
      </w:pPr>
    </w:p>
    <w:sectPr w:rsidR="00150CAC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C936C15B-5FBE-4596-83B7-D0D545D2B9C4}"/>
    <w:embedBold r:id="rId2" w:fontKey="{6B04D236-3168-4426-A7EB-A80CD976C779}"/>
    <w:embedItalic r:id="rId3" w:fontKey="{63967874-896D-4CB8-ABC7-90CE4485EE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A911504-1891-472B-A4A1-6388EEAECC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976E672-2A82-47D4-9CD7-A908871A3D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5E2C"/>
    <w:multiLevelType w:val="multilevel"/>
    <w:tmpl w:val="2F8A48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6768EE"/>
    <w:multiLevelType w:val="multilevel"/>
    <w:tmpl w:val="714A9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436501"/>
    <w:multiLevelType w:val="multilevel"/>
    <w:tmpl w:val="D430B7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36550595">
    <w:abstractNumId w:val="2"/>
  </w:num>
  <w:num w:numId="2" w16cid:durableId="1170026924">
    <w:abstractNumId w:val="0"/>
  </w:num>
  <w:num w:numId="3" w16cid:durableId="198215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CAC"/>
    <w:rsid w:val="00034080"/>
    <w:rsid w:val="00150CAC"/>
    <w:rsid w:val="004A076B"/>
    <w:rsid w:val="00565CA0"/>
    <w:rsid w:val="008142C6"/>
    <w:rsid w:val="00E0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6E260"/>
  <w15:docId w15:val="{D755D985-EA74-4558-8D41-D04F80BD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SOFÍA MATO DE LA ROCHA</cp:lastModifiedBy>
  <cp:revision>2</cp:revision>
  <dcterms:created xsi:type="dcterms:W3CDTF">2025-12-10T11:34:00Z</dcterms:created>
  <dcterms:modified xsi:type="dcterms:W3CDTF">2025-12-10T15:52:00Z</dcterms:modified>
</cp:coreProperties>
</file>