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6F024" w14:textId="77777777" w:rsidR="00C054A8" w:rsidRPr="00C054A8" w:rsidRDefault="00C054A8" w:rsidP="00C054A8">
      <w:pPr>
        <w:rPr>
          <w:b/>
          <w:bCs/>
        </w:rPr>
      </w:pPr>
      <w:r w:rsidRPr="00C054A8">
        <w:rPr>
          <w:b/>
          <w:bCs/>
        </w:rPr>
        <w:t>5.3. Requerimientos No Funcionales (RNF)</w:t>
      </w:r>
    </w:p>
    <w:p w14:paraId="59F7677F" w14:textId="77777777" w:rsidR="00C054A8" w:rsidRPr="00C054A8" w:rsidRDefault="00C054A8" w:rsidP="00C054A8">
      <w:r w:rsidRPr="00C054A8">
        <w:rPr>
          <w:i/>
          <w:iCs/>
        </w:rPr>
        <w:t>Atributos de calidad, rendimiento y restricciones técnicas.</w:t>
      </w:r>
    </w:p>
    <w:p w14:paraId="034A6BDA" w14:textId="77777777" w:rsidR="00C054A8" w:rsidRPr="00C054A8" w:rsidRDefault="00C054A8" w:rsidP="00C054A8">
      <w:pPr>
        <w:rPr>
          <w:b/>
          <w:bCs/>
        </w:rPr>
      </w:pPr>
      <w:r w:rsidRPr="00C054A8">
        <w:rPr>
          <w:b/>
          <w:bCs/>
        </w:rPr>
        <w:t>Rendimiento y Escalabilidad (RNF-P)</w:t>
      </w:r>
    </w:p>
    <w:p w14:paraId="59182F35" w14:textId="77777777" w:rsidR="00C054A8" w:rsidRPr="00C054A8" w:rsidRDefault="00C054A8" w:rsidP="00C054A8">
      <w:pPr>
        <w:numPr>
          <w:ilvl w:val="0"/>
          <w:numId w:val="1"/>
        </w:numPr>
      </w:pPr>
      <w:r w:rsidRPr="00C054A8">
        <w:rPr>
          <w:b/>
          <w:bCs/>
        </w:rPr>
        <w:t>RNF-P01 (Velocidad):</w:t>
      </w:r>
      <w:r w:rsidRPr="00C054A8">
        <w:t xml:space="preserve"> El tiempo de carga inicial de la página debe ser inferior a </w:t>
      </w:r>
      <w:r w:rsidRPr="00C054A8">
        <w:rPr>
          <w:b/>
          <w:bCs/>
        </w:rPr>
        <w:t>2.5 segundos</w:t>
      </w:r>
      <w:r w:rsidRPr="00C054A8">
        <w:t xml:space="preserve"> en conexiones estándar.</w:t>
      </w:r>
    </w:p>
    <w:p w14:paraId="0FD7FA1F" w14:textId="77777777" w:rsidR="00C054A8" w:rsidRPr="00C054A8" w:rsidRDefault="00C054A8" w:rsidP="00C054A8">
      <w:pPr>
        <w:numPr>
          <w:ilvl w:val="0"/>
          <w:numId w:val="1"/>
        </w:numPr>
      </w:pPr>
      <w:r w:rsidRPr="00C054A8">
        <w:rPr>
          <w:b/>
          <w:bCs/>
        </w:rPr>
        <w:t>RNF-P02 (Respuesta IA):</w:t>
      </w:r>
      <w:r w:rsidRPr="00C054A8">
        <w:t xml:space="preserve"> El sistema de recomendación debe devolver sugerencias en menos de </w:t>
      </w:r>
      <w:r w:rsidRPr="00C054A8">
        <w:rPr>
          <w:b/>
          <w:bCs/>
        </w:rPr>
        <w:t>1.5 segundos</w:t>
      </w:r>
      <w:r w:rsidRPr="00C054A8">
        <w:t>.</w:t>
      </w:r>
    </w:p>
    <w:p w14:paraId="6BA33706" w14:textId="77777777" w:rsidR="00C054A8" w:rsidRPr="00C054A8" w:rsidRDefault="00C054A8" w:rsidP="00C054A8">
      <w:pPr>
        <w:numPr>
          <w:ilvl w:val="0"/>
          <w:numId w:val="1"/>
        </w:numPr>
      </w:pPr>
      <w:r w:rsidRPr="00C054A8">
        <w:rPr>
          <w:b/>
          <w:bCs/>
        </w:rPr>
        <w:t>RNF-P03 (Escalabilidad):</w:t>
      </w:r>
      <w:r w:rsidRPr="00C054A8">
        <w:t xml:space="preserve"> La arquitectura del sistema debe ser modular para soportar picos de </w:t>
      </w:r>
      <w:r w:rsidRPr="00C054A8">
        <w:rPr>
          <w:b/>
          <w:bCs/>
        </w:rPr>
        <w:t>10,000 usuarios concurrentes</w:t>
      </w:r>
      <w:r w:rsidRPr="00C054A8">
        <w:t xml:space="preserve"> garantizando la estabilidad.</w:t>
      </w:r>
    </w:p>
    <w:p w14:paraId="6F82D11F" w14:textId="77777777" w:rsidR="00C054A8" w:rsidRPr="00C054A8" w:rsidRDefault="00C054A8" w:rsidP="00C054A8">
      <w:pPr>
        <w:numPr>
          <w:ilvl w:val="0"/>
          <w:numId w:val="1"/>
        </w:numPr>
      </w:pPr>
      <w:r w:rsidRPr="00C054A8">
        <w:rPr>
          <w:b/>
          <w:bCs/>
        </w:rPr>
        <w:t>RNF-P04 (Eficiencia):</w:t>
      </w:r>
      <w:r w:rsidRPr="00C054A8">
        <w:t xml:space="preserve"> El algoritmo de "Trueques Circulares" se ejecutará en segundo plano durante horarios de baja carga para no ralentizar la navegación de los usuarios activos.</w:t>
      </w:r>
    </w:p>
    <w:p w14:paraId="089D7A7E" w14:textId="77777777" w:rsidR="00C054A8" w:rsidRPr="00C054A8" w:rsidRDefault="00C054A8" w:rsidP="00C054A8">
      <w:pPr>
        <w:rPr>
          <w:b/>
          <w:bCs/>
        </w:rPr>
      </w:pPr>
      <w:r w:rsidRPr="00C054A8">
        <w:rPr>
          <w:b/>
          <w:bCs/>
        </w:rPr>
        <w:t>Seguridad y Datos (RNF-S)</w:t>
      </w:r>
    </w:p>
    <w:p w14:paraId="1C70DA5D" w14:textId="77777777" w:rsidR="00C054A8" w:rsidRPr="00C054A8" w:rsidRDefault="00C054A8" w:rsidP="00C054A8">
      <w:pPr>
        <w:numPr>
          <w:ilvl w:val="0"/>
          <w:numId w:val="2"/>
        </w:numPr>
      </w:pPr>
      <w:r w:rsidRPr="00C054A8">
        <w:rPr>
          <w:b/>
          <w:bCs/>
        </w:rPr>
        <w:t>RNF-S01 (Cifrado):</w:t>
      </w:r>
      <w:r w:rsidRPr="00C054A8">
        <w:t xml:space="preserve"> Todas las comunicaciones usarán conexión segura (HTTPS) y los datos sensibles (contraseñas, DNI) se guardarán encriptados en la base de datos para máxima seguridad.</w:t>
      </w:r>
    </w:p>
    <w:p w14:paraId="3075EA2B" w14:textId="77777777" w:rsidR="00C054A8" w:rsidRPr="00C054A8" w:rsidRDefault="00C054A8" w:rsidP="00C054A8">
      <w:pPr>
        <w:numPr>
          <w:ilvl w:val="0"/>
          <w:numId w:val="2"/>
        </w:numPr>
      </w:pPr>
      <w:r w:rsidRPr="00C054A8">
        <w:rPr>
          <w:b/>
          <w:bCs/>
        </w:rPr>
        <w:t>RNF-S02 (Integridad de Monedas):</w:t>
      </w:r>
      <w:r w:rsidRPr="00C054A8">
        <w:t xml:space="preserve"> Las operaciones con </w:t>
      </w:r>
      <w:proofErr w:type="spellStart"/>
      <w:r w:rsidRPr="00C054A8">
        <w:t>SwapCoins</w:t>
      </w:r>
      <w:proofErr w:type="spellEnd"/>
      <w:r w:rsidRPr="00C054A8">
        <w:t xml:space="preserve"> tendrán mecanismos de seguridad transaccional para evitar duplicación, pérdida de saldo o errores en los pagos.</w:t>
      </w:r>
    </w:p>
    <w:p w14:paraId="36A538EE" w14:textId="77777777" w:rsidR="00C054A8" w:rsidRPr="00C054A8" w:rsidRDefault="00C054A8" w:rsidP="00C054A8">
      <w:pPr>
        <w:numPr>
          <w:ilvl w:val="0"/>
          <w:numId w:val="2"/>
        </w:numPr>
      </w:pPr>
      <w:r w:rsidRPr="00C054A8">
        <w:rPr>
          <w:b/>
          <w:bCs/>
        </w:rPr>
        <w:t>RNF-S03 (Privacidad):</w:t>
      </w:r>
      <w:r w:rsidRPr="00C054A8">
        <w:t xml:space="preserve"> Cumplimiento estricto de la normativa europea de protección de datos (GDPR); la ubicación exacta no se comparte hasta cerrar el acuerdo.</w:t>
      </w:r>
    </w:p>
    <w:p w14:paraId="7B85DCF9" w14:textId="77777777" w:rsidR="00C054A8" w:rsidRPr="00C054A8" w:rsidRDefault="00C054A8" w:rsidP="00C054A8">
      <w:pPr>
        <w:rPr>
          <w:b/>
          <w:bCs/>
        </w:rPr>
      </w:pPr>
      <w:r w:rsidRPr="00C054A8">
        <w:rPr>
          <w:b/>
          <w:bCs/>
        </w:rPr>
        <w:t>Usabilidad y Fiabilidad (RNF-U)</w:t>
      </w:r>
    </w:p>
    <w:p w14:paraId="597B267B" w14:textId="77777777" w:rsidR="00C054A8" w:rsidRPr="00C054A8" w:rsidRDefault="00C054A8" w:rsidP="00C054A8">
      <w:pPr>
        <w:numPr>
          <w:ilvl w:val="0"/>
          <w:numId w:val="3"/>
        </w:numPr>
      </w:pPr>
      <w:r w:rsidRPr="00C054A8">
        <w:rPr>
          <w:b/>
          <w:bCs/>
        </w:rPr>
        <w:t>RNF-U01 (Diseño Móvil):</w:t>
      </w:r>
      <w:r w:rsidRPr="00C054A8">
        <w:t xml:space="preserve"> La interfaz estará diseñada para móviles y funcionará de manera fluida en cualquier navegador.</w:t>
      </w:r>
    </w:p>
    <w:p w14:paraId="6480176B" w14:textId="77777777" w:rsidR="00C054A8" w:rsidRPr="00C054A8" w:rsidRDefault="00C054A8" w:rsidP="00C054A8">
      <w:pPr>
        <w:numPr>
          <w:ilvl w:val="0"/>
          <w:numId w:val="3"/>
        </w:numPr>
      </w:pPr>
      <w:r w:rsidRPr="00C054A8">
        <w:rPr>
          <w:b/>
          <w:bCs/>
        </w:rPr>
        <w:t>RNF-U02 (Regla de los 3 clics):</w:t>
      </w:r>
      <w:r w:rsidRPr="00C054A8">
        <w:t xml:space="preserve"> El proceso de publicación de una oferta no debe superar los 3 pasos o 60 segundos.</w:t>
      </w:r>
    </w:p>
    <w:p w14:paraId="210F62CD" w14:textId="77777777" w:rsidR="00C054A8" w:rsidRPr="00C054A8" w:rsidRDefault="00C054A8" w:rsidP="00C054A8">
      <w:pPr>
        <w:numPr>
          <w:ilvl w:val="0"/>
          <w:numId w:val="3"/>
        </w:numPr>
      </w:pPr>
      <w:r w:rsidRPr="00C054A8">
        <w:rPr>
          <w:b/>
          <w:bCs/>
        </w:rPr>
        <w:t>RNF-U03 (Disponibilidad):</w:t>
      </w:r>
      <w:r w:rsidRPr="00C054A8">
        <w:t xml:space="preserve"> El sistema garantizará que la plataforma esté operativa el </w:t>
      </w:r>
      <w:r w:rsidRPr="00C054A8">
        <w:rPr>
          <w:b/>
          <w:bCs/>
        </w:rPr>
        <w:t>99.9%</w:t>
      </w:r>
      <w:r w:rsidRPr="00C054A8">
        <w:t xml:space="preserve"> del tiempo anual.</w:t>
      </w:r>
    </w:p>
    <w:p w14:paraId="60751DD1" w14:textId="664E20C5" w:rsidR="00007CBB" w:rsidRDefault="00C054A8" w:rsidP="00C054A8">
      <w:r w:rsidRPr="00C054A8">
        <w:br/>
      </w:r>
      <w:r w:rsidRPr="00C054A8">
        <w:rPr>
          <w:b/>
          <w:bCs/>
        </w:rPr>
        <w:t>Autor</w:t>
      </w:r>
      <w:r w:rsidRPr="00C054A8">
        <w:t>: Pablo Martín</w:t>
      </w:r>
    </w:p>
    <w:sectPr w:rsidR="00007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3166"/>
    <w:multiLevelType w:val="multilevel"/>
    <w:tmpl w:val="BCE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5B4F"/>
    <w:multiLevelType w:val="multilevel"/>
    <w:tmpl w:val="614A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40DC5"/>
    <w:multiLevelType w:val="multilevel"/>
    <w:tmpl w:val="FB1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729477">
    <w:abstractNumId w:val="1"/>
  </w:num>
  <w:num w:numId="2" w16cid:durableId="343241818">
    <w:abstractNumId w:val="2"/>
  </w:num>
  <w:num w:numId="3" w16cid:durableId="139632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A8"/>
    <w:rsid w:val="00007CBB"/>
    <w:rsid w:val="00C054A8"/>
    <w:rsid w:val="00C8209E"/>
    <w:rsid w:val="00DE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A9902"/>
  <w15:chartTrackingRefBased/>
  <w15:docId w15:val="{36F2BC5B-0B35-43B0-BF90-24AE60BA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4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4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4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4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4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4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4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250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 GUTIERREZ</dc:creator>
  <cp:keywords/>
  <dc:description/>
  <cp:lastModifiedBy>PABLO MARTIN GUTIERREZ</cp:lastModifiedBy>
  <cp:revision>1</cp:revision>
  <dcterms:created xsi:type="dcterms:W3CDTF">2025-11-26T18:39:00Z</dcterms:created>
  <dcterms:modified xsi:type="dcterms:W3CDTF">2025-11-26T18:52:00Z</dcterms:modified>
</cp:coreProperties>
</file>