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21DD" w14:textId="6DA49888" w:rsidR="005471E0" w:rsidRDefault="009D04C6" w:rsidP="005471E0">
      <w:pPr>
        <w:rPr>
          <w:rFonts w:cs="Aptos"/>
          <w:noProof/>
          <w:sz w:val="24"/>
          <w:szCs w:val="24"/>
        </w:rPr>
      </w:pPr>
      <w:r>
        <w:rPr>
          <w:noProof/>
        </w:rPr>
        <w:drawing>
          <wp:inline distT="0" distB="0" distL="0" distR="0" wp14:anchorId="5E7C805B" wp14:editId="69551313">
            <wp:extent cx="1604010" cy="517525"/>
            <wp:effectExtent l="0" t="0" r="0" b="0"/>
            <wp:docPr id="561" name="image2.png" descr="https://vle.tdm.co.uk/pluginfile.php/1/theme_basis/logo/1541516835/site-logo.png"/>
            <wp:cNvGraphicFramePr/>
            <a:graphic xmlns:a="http://schemas.openxmlformats.org/drawingml/2006/main">
              <a:graphicData uri="http://schemas.openxmlformats.org/drawingml/2006/picture">
                <pic:pic xmlns:pic="http://schemas.openxmlformats.org/drawingml/2006/picture">
                  <pic:nvPicPr>
                    <pic:cNvPr id="561" name="image2.png" descr="https://vle.tdm.co.uk/pluginfile.php/1/theme_basis/logo/1541516835/site-logo.png"/>
                    <pic:cNvPicPr/>
                  </pic:nvPicPr>
                  <pic:blipFill>
                    <a:blip r:embed="rId7"/>
                    <a:srcRect/>
                    <a:stretch>
                      <a:fillRect/>
                    </a:stretch>
                  </pic:blipFill>
                  <pic:spPr>
                    <a:xfrm>
                      <a:off x="0" y="0"/>
                      <a:ext cx="1604010" cy="517525"/>
                    </a:xfrm>
                    <a:prstGeom prst="rect">
                      <a:avLst/>
                    </a:prstGeom>
                    <a:ln/>
                  </pic:spPr>
                </pic:pic>
              </a:graphicData>
            </a:graphic>
          </wp:inline>
        </w:drawing>
      </w:r>
    </w:p>
    <w:p w14:paraId="60F14B9C" w14:textId="77777777" w:rsidR="009D04C6" w:rsidRDefault="009D04C6" w:rsidP="005471E0">
      <w:pPr>
        <w:rPr>
          <w:rFonts w:cs="Aptos"/>
          <w:noProof/>
          <w:sz w:val="24"/>
          <w:szCs w:val="24"/>
        </w:rPr>
      </w:pPr>
    </w:p>
    <w:p w14:paraId="0BED65ED" w14:textId="77777777" w:rsidR="009D04C6" w:rsidRDefault="009D04C6" w:rsidP="005471E0">
      <w:pPr>
        <w:rPr>
          <w:rFonts w:cs="Aptos"/>
          <w:noProof/>
          <w:sz w:val="24"/>
          <w:szCs w:val="24"/>
        </w:rPr>
      </w:pPr>
    </w:p>
    <w:p w14:paraId="4C93EC48" w14:textId="77777777" w:rsidR="005471E0" w:rsidRPr="005471E0" w:rsidRDefault="005471E0" w:rsidP="005471E0">
      <w:pPr>
        <w:rPr>
          <w:rFonts w:ascii="Calibri" w:hAnsi="Calibri" w:cs="Calibri"/>
          <w:b/>
          <w:bCs/>
          <w:noProof/>
          <w:sz w:val="32"/>
          <w:szCs w:val="32"/>
        </w:rPr>
      </w:pPr>
      <w:r w:rsidRPr="005471E0">
        <w:rPr>
          <w:rFonts w:ascii="Calibri" w:hAnsi="Calibri" w:cs="Calibri"/>
          <w:b/>
          <w:bCs/>
          <w:noProof/>
          <w:sz w:val="32"/>
          <w:szCs w:val="32"/>
        </w:rPr>
        <w:t>LOG BOOK SHEET</w:t>
      </w:r>
    </w:p>
    <w:p w14:paraId="61DC6D8E" w14:textId="77777777" w:rsidR="005471E0" w:rsidRPr="005471E0" w:rsidRDefault="005471E0" w:rsidP="005471E0">
      <w:pPr>
        <w:rPr>
          <w:rFonts w:cs="Apto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646"/>
      </w:tblGrid>
      <w:tr w:rsidR="005471E0" w:rsidRPr="002131D0" w14:paraId="529C0848" w14:textId="77777777">
        <w:tc>
          <w:tcPr>
            <w:tcW w:w="3006" w:type="dxa"/>
            <w:shd w:val="clear" w:color="auto" w:fill="D9D9D9"/>
          </w:tcPr>
          <w:p w14:paraId="6063D3E6" w14:textId="77777777" w:rsidR="005471E0" w:rsidRDefault="005471E0">
            <w:pPr>
              <w:spacing w:line="360" w:lineRule="auto"/>
              <w:rPr>
                <w:rFonts w:ascii="Calibri" w:eastAsia="Calibri" w:hAnsi="Calibri" w:cs="Aptos"/>
                <w:b/>
                <w:bCs/>
                <w:sz w:val="24"/>
                <w:szCs w:val="24"/>
              </w:rPr>
            </w:pPr>
            <w:r>
              <w:rPr>
                <w:rFonts w:ascii="Calibri" w:eastAsia="Calibri" w:hAnsi="Calibri" w:cs="Aptos"/>
                <w:b/>
                <w:bCs/>
                <w:sz w:val="24"/>
                <w:szCs w:val="24"/>
              </w:rPr>
              <w:t>STUDENT ID</w:t>
            </w:r>
          </w:p>
        </w:tc>
        <w:tc>
          <w:tcPr>
            <w:tcW w:w="5902" w:type="dxa"/>
          </w:tcPr>
          <w:p w14:paraId="70C50D4C" w14:textId="40E72264" w:rsidR="005471E0" w:rsidRDefault="002C2891">
            <w:pPr>
              <w:rPr>
                <w:rFonts w:ascii="Calibri" w:eastAsia="Calibri" w:hAnsi="Calibri" w:cs="Aptos"/>
                <w:sz w:val="24"/>
                <w:szCs w:val="24"/>
              </w:rPr>
            </w:pPr>
            <w:r>
              <w:rPr>
                <w:rFonts w:ascii="Calibri" w:eastAsia="Calibri" w:hAnsi="Calibri" w:cs="Aptos"/>
                <w:sz w:val="24"/>
                <w:szCs w:val="24"/>
              </w:rPr>
              <w:t>2403018</w:t>
            </w:r>
          </w:p>
        </w:tc>
      </w:tr>
      <w:tr w:rsidR="005471E0" w:rsidRPr="002131D0" w14:paraId="4FC4DDFF" w14:textId="77777777">
        <w:tc>
          <w:tcPr>
            <w:tcW w:w="3006" w:type="dxa"/>
            <w:shd w:val="clear" w:color="auto" w:fill="D9D9D9"/>
          </w:tcPr>
          <w:p w14:paraId="46F68CBF" w14:textId="77777777" w:rsidR="005471E0" w:rsidRDefault="005471E0">
            <w:pPr>
              <w:spacing w:line="360" w:lineRule="auto"/>
              <w:rPr>
                <w:rFonts w:ascii="Calibri" w:eastAsia="Calibri" w:hAnsi="Calibri" w:cs="Aptos"/>
                <w:b/>
                <w:bCs/>
                <w:sz w:val="24"/>
                <w:szCs w:val="24"/>
              </w:rPr>
            </w:pPr>
            <w:r>
              <w:rPr>
                <w:rFonts w:ascii="Calibri" w:eastAsia="Calibri" w:hAnsi="Calibri" w:cs="Aptos"/>
                <w:b/>
                <w:bCs/>
                <w:sz w:val="24"/>
                <w:szCs w:val="24"/>
              </w:rPr>
              <w:t>NAME</w:t>
            </w:r>
          </w:p>
        </w:tc>
        <w:tc>
          <w:tcPr>
            <w:tcW w:w="5902" w:type="dxa"/>
          </w:tcPr>
          <w:p w14:paraId="7B824603" w14:textId="3D7B932B" w:rsidR="005471E0" w:rsidRDefault="002C2891">
            <w:pPr>
              <w:rPr>
                <w:rFonts w:ascii="Calibri" w:eastAsia="Calibri" w:hAnsi="Calibri" w:cs="Aptos"/>
                <w:sz w:val="24"/>
                <w:szCs w:val="24"/>
              </w:rPr>
            </w:pPr>
            <w:r>
              <w:rPr>
                <w:rFonts w:ascii="Calibri" w:eastAsia="Calibri" w:hAnsi="Calibri" w:cs="Aptos"/>
                <w:sz w:val="24"/>
                <w:szCs w:val="24"/>
              </w:rPr>
              <w:t>Carl Gardiner</w:t>
            </w:r>
          </w:p>
        </w:tc>
      </w:tr>
      <w:tr w:rsidR="005471E0" w:rsidRPr="002131D0" w14:paraId="4701DB09" w14:textId="77777777">
        <w:tc>
          <w:tcPr>
            <w:tcW w:w="3006" w:type="dxa"/>
            <w:shd w:val="clear" w:color="auto" w:fill="D9D9D9"/>
          </w:tcPr>
          <w:p w14:paraId="4E8551AF" w14:textId="77777777" w:rsidR="005471E0" w:rsidRDefault="005471E0">
            <w:pPr>
              <w:spacing w:line="360" w:lineRule="auto"/>
              <w:rPr>
                <w:rFonts w:ascii="Calibri" w:eastAsia="Calibri" w:hAnsi="Calibri" w:cs="Aptos"/>
                <w:b/>
                <w:bCs/>
                <w:sz w:val="24"/>
                <w:szCs w:val="24"/>
              </w:rPr>
            </w:pPr>
            <w:r>
              <w:rPr>
                <w:rFonts w:ascii="Calibri" w:eastAsia="Calibri" w:hAnsi="Calibri" w:cs="Aptos"/>
                <w:b/>
                <w:bCs/>
                <w:sz w:val="24"/>
                <w:szCs w:val="24"/>
              </w:rPr>
              <w:t>WORKPLACE</w:t>
            </w:r>
          </w:p>
        </w:tc>
        <w:tc>
          <w:tcPr>
            <w:tcW w:w="5902" w:type="dxa"/>
          </w:tcPr>
          <w:p w14:paraId="6B9B7C71" w14:textId="3E0F7B86" w:rsidR="005471E0" w:rsidRDefault="002C2891">
            <w:pPr>
              <w:rPr>
                <w:rFonts w:ascii="Calibri" w:eastAsia="Calibri" w:hAnsi="Calibri" w:cs="Aptos"/>
                <w:sz w:val="24"/>
                <w:szCs w:val="24"/>
              </w:rPr>
            </w:pPr>
            <w:r>
              <w:rPr>
                <w:rFonts w:ascii="Calibri" w:eastAsia="Calibri" w:hAnsi="Calibri" w:cs="Aptos"/>
                <w:sz w:val="24"/>
                <w:szCs w:val="24"/>
              </w:rPr>
              <w:t>Ordnance Survey</w:t>
            </w:r>
          </w:p>
        </w:tc>
      </w:tr>
      <w:tr w:rsidR="005471E0" w:rsidRPr="002131D0" w14:paraId="4C2C9E92" w14:textId="77777777">
        <w:tc>
          <w:tcPr>
            <w:tcW w:w="3006" w:type="dxa"/>
            <w:shd w:val="clear" w:color="auto" w:fill="D9D9D9"/>
          </w:tcPr>
          <w:p w14:paraId="2D3CB5F9" w14:textId="77777777" w:rsidR="005471E0" w:rsidRDefault="005471E0">
            <w:pPr>
              <w:spacing w:line="360" w:lineRule="auto"/>
              <w:rPr>
                <w:rFonts w:ascii="Calibri" w:eastAsia="Calibri" w:hAnsi="Calibri" w:cs="Aptos"/>
                <w:b/>
                <w:bCs/>
                <w:sz w:val="24"/>
                <w:szCs w:val="24"/>
              </w:rPr>
            </w:pPr>
            <w:r>
              <w:rPr>
                <w:rFonts w:ascii="Calibri" w:eastAsia="Calibri" w:hAnsi="Calibri" w:cs="Aptos"/>
                <w:b/>
                <w:bCs/>
                <w:sz w:val="24"/>
                <w:szCs w:val="24"/>
              </w:rPr>
              <w:t>ACADEMIC SUPERVISOR</w:t>
            </w:r>
          </w:p>
        </w:tc>
        <w:tc>
          <w:tcPr>
            <w:tcW w:w="5902" w:type="dxa"/>
          </w:tcPr>
          <w:p w14:paraId="0D1DD2CC" w14:textId="23A47EDB" w:rsidR="005471E0" w:rsidRDefault="002C2891">
            <w:pPr>
              <w:rPr>
                <w:rFonts w:ascii="Calibri" w:eastAsia="Calibri" w:hAnsi="Calibri" w:cs="Aptos"/>
                <w:sz w:val="24"/>
                <w:szCs w:val="24"/>
              </w:rPr>
            </w:pPr>
            <w:r>
              <w:rPr>
                <w:rFonts w:ascii="Calibri" w:eastAsia="Calibri" w:hAnsi="Calibri" w:cs="Aptos"/>
                <w:sz w:val="24"/>
                <w:szCs w:val="24"/>
              </w:rPr>
              <w:t>Peter Lewis</w:t>
            </w:r>
          </w:p>
        </w:tc>
      </w:tr>
      <w:tr w:rsidR="005471E0" w:rsidRPr="002131D0" w14:paraId="1779E216" w14:textId="77777777">
        <w:tc>
          <w:tcPr>
            <w:tcW w:w="3006" w:type="dxa"/>
            <w:shd w:val="clear" w:color="auto" w:fill="D9D9D9"/>
          </w:tcPr>
          <w:p w14:paraId="66CC254C" w14:textId="77777777" w:rsidR="005471E0" w:rsidRDefault="005471E0">
            <w:pPr>
              <w:spacing w:line="360" w:lineRule="auto"/>
              <w:rPr>
                <w:rFonts w:ascii="Calibri" w:eastAsia="Calibri" w:hAnsi="Calibri" w:cs="Aptos"/>
                <w:b/>
                <w:bCs/>
                <w:sz w:val="24"/>
                <w:szCs w:val="24"/>
              </w:rPr>
            </w:pPr>
            <w:r>
              <w:rPr>
                <w:rFonts w:ascii="Calibri" w:eastAsia="Calibri" w:hAnsi="Calibri" w:cs="Aptos"/>
                <w:b/>
                <w:bCs/>
                <w:sz w:val="24"/>
                <w:szCs w:val="24"/>
              </w:rPr>
              <w:t>WORKPLACE SUPERVISOR</w:t>
            </w:r>
          </w:p>
        </w:tc>
        <w:tc>
          <w:tcPr>
            <w:tcW w:w="5902" w:type="dxa"/>
          </w:tcPr>
          <w:p w14:paraId="40BFC1C8" w14:textId="2463ACC5" w:rsidR="005471E0" w:rsidRDefault="002C2891">
            <w:pPr>
              <w:rPr>
                <w:rFonts w:ascii="Calibri" w:eastAsia="Calibri" w:hAnsi="Calibri" w:cs="Aptos"/>
                <w:sz w:val="24"/>
                <w:szCs w:val="24"/>
              </w:rPr>
            </w:pPr>
            <w:r>
              <w:rPr>
                <w:rFonts w:ascii="Calibri" w:eastAsia="Calibri" w:hAnsi="Calibri" w:cs="Aptos"/>
                <w:sz w:val="24"/>
                <w:szCs w:val="24"/>
              </w:rPr>
              <w:t>Tom Prutz</w:t>
            </w:r>
          </w:p>
        </w:tc>
      </w:tr>
    </w:tbl>
    <w:p w14:paraId="39E323F5" w14:textId="77777777" w:rsidR="005471E0" w:rsidRPr="005471E0" w:rsidRDefault="005471E0" w:rsidP="005471E0">
      <w:pPr>
        <w:rPr>
          <w:rFonts w:cs="Apto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0"/>
      </w:tblGrid>
      <w:tr w:rsidR="005471E0" w:rsidRPr="002131D0" w14:paraId="4F265755" w14:textId="77777777">
        <w:tc>
          <w:tcPr>
            <w:tcW w:w="9072" w:type="dxa"/>
            <w:shd w:val="clear" w:color="auto" w:fill="D9D9D9"/>
          </w:tcPr>
          <w:p w14:paraId="59E75029" w14:textId="77777777" w:rsidR="005471E0" w:rsidRDefault="005471E0">
            <w:pPr>
              <w:rPr>
                <w:rFonts w:ascii="Calibri" w:eastAsia="Calibri" w:hAnsi="Calibri" w:cs="Aptos"/>
                <w:b/>
                <w:bCs/>
                <w:sz w:val="24"/>
                <w:szCs w:val="24"/>
              </w:rPr>
            </w:pPr>
            <w:r>
              <w:rPr>
                <w:rFonts w:ascii="Calibri" w:eastAsia="Calibri" w:hAnsi="Calibri" w:cs="Aptos"/>
                <w:b/>
                <w:bCs/>
                <w:sz w:val="24"/>
                <w:szCs w:val="24"/>
              </w:rPr>
              <w:t>PROJECT TITLE</w:t>
            </w:r>
          </w:p>
          <w:p w14:paraId="19FB0CCA" w14:textId="77777777" w:rsidR="005471E0" w:rsidRDefault="005471E0">
            <w:pPr>
              <w:rPr>
                <w:rFonts w:ascii="Calibri" w:eastAsia="Calibri" w:hAnsi="Calibri" w:cs="Aptos"/>
                <w:b/>
                <w:bCs/>
                <w:sz w:val="24"/>
                <w:szCs w:val="24"/>
              </w:rPr>
            </w:pPr>
          </w:p>
        </w:tc>
      </w:tr>
      <w:tr w:rsidR="005471E0" w:rsidRPr="002131D0" w14:paraId="1ACB4001" w14:textId="77777777">
        <w:trPr>
          <w:trHeight w:val="419"/>
        </w:trPr>
        <w:tc>
          <w:tcPr>
            <w:tcW w:w="9072" w:type="dxa"/>
          </w:tcPr>
          <w:p w14:paraId="0CF12954" w14:textId="0D956EF9" w:rsidR="005471E0" w:rsidRPr="007B5D82" w:rsidRDefault="007B5D82">
            <w:pPr>
              <w:rPr>
                <w:rFonts w:cstheme="minorHAnsi"/>
                <w:sz w:val="24"/>
                <w:szCs w:val="24"/>
              </w:rPr>
            </w:pPr>
            <w:bookmarkStart w:id="0" w:name="_Hlk221530269"/>
            <w:r>
              <w:rPr>
                <w:rFonts w:cstheme="minorHAnsi"/>
                <w:sz w:val="24"/>
                <w:szCs w:val="24"/>
              </w:rPr>
              <w:t>Data Seeding Script for Development Environment Deployments</w:t>
            </w:r>
            <w:bookmarkEnd w:id="0"/>
          </w:p>
        </w:tc>
      </w:tr>
    </w:tbl>
    <w:p w14:paraId="02631A98" w14:textId="77777777" w:rsidR="005471E0" w:rsidRPr="005471E0" w:rsidRDefault="005471E0" w:rsidP="005471E0">
      <w:pPr>
        <w:rPr>
          <w:rFonts w:cs="Aptos"/>
          <w:sz w:val="24"/>
          <w:szCs w:val="24"/>
        </w:rPr>
      </w:pPr>
    </w:p>
    <w:p w14:paraId="2EFFDD7C" w14:textId="7CC3107F" w:rsidR="002C3926" w:rsidRPr="00EF49E4" w:rsidRDefault="005471E0">
      <w:pPr>
        <w:rPr>
          <w:rFonts w:ascii="Calibri" w:hAnsi="Calibri" w:cs="Calibri"/>
          <w:sz w:val="28"/>
          <w:szCs w:val="28"/>
        </w:rPr>
      </w:pPr>
      <w:r w:rsidRPr="005471E0">
        <w:rPr>
          <w:rFonts w:ascii="Calibri" w:hAnsi="Calibri" w:cs="Calibri"/>
          <w:b/>
          <w:bCs/>
          <w:sz w:val="28"/>
          <w:szCs w:val="28"/>
        </w:rPr>
        <w:t>Week Number</w:t>
      </w:r>
      <w:r>
        <w:rPr>
          <w:rFonts w:ascii="Calibri" w:hAnsi="Calibri" w:cs="Calibri"/>
          <w:b/>
          <w:bCs/>
          <w:sz w:val="28"/>
          <w:szCs w:val="28"/>
        </w:rPr>
        <w:t xml:space="preserve">: </w:t>
      </w:r>
      <w:r w:rsidR="00EF49E4">
        <w:rPr>
          <w:rFonts w:ascii="Calibri" w:hAnsi="Calibri" w:cs="Calibri"/>
          <w:sz w:val="28"/>
          <w:szCs w:val="28"/>
        </w:rPr>
        <w:t>4</w:t>
      </w:r>
      <w:r w:rsidR="00EF49E4" w:rsidRPr="00EF49E4">
        <w:rPr>
          <w:rFonts w:ascii="Calibri" w:hAnsi="Calibri" w:cs="Calibri"/>
          <w:sz w:val="28"/>
          <w:szCs w:val="28"/>
          <w:vertAlign w:val="superscript"/>
        </w:rPr>
        <w:t>th</w:t>
      </w:r>
      <w:r w:rsidR="00EF49E4">
        <w:rPr>
          <w:rFonts w:ascii="Calibri" w:hAnsi="Calibri" w:cs="Calibri"/>
          <w:sz w:val="28"/>
          <w:szCs w:val="28"/>
        </w:rPr>
        <w:t xml:space="preserve"> – 6</w:t>
      </w:r>
      <w:r w:rsidR="00EF49E4" w:rsidRPr="00EF49E4">
        <w:rPr>
          <w:rFonts w:ascii="Calibri" w:hAnsi="Calibri" w:cs="Calibri"/>
          <w:sz w:val="28"/>
          <w:szCs w:val="28"/>
          <w:vertAlign w:val="superscript"/>
        </w:rPr>
        <w:t>th</w:t>
      </w:r>
      <w:r w:rsidR="00EF49E4">
        <w:rPr>
          <w:rFonts w:ascii="Calibri" w:hAnsi="Calibri" w:cs="Calibri"/>
          <w:sz w:val="28"/>
          <w:szCs w:val="28"/>
        </w:rPr>
        <w:t xml:space="preserve"> March</w:t>
      </w:r>
    </w:p>
    <w:p w14:paraId="28E0B498" w14:textId="77777777" w:rsidR="005471E0" w:rsidRDefault="005471E0">
      <w:pPr>
        <w:rPr>
          <w:rFonts w:ascii="Calibri" w:hAnsi="Calibri" w:cs="Calibri"/>
          <w:b/>
          <w:bCs/>
          <w:sz w:val="28"/>
          <w:szCs w:val="28"/>
        </w:rPr>
      </w:pPr>
    </w:p>
    <w:p w14:paraId="4F7CEDD4" w14:textId="77777777" w:rsidR="005471E0" w:rsidRDefault="005471E0">
      <w:pPr>
        <w:rPr>
          <w:rFonts w:ascii="Calibri" w:hAnsi="Calibri" w:cs="Calibri"/>
          <w:b/>
          <w:bCs/>
          <w:sz w:val="28"/>
          <w:szCs w:val="28"/>
        </w:rPr>
      </w:pPr>
      <w:r>
        <w:rPr>
          <w:rFonts w:ascii="Calibri" w:hAnsi="Calibri" w:cs="Calibri"/>
          <w:b/>
          <w:bCs/>
          <w:sz w:val="28"/>
          <w:szCs w:val="28"/>
        </w:rPr>
        <w:t>Items for discussion:</w:t>
      </w:r>
    </w:p>
    <w:p w14:paraId="5059891B" w14:textId="7245E9E4" w:rsidR="008B72C2" w:rsidRDefault="008B72C2">
      <w:pPr>
        <w:rPr>
          <w:rFonts w:ascii="Calibri" w:hAnsi="Calibri" w:cs="Calibri"/>
          <w:color w:val="000000" w:themeColor="text1"/>
          <w:sz w:val="28"/>
          <w:szCs w:val="28"/>
        </w:rPr>
      </w:pPr>
      <w:r>
        <w:rPr>
          <w:rFonts w:ascii="Calibri" w:hAnsi="Calibri" w:cs="Calibri"/>
          <w:color w:val="000000" w:themeColor="text1"/>
          <w:sz w:val="28"/>
          <w:szCs w:val="28"/>
        </w:rPr>
        <w:t>How should I update the Gantt Chart? After discussion with my workplace supervisor, we have come to the conclusion that adding tasks about making the data seeded in the data seeding pipeline idempotent</w:t>
      </w:r>
      <w:r w:rsidR="00987272">
        <w:rPr>
          <w:rFonts w:ascii="Calibri" w:hAnsi="Calibri" w:cs="Calibri"/>
          <w:color w:val="000000" w:themeColor="text1"/>
          <w:sz w:val="28"/>
          <w:szCs w:val="28"/>
        </w:rPr>
        <w:t xml:space="preserve"> (the ability to provision something and the end result be the same every time) would be better than having a separate teardown pipeline to safeguard production and keep development data more stable.</w:t>
      </w:r>
    </w:p>
    <w:p w14:paraId="7A2D6A34" w14:textId="77777777" w:rsidR="00B9574C" w:rsidRDefault="00B9574C">
      <w:pPr>
        <w:rPr>
          <w:rFonts w:ascii="Calibri" w:hAnsi="Calibri" w:cs="Calibri"/>
          <w:color w:val="000000" w:themeColor="text1"/>
          <w:sz w:val="28"/>
          <w:szCs w:val="28"/>
        </w:rPr>
      </w:pPr>
    </w:p>
    <w:p w14:paraId="3BBE7224" w14:textId="4DF9A15A" w:rsidR="008B72C2" w:rsidRDefault="008B72C2">
      <w:pPr>
        <w:rPr>
          <w:rFonts w:ascii="Calibri" w:hAnsi="Calibri" w:cs="Calibri"/>
          <w:color w:val="000000" w:themeColor="text1"/>
          <w:sz w:val="28"/>
          <w:szCs w:val="28"/>
        </w:rPr>
      </w:pPr>
      <w:r>
        <w:rPr>
          <w:rFonts w:ascii="Calibri" w:hAnsi="Calibri" w:cs="Calibri"/>
          <w:color w:val="000000" w:themeColor="text1"/>
          <w:sz w:val="28"/>
          <w:szCs w:val="28"/>
        </w:rPr>
        <w:t xml:space="preserve">How can </w:t>
      </w:r>
      <w:r w:rsidR="00B9574C">
        <w:rPr>
          <w:rFonts w:ascii="Calibri" w:hAnsi="Calibri" w:cs="Calibri"/>
          <w:color w:val="000000" w:themeColor="text1"/>
          <w:sz w:val="28"/>
          <w:szCs w:val="28"/>
        </w:rPr>
        <w:t>I improve my risk analysis to make it clear that many potential security vulnerabilities were discovered when carrying out the project, and how to incorporate that discovery into my report?</w:t>
      </w:r>
    </w:p>
    <w:p w14:paraId="02416A34" w14:textId="70029C10" w:rsidR="00B9574C" w:rsidRDefault="00B9574C">
      <w:pPr>
        <w:rPr>
          <w:rFonts w:ascii="Calibri" w:hAnsi="Calibri" w:cs="Calibri"/>
          <w:color w:val="000000" w:themeColor="text1"/>
          <w:sz w:val="28"/>
          <w:szCs w:val="28"/>
        </w:rPr>
      </w:pPr>
    </w:p>
    <w:p w14:paraId="13A65E8C" w14:textId="712FFF65" w:rsidR="005471E0" w:rsidRPr="00B9574C" w:rsidRDefault="00B9574C">
      <w:pPr>
        <w:rPr>
          <w:rFonts w:ascii="Calibri" w:hAnsi="Calibri" w:cs="Calibri"/>
          <w:color w:val="000000" w:themeColor="text1"/>
          <w:sz w:val="28"/>
          <w:szCs w:val="28"/>
        </w:rPr>
      </w:pPr>
      <w:r>
        <w:rPr>
          <w:rFonts w:ascii="Calibri" w:hAnsi="Calibri" w:cs="Calibri"/>
          <w:color w:val="000000" w:themeColor="text1"/>
          <w:sz w:val="28"/>
          <w:szCs w:val="28"/>
        </w:rPr>
        <w:t>How much carryover is there between the project proposal and the initial sections of the project report?</w:t>
      </w:r>
    </w:p>
    <w:p w14:paraId="7085EE08" w14:textId="77777777" w:rsidR="005471E0" w:rsidRDefault="005471E0">
      <w:pPr>
        <w:rPr>
          <w:rFonts w:ascii="Calibri" w:hAnsi="Calibri" w:cs="Calibri"/>
          <w:b/>
          <w:bCs/>
          <w:sz w:val="28"/>
          <w:szCs w:val="28"/>
        </w:rPr>
      </w:pPr>
    </w:p>
    <w:p w14:paraId="5D09AC8E" w14:textId="77777777" w:rsidR="005471E0" w:rsidRDefault="005471E0">
      <w:pPr>
        <w:rPr>
          <w:rFonts w:ascii="Calibri" w:hAnsi="Calibri" w:cs="Calibri"/>
          <w:b/>
          <w:bCs/>
          <w:sz w:val="28"/>
          <w:szCs w:val="28"/>
        </w:rPr>
      </w:pPr>
      <w:r>
        <w:rPr>
          <w:rFonts w:ascii="Calibri" w:hAnsi="Calibri" w:cs="Calibri"/>
          <w:b/>
          <w:bCs/>
          <w:sz w:val="28"/>
          <w:szCs w:val="28"/>
        </w:rPr>
        <w:t>Record of discussion:</w:t>
      </w:r>
    </w:p>
    <w:p w14:paraId="0CD1E6B4" w14:textId="12112E24" w:rsidR="005471E0" w:rsidRDefault="00013BBE">
      <w:pPr>
        <w:rPr>
          <w:rFonts w:ascii="Calibri" w:hAnsi="Calibri" w:cs="Calibri"/>
          <w:color w:val="000000" w:themeColor="text1"/>
          <w:sz w:val="28"/>
          <w:szCs w:val="28"/>
        </w:rPr>
      </w:pPr>
      <w:r>
        <w:rPr>
          <w:rFonts w:ascii="Calibri" w:hAnsi="Calibri" w:cs="Calibri"/>
          <w:color w:val="000000" w:themeColor="text1"/>
          <w:sz w:val="28"/>
          <w:szCs w:val="28"/>
        </w:rPr>
        <w:t>It was decided that separate Gantt Charts would be saved at the end of each week of work, to indicate how much work had been achieved and to show the evolution of the project. Additional tasks will be added to these subsequent Gantt Charts when they appear, incorporating them into the project timeline.</w:t>
      </w:r>
    </w:p>
    <w:p w14:paraId="41420070" w14:textId="2EB55CFF" w:rsidR="00E13A72" w:rsidRDefault="00E13A72">
      <w:pPr>
        <w:rPr>
          <w:rFonts w:ascii="Calibri" w:hAnsi="Calibri" w:cs="Calibri"/>
          <w:color w:val="000000" w:themeColor="text1"/>
          <w:sz w:val="28"/>
          <w:szCs w:val="28"/>
        </w:rPr>
      </w:pPr>
      <w:r>
        <w:rPr>
          <w:rFonts w:ascii="Calibri" w:hAnsi="Calibri" w:cs="Calibri"/>
          <w:color w:val="000000" w:themeColor="text1"/>
          <w:sz w:val="28"/>
          <w:szCs w:val="28"/>
        </w:rPr>
        <w:lastRenderedPageBreak/>
        <w:t>It was decided the risk analysis needs to incorporate elements such as a risk matrix and weighting system to help achieve better marks for this section. Security vulnerabilities found when conducting the project will be incorporated in the to the risk analysis.</w:t>
      </w:r>
    </w:p>
    <w:p w14:paraId="1B8E2A01" w14:textId="77777777" w:rsidR="00A32562" w:rsidRDefault="00A32562">
      <w:pPr>
        <w:rPr>
          <w:rFonts w:ascii="Calibri" w:hAnsi="Calibri" w:cs="Calibri"/>
          <w:color w:val="000000" w:themeColor="text1"/>
          <w:sz w:val="28"/>
          <w:szCs w:val="28"/>
        </w:rPr>
      </w:pPr>
    </w:p>
    <w:p w14:paraId="4B8A80B2" w14:textId="1B78198A" w:rsidR="00D25826" w:rsidRPr="00D25826" w:rsidRDefault="00A32562">
      <w:pPr>
        <w:rPr>
          <w:rFonts w:ascii="Calibri" w:hAnsi="Calibri" w:cs="Calibri"/>
          <w:color w:val="000000" w:themeColor="text1"/>
          <w:sz w:val="28"/>
          <w:szCs w:val="28"/>
        </w:rPr>
      </w:pPr>
      <w:r>
        <w:rPr>
          <w:rFonts w:ascii="Calibri" w:hAnsi="Calibri" w:cs="Calibri"/>
          <w:color w:val="000000" w:themeColor="text1"/>
          <w:sz w:val="28"/>
          <w:szCs w:val="28"/>
        </w:rPr>
        <w:t>Whilst the project proposal and initial sections of the project will be similar, it was decided that there should be a degree of rewriting to reduce the word count and make this section more concise in the report. There could also be discoveries during the project which should be incorporated into the report’s initial sections.</w:t>
      </w:r>
    </w:p>
    <w:p w14:paraId="6B8C3C5D" w14:textId="77777777" w:rsidR="005471E0" w:rsidRDefault="005471E0">
      <w:pPr>
        <w:rPr>
          <w:rFonts w:ascii="Calibri" w:hAnsi="Calibri" w:cs="Calibri"/>
          <w:b/>
          <w:bCs/>
          <w:sz w:val="28"/>
          <w:szCs w:val="28"/>
        </w:rPr>
      </w:pPr>
    </w:p>
    <w:p w14:paraId="7DF4A5BB" w14:textId="77777777" w:rsidR="005471E0" w:rsidRDefault="005471E0">
      <w:pPr>
        <w:rPr>
          <w:rFonts w:ascii="Calibri" w:hAnsi="Calibri" w:cs="Calibri"/>
          <w:b/>
          <w:bCs/>
          <w:sz w:val="28"/>
          <w:szCs w:val="28"/>
        </w:rPr>
      </w:pPr>
      <w:r>
        <w:rPr>
          <w:rFonts w:ascii="Calibri" w:hAnsi="Calibri" w:cs="Calibri"/>
          <w:b/>
          <w:bCs/>
          <w:sz w:val="28"/>
          <w:szCs w:val="28"/>
        </w:rPr>
        <w:t>Action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3580"/>
        <w:gridCol w:w="1784"/>
        <w:gridCol w:w="1245"/>
      </w:tblGrid>
      <w:tr w:rsidR="00E54784" w14:paraId="64426342" w14:textId="77777777" w:rsidTr="00E54784">
        <w:tc>
          <w:tcPr>
            <w:tcW w:w="931" w:type="dxa"/>
          </w:tcPr>
          <w:p w14:paraId="2D86F125" w14:textId="77777777" w:rsidR="00E54784" w:rsidRDefault="00E54784">
            <w:pPr>
              <w:rPr>
                <w:rFonts w:ascii="Calibri" w:eastAsia="Calibri" w:hAnsi="Calibri" w:cs="Calibri"/>
                <w:b/>
                <w:bCs/>
                <w:sz w:val="28"/>
                <w:szCs w:val="28"/>
              </w:rPr>
            </w:pPr>
            <w:r>
              <w:rPr>
                <w:rFonts w:ascii="Calibri" w:eastAsia="Calibri" w:hAnsi="Calibri" w:cs="Calibri"/>
                <w:b/>
                <w:bCs/>
                <w:sz w:val="28"/>
                <w:szCs w:val="28"/>
              </w:rPr>
              <w:t>No.</w:t>
            </w:r>
          </w:p>
        </w:tc>
        <w:tc>
          <w:tcPr>
            <w:tcW w:w="3580" w:type="dxa"/>
          </w:tcPr>
          <w:p w14:paraId="2CDDD5CF" w14:textId="77777777" w:rsidR="00E54784" w:rsidRDefault="00E54784">
            <w:pPr>
              <w:rPr>
                <w:rFonts w:ascii="Calibri" w:eastAsia="Calibri" w:hAnsi="Calibri" w:cs="Calibri"/>
                <w:b/>
                <w:bCs/>
                <w:sz w:val="28"/>
                <w:szCs w:val="28"/>
              </w:rPr>
            </w:pPr>
            <w:r>
              <w:rPr>
                <w:rFonts w:ascii="Calibri" w:eastAsia="Calibri" w:hAnsi="Calibri" w:cs="Calibri"/>
                <w:b/>
                <w:bCs/>
                <w:sz w:val="28"/>
                <w:szCs w:val="28"/>
              </w:rPr>
              <w:t>Action Required</w:t>
            </w:r>
          </w:p>
        </w:tc>
        <w:tc>
          <w:tcPr>
            <w:tcW w:w="1784" w:type="dxa"/>
          </w:tcPr>
          <w:p w14:paraId="556036F9" w14:textId="77777777" w:rsidR="00E54784" w:rsidRDefault="00E54784">
            <w:pPr>
              <w:rPr>
                <w:rFonts w:ascii="Calibri" w:eastAsia="Calibri" w:hAnsi="Calibri" w:cs="Calibri"/>
                <w:b/>
                <w:bCs/>
                <w:sz w:val="28"/>
                <w:szCs w:val="28"/>
              </w:rPr>
            </w:pPr>
            <w:r>
              <w:rPr>
                <w:rFonts w:ascii="Calibri" w:eastAsia="Calibri" w:hAnsi="Calibri" w:cs="Calibri"/>
                <w:b/>
                <w:bCs/>
                <w:sz w:val="28"/>
                <w:szCs w:val="28"/>
              </w:rPr>
              <w:t>By Whom</w:t>
            </w:r>
          </w:p>
        </w:tc>
        <w:tc>
          <w:tcPr>
            <w:tcW w:w="1245" w:type="dxa"/>
          </w:tcPr>
          <w:p w14:paraId="6729C0F3" w14:textId="77777777" w:rsidR="00E54784" w:rsidRDefault="00E54784">
            <w:pPr>
              <w:rPr>
                <w:rFonts w:ascii="Calibri" w:eastAsia="Calibri" w:hAnsi="Calibri" w:cs="Calibri"/>
                <w:b/>
                <w:bCs/>
                <w:sz w:val="28"/>
                <w:szCs w:val="28"/>
              </w:rPr>
            </w:pPr>
            <w:r>
              <w:rPr>
                <w:rFonts w:ascii="Calibri" w:eastAsia="Calibri" w:hAnsi="Calibri" w:cs="Calibri"/>
                <w:b/>
                <w:bCs/>
                <w:sz w:val="28"/>
                <w:szCs w:val="28"/>
              </w:rPr>
              <w:t>By When</w:t>
            </w:r>
          </w:p>
        </w:tc>
      </w:tr>
      <w:tr w:rsidR="00E54784" w14:paraId="132DE409" w14:textId="77777777" w:rsidTr="00E54784">
        <w:tc>
          <w:tcPr>
            <w:tcW w:w="931" w:type="dxa"/>
          </w:tcPr>
          <w:p w14:paraId="61E6D136" w14:textId="5B8BA653" w:rsidR="00E54784" w:rsidRPr="00E54784" w:rsidRDefault="00E54784" w:rsidP="00E54784">
            <w:pPr>
              <w:jc w:val="center"/>
              <w:rPr>
                <w:rFonts w:ascii="Calibri" w:eastAsia="Calibri" w:hAnsi="Calibri" w:cs="Calibri"/>
                <w:sz w:val="28"/>
                <w:szCs w:val="28"/>
              </w:rPr>
            </w:pPr>
            <w:r>
              <w:rPr>
                <w:rFonts w:ascii="Calibri" w:eastAsia="Calibri" w:hAnsi="Calibri" w:cs="Calibri"/>
                <w:sz w:val="28"/>
                <w:szCs w:val="28"/>
              </w:rPr>
              <w:t>1</w:t>
            </w:r>
          </w:p>
        </w:tc>
        <w:tc>
          <w:tcPr>
            <w:tcW w:w="3580" w:type="dxa"/>
          </w:tcPr>
          <w:p w14:paraId="6EF4F695" w14:textId="33B0D3C2" w:rsidR="00E54784" w:rsidRPr="00E54784" w:rsidRDefault="00E54784">
            <w:pPr>
              <w:rPr>
                <w:rFonts w:ascii="Calibri" w:eastAsia="Calibri" w:hAnsi="Calibri" w:cs="Calibri"/>
                <w:sz w:val="28"/>
                <w:szCs w:val="28"/>
              </w:rPr>
            </w:pPr>
            <w:r>
              <w:rPr>
                <w:rFonts w:ascii="Calibri" w:eastAsia="Calibri" w:hAnsi="Calibri" w:cs="Calibri"/>
                <w:sz w:val="28"/>
                <w:szCs w:val="28"/>
              </w:rPr>
              <w:t>Create separate Gantt Charts each week</w:t>
            </w:r>
          </w:p>
        </w:tc>
        <w:tc>
          <w:tcPr>
            <w:tcW w:w="1784" w:type="dxa"/>
          </w:tcPr>
          <w:p w14:paraId="46A49688" w14:textId="2B8D5157" w:rsidR="00E54784" w:rsidRPr="00E54784" w:rsidRDefault="00E54784">
            <w:pPr>
              <w:rPr>
                <w:rFonts w:ascii="Calibri" w:eastAsia="Calibri" w:hAnsi="Calibri" w:cs="Calibri"/>
                <w:sz w:val="28"/>
                <w:szCs w:val="28"/>
              </w:rPr>
            </w:pPr>
            <w:r>
              <w:rPr>
                <w:rFonts w:ascii="Calibri" w:eastAsia="Calibri" w:hAnsi="Calibri" w:cs="Calibri"/>
                <w:sz w:val="28"/>
                <w:szCs w:val="28"/>
              </w:rPr>
              <w:t>Carl Gardiner</w:t>
            </w:r>
          </w:p>
        </w:tc>
        <w:tc>
          <w:tcPr>
            <w:tcW w:w="1245" w:type="dxa"/>
          </w:tcPr>
          <w:p w14:paraId="332FC888" w14:textId="4E2823AB" w:rsidR="00E54784" w:rsidRPr="00E54784" w:rsidRDefault="00E54784">
            <w:pPr>
              <w:rPr>
                <w:rFonts w:ascii="Calibri" w:eastAsia="Calibri" w:hAnsi="Calibri" w:cs="Calibri"/>
                <w:sz w:val="28"/>
                <w:szCs w:val="28"/>
              </w:rPr>
            </w:pPr>
            <w:r>
              <w:rPr>
                <w:rFonts w:ascii="Calibri" w:eastAsia="Calibri" w:hAnsi="Calibri" w:cs="Calibri"/>
                <w:sz w:val="28"/>
                <w:szCs w:val="28"/>
              </w:rPr>
              <w:t>9</w:t>
            </w:r>
            <w:r w:rsidRPr="00E54784">
              <w:rPr>
                <w:rFonts w:ascii="Calibri" w:eastAsia="Calibri" w:hAnsi="Calibri" w:cs="Calibri"/>
                <w:sz w:val="28"/>
                <w:szCs w:val="28"/>
                <w:vertAlign w:val="superscript"/>
              </w:rPr>
              <w:t>th</w:t>
            </w:r>
            <w:r>
              <w:rPr>
                <w:rFonts w:ascii="Calibri" w:eastAsia="Calibri" w:hAnsi="Calibri" w:cs="Calibri"/>
                <w:sz w:val="28"/>
                <w:szCs w:val="28"/>
              </w:rPr>
              <w:t xml:space="preserve"> March</w:t>
            </w:r>
          </w:p>
        </w:tc>
      </w:tr>
      <w:tr w:rsidR="00E54784" w14:paraId="55498BCD" w14:textId="77777777" w:rsidTr="00E54784">
        <w:tc>
          <w:tcPr>
            <w:tcW w:w="931" w:type="dxa"/>
          </w:tcPr>
          <w:p w14:paraId="6291FB31" w14:textId="7570683D" w:rsidR="00E54784" w:rsidRPr="00E54784" w:rsidRDefault="00E54784" w:rsidP="00E54784">
            <w:pPr>
              <w:jc w:val="center"/>
              <w:rPr>
                <w:rFonts w:ascii="Calibri" w:eastAsia="Calibri" w:hAnsi="Calibri" w:cs="Calibri"/>
                <w:sz w:val="28"/>
                <w:szCs w:val="28"/>
              </w:rPr>
            </w:pPr>
            <w:r w:rsidRPr="00E54784">
              <w:rPr>
                <w:rFonts w:ascii="Calibri" w:eastAsia="Calibri" w:hAnsi="Calibri" w:cs="Calibri"/>
                <w:sz w:val="28"/>
                <w:szCs w:val="28"/>
              </w:rPr>
              <w:t>2</w:t>
            </w:r>
          </w:p>
        </w:tc>
        <w:tc>
          <w:tcPr>
            <w:tcW w:w="3580" w:type="dxa"/>
          </w:tcPr>
          <w:p w14:paraId="155E8369" w14:textId="28C091E5" w:rsidR="00E54784" w:rsidRPr="00E54784" w:rsidRDefault="00E54784">
            <w:pPr>
              <w:rPr>
                <w:rFonts w:ascii="Calibri" w:eastAsia="Calibri" w:hAnsi="Calibri" w:cs="Calibri"/>
                <w:sz w:val="28"/>
                <w:szCs w:val="28"/>
              </w:rPr>
            </w:pPr>
            <w:r>
              <w:rPr>
                <w:rFonts w:ascii="Calibri" w:eastAsia="Calibri" w:hAnsi="Calibri" w:cs="Calibri"/>
                <w:sz w:val="28"/>
                <w:szCs w:val="28"/>
              </w:rPr>
              <w:t>Add new steps for idempotency in the Gantt Chart</w:t>
            </w:r>
          </w:p>
        </w:tc>
        <w:tc>
          <w:tcPr>
            <w:tcW w:w="1784" w:type="dxa"/>
          </w:tcPr>
          <w:p w14:paraId="65E4093E" w14:textId="10437445" w:rsidR="00E54784" w:rsidRPr="00E54784" w:rsidRDefault="00E54784">
            <w:pPr>
              <w:rPr>
                <w:rFonts w:ascii="Calibri" w:eastAsia="Calibri" w:hAnsi="Calibri" w:cs="Calibri"/>
                <w:sz w:val="28"/>
                <w:szCs w:val="28"/>
              </w:rPr>
            </w:pPr>
            <w:r>
              <w:rPr>
                <w:rFonts w:ascii="Calibri" w:eastAsia="Calibri" w:hAnsi="Calibri" w:cs="Calibri"/>
                <w:sz w:val="28"/>
                <w:szCs w:val="28"/>
              </w:rPr>
              <w:t>Carl Gardiner</w:t>
            </w:r>
          </w:p>
        </w:tc>
        <w:tc>
          <w:tcPr>
            <w:tcW w:w="1245" w:type="dxa"/>
          </w:tcPr>
          <w:p w14:paraId="78436EE7" w14:textId="0CE7BE22" w:rsidR="00E54784" w:rsidRPr="00E54784" w:rsidRDefault="00E54784">
            <w:pPr>
              <w:rPr>
                <w:rFonts w:ascii="Calibri" w:eastAsia="Calibri" w:hAnsi="Calibri" w:cs="Calibri"/>
                <w:sz w:val="28"/>
                <w:szCs w:val="28"/>
              </w:rPr>
            </w:pPr>
            <w:r>
              <w:rPr>
                <w:rFonts w:ascii="Calibri" w:eastAsia="Calibri" w:hAnsi="Calibri" w:cs="Calibri"/>
                <w:sz w:val="28"/>
                <w:szCs w:val="28"/>
              </w:rPr>
              <w:t>9th march</w:t>
            </w:r>
          </w:p>
        </w:tc>
      </w:tr>
      <w:tr w:rsidR="00E54784" w14:paraId="36E1A01D" w14:textId="77777777" w:rsidTr="00E54784">
        <w:tc>
          <w:tcPr>
            <w:tcW w:w="931" w:type="dxa"/>
          </w:tcPr>
          <w:p w14:paraId="0185216D" w14:textId="461B92CC" w:rsidR="00E54784" w:rsidRPr="00E54784" w:rsidRDefault="00E54784" w:rsidP="00E54784">
            <w:pPr>
              <w:jc w:val="center"/>
              <w:rPr>
                <w:rFonts w:ascii="Calibri" w:eastAsia="Calibri" w:hAnsi="Calibri" w:cs="Calibri"/>
                <w:sz w:val="28"/>
                <w:szCs w:val="28"/>
              </w:rPr>
            </w:pPr>
            <w:r>
              <w:rPr>
                <w:rFonts w:ascii="Calibri" w:eastAsia="Calibri" w:hAnsi="Calibri" w:cs="Calibri"/>
                <w:sz w:val="28"/>
                <w:szCs w:val="28"/>
              </w:rPr>
              <w:t>3</w:t>
            </w:r>
          </w:p>
        </w:tc>
        <w:tc>
          <w:tcPr>
            <w:tcW w:w="3580" w:type="dxa"/>
          </w:tcPr>
          <w:p w14:paraId="6B5FFFED" w14:textId="48AC8579" w:rsidR="00E54784" w:rsidRPr="0072405B" w:rsidRDefault="0072405B">
            <w:pPr>
              <w:rPr>
                <w:rFonts w:ascii="Calibri" w:eastAsia="Calibri" w:hAnsi="Calibri" w:cs="Calibri"/>
                <w:sz w:val="28"/>
                <w:szCs w:val="28"/>
              </w:rPr>
            </w:pPr>
            <w:r>
              <w:rPr>
                <w:rFonts w:ascii="Calibri" w:eastAsia="Calibri" w:hAnsi="Calibri" w:cs="Calibri"/>
                <w:sz w:val="28"/>
                <w:szCs w:val="28"/>
              </w:rPr>
              <w:t>Add notes on additional security vulnerabilities found when carrying out the project to the report</w:t>
            </w:r>
          </w:p>
        </w:tc>
        <w:tc>
          <w:tcPr>
            <w:tcW w:w="1784" w:type="dxa"/>
          </w:tcPr>
          <w:p w14:paraId="5CEA232E" w14:textId="4F8B625F" w:rsidR="00E54784" w:rsidRPr="0072405B" w:rsidRDefault="0072405B">
            <w:pPr>
              <w:rPr>
                <w:rFonts w:ascii="Calibri" w:eastAsia="Calibri" w:hAnsi="Calibri" w:cs="Calibri"/>
                <w:sz w:val="28"/>
                <w:szCs w:val="28"/>
              </w:rPr>
            </w:pPr>
            <w:r>
              <w:rPr>
                <w:rFonts w:ascii="Calibri" w:eastAsia="Calibri" w:hAnsi="Calibri" w:cs="Calibri"/>
                <w:sz w:val="28"/>
                <w:szCs w:val="28"/>
              </w:rPr>
              <w:t>Carl Gardiner</w:t>
            </w:r>
          </w:p>
        </w:tc>
        <w:tc>
          <w:tcPr>
            <w:tcW w:w="1245" w:type="dxa"/>
          </w:tcPr>
          <w:p w14:paraId="1D54794C" w14:textId="20CFA654" w:rsidR="00E54784" w:rsidRPr="0072405B" w:rsidRDefault="0072405B">
            <w:pPr>
              <w:rPr>
                <w:rFonts w:ascii="Calibri" w:eastAsia="Calibri" w:hAnsi="Calibri" w:cs="Calibri"/>
                <w:sz w:val="28"/>
                <w:szCs w:val="28"/>
              </w:rPr>
            </w:pPr>
            <w:r>
              <w:rPr>
                <w:rFonts w:ascii="Calibri" w:eastAsia="Calibri" w:hAnsi="Calibri" w:cs="Calibri"/>
                <w:sz w:val="28"/>
                <w:szCs w:val="28"/>
              </w:rPr>
              <w:t>25th March</w:t>
            </w:r>
          </w:p>
        </w:tc>
      </w:tr>
      <w:tr w:rsidR="00E54784" w14:paraId="56818BFE" w14:textId="77777777" w:rsidTr="00E54784">
        <w:tc>
          <w:tcPr>
            <w:tcW w:w="931" w:type="dxa"/>
          </w:tcPr>
          <w:p w14:paraId="08C8597F" w14:textId="68C6F92A" w:rsidR="00E54784" w:rsidRPr="00E54784" w:rsidRDefault="00E54784" w:rsidP="00E54784">
            <w:pPr>
              <w:jc w:val="center"/>
              <w:rPr>
                <w:rFonts w:ascii="Calibri" w:eastAsia="Calibri" w:hAnsi="Calibri" w:cs="Calibri"/>
                <w:sz w:val="28"/>
                <w:szCs w:val="28"/>
              </w:rPr>
            </w:pPr>
            <w:r>
              <w:rPr>
                <w:rFonts w:ascii="Calibri" w:eastAsia="Calibri" w:hAnsi="Calibri" w:cs="Calibri"/>
                <w:sz w:val="28"/>
                <w:szCs w:val="28"/>
              </w:rPr>
              <w:t>4</w:t>
            </w:r>
          </w:p>
        </w:tc>
        <w:tc>
          <w:tcPr>
            <w:tcW w:w="3580" w:type="dxa"/>
          </w:tcPr>
          <w:p w14:paraId="091E1244" w14:textId="733E95A8" w:rsidR="00E54784" w:rsidRPr="00983519" w:rsidRDefault="00983519">
            <w:pPr>
              <w:rPr>
                <w:rFonts w:ascii="Calibri" w:eastAsia="Calibri" w:hAnsi="Calibri" w:cs="Calibri"/>
                <w:sz w:val="28"/>
                <w:szCs w:val="28"/>
              </w:rPr>
            </w:pPr>
            <w:r>
              <w:rPr>
                <w:rFonts w:ascii="Calibri" w:eastAsia="Calibri" w:hAnsi="Calibri" w:cs="Calibri"/>
                <w:sz w:val="28"/>
                <w:szCs w:val="28"/>
              </w:rPr>
              <w:t>Incorporate a Risk Matrix into the Risk Analysis</w:t>
            </w:r>
          </w:p>
        </w:tc>
        <w:tc>
          <w:tcPr>
            <w:tcW w:w="1784" w:type="dxa"/>
          </w:tcPr>
          <w:p w14:paraId="61AF65DC" w14:textId="6E43A8C6" w:rsidR="00E54784" w:rsidRPr="00983519" w:rsidRDefault="00983519">
            <w:pPr>
              <w:rPr>
                <w:rFonts w:ascii="Calibri" w:eastAsia="Calibri" w:hAnsi="Calibri" w:cs="Calibri"/>
                <w:sz w:val="28"/>
                <w:szCs w:val="28"/>
              </w:rPr>
            </w:pPr>
            <w:r>
              <w:rPr>
                <w:rFonts w:ascii="Calibri" w:eastAsia="Calibri" w:hAnsi="Calibri" w:cs="Calibri"/>
                <w:sz w:val="28"/>
                <w:szCs w:val="28"/>
              </w:rPr>
              <w:t>Carl Gardiner</w:t>
            </w:r>
          </w:p>
        </w:tc>
        <w:tc>
          <w:tcPr>
            <w:tcW w:w="1245" w:type="dxa"/>
          </w:tcPr>
          <w:p w14:paraId="20E39ABD" w14:textId="5365CC0C" w:rsidR="00E54784" w:rsidRPr="00983519" w:rsidRDefault="00983519">
            <w:pPr>
              <w:rPr>
                <w:rFonts w:ascii="Calibri" w:eastAsia="Calibri" w:hAnsi="Calibri" w:cs="Calibri"/>
                <w:sz w:val="28"/>
                <w:szCs w:val="28"/>
              </w:rPr>
            </w:pPr>
            <w:r>
              <w:rPr>
                <w:rFonts w:ascii="Calibri" w:eastAsia="Calibri" w:hAnsi="Calibri" w:cs="Calibri"/>
                <w:sz w:val="28"/>
                <w:szCs w:val="28"/>
              </w:rPr>
              <w:t>25</w:t>
            </w:r>
            <w:r w:rsidRPr="00983519">
              <w:rPr>
                <w:rFonts w:ascii="Calibri" w:eastAsia="Calibri" w:hAnsi="Calibri" w:cs="Calibri"/>
                <w:sz w:val="28"/>
                <w:szCs w:val="28"/>
                <w:vertAlign w:val="superscript"/>
              </w:rPr>
              <w:t>th</w:t>
            </w:r>
            <w:r>
              <w:rPr>
                <w:rFonts w:ascii="Calibri" w:eastAsia="Calibri" w:hAnsi="Calibri" w:cs="Calibri"/>
                <w:sz w:val="28"/>
                <w:szCs w:val="28"/>
              </w:rPr>
              <w:t xml:space="preserve"> March</w:t>
            </w:r>
          </w:p>
        </w:tc>
      </w:tr>
      <w:tr w:rsidR="00E54784" w14:paraId="1A5EC85E" w14:textId="77777777" w:rsidTr="00E54784">
        <w:tc>
          <w:tcPr>
            <w:tcW w:w="931" w:type="dxa"/>
          </w:tcPr>
          <w:p w14:paraId="42E4624B" w14:textId="180E5CF9" w:rsidR="00E54784" w:rsidRPr="00E86916" w:rsidRDefault="00E86916" w:rsidP="00E86916">
            <w:pPr>
              <w:jc w:val="center"/>
              <w:rPr>
                <w:rFonts w:ascii="Calibri" w:eastAsia="Calibri" w:hAnsi="Calibri" w:cs="Calibri"/>
                <w:sz w:val="28"/>
                <w:szCs w:val="28"/>
              </w:rPr>
            </w:pPr>
            <w:r>
              <w:rPr>
                <w:rFonts w:ascii="Calibri" w:eastAsia="Calibri" w:hAnsi="Calibri" w:cs="Calibri"/>
                <w:sz w:val="28"/>
                <w:szCs w:val="28"/>
              </w:rPr>
              <w:t>5</w:t>
            </w:r>
          </w:p>
        </w:tc>
        <w:tc>
          <w:tcPr>
            <w:tcW w:w="3580" w:type="dxa"/>
          </w:tcPr>
          <w:p w14:paraId="4E9BBAFA" w14:textId="748AB56A" w:rsidR="00E54784" w:rsidRPr="000A7F63" w:rsidRDefault="000A7F63">
            <w:pPr>
              <w:rPr>
                <w:rFonts w:ascii="Calibri" w:eastAsia="Calibri" w:hAnsi="Calibri" w:cs="Calibri"/>
                <w:sz w:val="28"/>
                <w:szCs w:val="28"/>
              </w:rPr>
            </w:pPr>
            <w:r>
              <w:rPr>
                <w:rFonts w:ascii="Calibri" w:eastAsia="Calibri" w:hAnsi="Calibri" w:cs="Calibri"/>
                <w:sz w:val="28"/>
                <w:szCs w:val="28"/>
              </w:rPr>
              <w:t xml:space="preserve">Rewrite the Introduction and Objectives/ Success Criteria from the </w:t>
            </w:r>
            <w:r w:rsidR="00CC2034">
              <w:rPr>
                <w:rFonts w:ascii="Calibri" w:eastAsia="Calibri" w:hAnsi="Calibri" w:cs="Calibri"/>
                <w:sz w:val="28"/>
                <w:szCs w:val="28"/>
              </w:rPr>
              <w:t xml:space="preserve">project proposal </w:t>
            </w:r>
            <w:r>
              <w:rPr>
                <w:rFonts w:ascii="Calibri" w:eastAsia="Calibri" w:hAnsi="Calibri" w:cs="Calibri"/>
                <w:sz w:val="28"/>
                <w:szCs w:val="28"/>
              </w:rPr>
              <w:t xml:space="preserve">to better conform to the </w:t>
            </w:r>
            <w:r w:rsidR="00CC2034">
              <w:rPr>
                <w:rFonts w:ascii="Calibri" w:eastAsia="Calibri" w:hAnsi="Calibri" w:cs="Calibri"/>
                <w:sz w:val="28"/>
                <w:szCs w:val="28"/>
              </w:rPr>
              <w:t>project report</w:t>
            </w:r>
          </w:p>
        </w:tc>
        <w:tc>
          <w:tcPr>
            <w:tcW w:w="1784" w:type="dxa"/>
          </w:tcPr>
          <w:p w14:paraId="4760D998" w14:textId="440A1413" w:rsidR="00E54784" w:rsidRPr="000A7F63" w:rsidRDefault="000A7F63">
            <w:pPr>
              <w:rPr>
                <w:rFonts w:ascii="Calibri" w:eastAsia="Calibri" w:hAnsi="Calibri" w:cs="Calibri"/>
                <w:sz w:val="28"/>
                <w:szCs w:val="28"/>
              </w:rPr>
            </w:pPr>
            <w:r>
              <w:rPr>
                <w:rFonts w:ascii="Calibri" w:eastAsia="Calibri" w:hAnsi="Calibri" w:cs="Calibri"/>
                <w:sz w:val="28"/>
                <w:szCs w:val="28"/>
              </w:rPr>
              <w:t>Carl Gardiner</w:t>
            </w:r>
          </w:p>
        </w:tc>
        <w:tc>
          <w:tcPr>
            <w:tcW w:w="1245" w:type="dxa"/>
          </w:tcPr>
          <w:p w14:paraId="69886EB6" w14:textId="41418B6C" w:rsidR="00E54784" w:rsidRPr="000A7F63" w:rsidRDefault="000A7F63" w:rsidP="000A7F63">
            <w:pPr>
              <w:rPr>
                <w:rFonts w:ascii="Calibri" w:eastAsia="Calibri" w:hAnsi="Calibri" w:cs="Calibri"/>
                <w:sz w:val="28"/>
                <w:szCs w:val="28"/>
              </w:rPr>
            </w:pPr>
            <w:r>
              <w:rPr>
                <w:rFonts w:ascii="Calibri" w:eastAsia="Calibri" w:hAnsi="Calibri" w:cs="Calibri"/>
                <w:sz w:val="28"/>
                <w:szCs w:val="28"/>
              </w:rPr>
              <w:t>25</w:t>
            </w:r>
            <w:r w:rsidRPr="000A7F63">
              <w:rPr>
                <w:rFonts w:ascii="Calibri" w:eastAsia="Calibri" w:hAnsi="Calibri" w:cs="Calibri"/>
                <w:sz w:val="28"/>
                <w:szCs w:val="28"/>
                <w:vertAlign w:val="superscript"/>
              </w:rPr>
              <w:t>th</w:t>
            </w:r>
            <w:r>
              <w:rPr>
                <w:rFonts w:ascii="Calibri" w:eastAsia="Calibri" w:hAnsi="Calibri" w:cs="Calibri"/>
                <w:sz w:val="28"/>
                <w:szCs w:val="28"/>
              </w:rPr>
              <w:t xml:space="preserve"> March</w:t>
            </w:r>
          </w:p>
        </w:tc>
      </w:tr>
    </w:tbl>
    <w:p w14:paraId="1D70A810" w14:textId="07D81789" w:rsidR="005471E0" w:rsidRPr="005471E0" w:rsidRDefault="005471E0">
      <w:pPr>
        <w:rPr>
          <w:rFonts w:ascii="Calibri" w:hAnsi="Calibri" w:cs="Calibri"/>
          <w:b/>
          <w:bCs/>
          <w:color w:val="FF0000"/>
          <w:sz w:val="28"/>
          <w:szCs w:val="28"/>
        </w:rPr>
      </w:pPr>
    </w:p>
    <w:sectPr w:rsidR="005471E0" w:rsidRPr="005471E0" w:rsidSect="005471E0">
      <w:footerReference w:type="default" r:id="rId8"/>
      <w:pgSz w:w="11906" w:h="16838"/>
      <w:pgMar w:top="1440" w:right="1800" w:bottom="1440"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43BC" w14:textId="77777777" w:rsidR="00930264" w:rsidRDefault="00930264">
      <w:r>
        <w:separator/>
      </w:r>
    </w:p>
  </w:endnote>
  <w:endnote w:type="continuationSeparator" w:id="0">
    <w:p w14:paraId="3574F035" w14:textId="77777777" w:rsidR="00930264" w:rsidRDefault="00930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EB5F" w14:textId="77777777" w:rsidR="002C3926" w:rsidRDefault="002C3926">
    <w:pPr>
      <w:pStyle w:val="Foote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58D8" w14:textId="77777777" w:rsidR="00930264" w:rsidRDefault="00930264">
      <w:r>
        <w:separator/>
      </w:r>
    </w:p>
  </w:footnote>
  <w:footnote w:type="continuationSeparator" w:id="0">
    <w:p w14:paraId="726D2F6E" w14:textId="77777777" w:rsidR="00930264" w:rsidRDefault="009302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726CB"/>
    <w:multiLevelType w:val="hybridMultilevel"/>
    <w:tmpl w:val="DF5C9152"/>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16cid:durableId="175886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26"/>
    <w:rsid w:val="00013BBE"/>
    <w:rsid w:val="000A7F63"/>
    <w:rsid w:val="002C2891"/>
    <w:rsid w:val="002C3926"/>
    <w:rsid w:val="004074AD"/>
    <w:rsid w:val="00477B8B"/>
    <w:rsid w:val="004E1672"/>
    <w:rsid w:val="005471E0"/>
    <w:rsid w:val="005C3D29"/>
    <w:rsid w:val="00685EAE"/>
    <w:rsid w:val="0072405B"/>
    <w:rsid w:val="00727688"/>
    <w:rsid w:val="007A7936"/>
    <w:rsid w:val="007B5D82"/>
    <w:rsid w:val="007C442F"/>
    <w:rsid w:val="008B72C2"/>
    <w:rsid w:val="008D1467"/>
    <w:rsid w:val="008D3C27"/>
    <w:rsid w:val="00930264"/>
    <w:rsid w:val="00983519"/>
    <w:rsid w:val="00987272"/>
    <w:rsid w:val="009D04C6"/>
    <w:rsid w:val="00A32562"/>
    <w:rsid w:val="00A73C9F"/>
    <w:rsid w:val="00AD643C"/>
    <w:rsid w:val="00B6613A"/>
    <w:rsid w:val="00B9574C"/>
    <w:rsid w:val="00CC2034"/>
    <w:rsid w:val="00CF0C4E"/>
    <w:rsid w:val="00D25826"/>
    <w:rsid w:val="00D4423E"/>
    <w:rsid w:val="00D752D3"/>
    <w:rsid w:val="00E13A72"/>
    <w:rsid w:val="00E54784"/>
    <w:rsid w:val="00E85288"/>
    <w:rsid w:val="00E86916"/>
    <w:rsid w:val="00EF49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1DB7A"/>
  <w15:chartTrackingRefBased/>
  <w15:docId w15:val="{6CD645BF-18D5-48EF-95A3-34D4E184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table" w:styleId="TableGrid">
    <w:name w:val="Table Grid"/>
    <w:basedOn w:val="TableNormal"/>
    <w:uiPriority w:val="59"/>
    <w:rsid w:val="005471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398</Words>
  <Characters>2063</Characters>
  <Application>Microsoft Office Word</Application>
  <DocSecurity>0</DocSecurity>
  <Lines>98</Lines>
  <Paragraphs>55</Paragraphs>
  <ScaleCrop>false</ScaleCrop>
  <HeadingPairs>
    <vt:vector size="2" baseType="variant">
      <vt:variant>
        <vt:lpstr>Title</vt:lpstr>
      </vt:variant>
      <vt:variant>
        <vt:i4>1</vt:i4>
      </vt:variant>
    </vt:vector>
  </HeadingPairs>
  <TitlesOfParts>
    <vt:vector size="1" baseType="lpstr">
      <vt:lpstr>Appendix D</vt:lpstr>
    </vt:vector>
  </TitlesOfParts>
  <Company>Staffordshire University</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D</dc:title>
  <dc:subject/>
  <dc:creator>Alan Eardley</dc:creator>
  <cp:keywords/>
  <dc:description/>
  <cp:lastModifiedBy>Carl Gardiner</cp:lastModifiedBy>
  <cp:revision>20</cp:revision>
  <cp:lastPrinted>1998-09-08T09:41:00Z</cp:lastPrinted>
  <dcterms:created xsi:type="dcterms:W3CDTF">2026-03-16T09:57:00Z</dcterms:created>
  <dcterms:modified xsi:type="dcterms:W3CDTF">2026-03-16T11:24:00Z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2026-03-16T09:44:01Z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eb84d888-2ed7-4eca-8d5e-923cdaede550</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