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9C459" w14:textId="4E841E34" w:rsidR="005A4FE8" w:rsidRDefault="008249C1" w:rsidP="008249C1">
      <w:pPr>
        <w:pStyle w:val="Title"/>
        <w:spacing w:line="360" w:lineRule="auto"/>
        <w:jc w:val="center"/>
      </w:pPr>
      <w:r w:rsidRPr="0052087D">
        <w:t xml:space="preserve">Database </w:t>
      </w:r>
      <w:r w:rsidR="00CA52A9">
        <w:t>Seeding Script for Development Environment Deployments</w:t>
      </w:r>
    </w:p>
    <w:p w14:paraId="6ADC1934" w14:textId="77777777" w:rsidR="008249C1" w:rsidRPr="008249C1" w:rsidRDefault="008249C1" w:rsidP="008249C1"/>
    <w:p w14:paraId="541E764E" w14:textId="53BEBF73" w:rsidR="005A4FE8" w:rsidRPr="00E15049" w:rsidRDefault="005A4FE8" w:rsidP="005A4FE8">
      <w:pPr>
        <w:pStyle w:val="BodyText"/>
        <w:spacing w:line="360" w:lineRule="auto"/>
        <w:rPr>
          <w:rFonts w:asciiTheme="minorHAnsi" w:hAnsiTheme="minorHAnsi" w:cs="Calibri"/>
          <w:sz w:val="28"/>
        </w:rPr>
      </w:pPr>
      <w:r w:rsidRPr="00E15049">
        <w:rPr>
          <w:rFonts w:asciiTheme="minorHAnsi" w:hAnsiTheme="minorHAnsi" w:cs="Calibri"/>
          <w:sz w:val="28"/>
        </w:rPr>
        <w:t>Module Code:</w:t>
      </w:r>
      <w:r w:rsidR="00D44DA1" w:rsidRPr="00D44DA1">
        <w:rPr>
          <w:rFonts w:asciiTheme="minorHAnsi" w:eastAsiaTheme="minorHAnsi" w:hAnsiTheme="minorHAnsi" w:cstheme="minorBidi"/>
          <w:kern w:val="2"/>
          <w:sz w:val="22"/>
          <w:szCs w:val="22"/>
          <w14:ligatures w14:val="standardContextual"/>
        </w:rPr>
        <w:t xml:space="preserve"> </w:t>
      </w:r>
      <w:r w:rsidR="00D44DA1" w:rsidRPr="00D44DA1">
        <w:rPr>
          <w:rFonts w:asciiTheme="minorHAnsi" w:hAnsiTheme="minorHAnsi" w:cs="Calibri"/>
          <w:sz w:val="28"/>
        </w:rPr>
        <w:t>COMP50054</w:t>
      </w:r>
    </w:p>
    <w:p w14:paraId="2FAD5E5C" w14:textId="661BCFD9" w:rsidR="005A4FE8" w:rsidRDefault="005A4FE8" w:rsidP="005A4FE8">
      <w:pPr>
        <w:pStyle w:val="BodyText"/>
        <w:spacing w:line="360" w:lineRule="auto"/>
        <w:rPr>
          <w:rFonts w:asciiTheme="minorHAnsi" w:hAnsiTheme="minorHAnsi" w:cs="Calibri"/>
          <w:sz w:val="28"/>
        </w:rPr>
      </w:pPr>
      <w:r w:rsidRPr="00E15049">
        <w:rPr>
          <w:rFonts w:asciiTheme="minorHAnsi" w:hAnsiTheme="minorHAnsi" w:cs="Calibri"/>
          <w:sz w:val="28"/>
        </w:rPr>
        <w:t xml:space="preserve">Module Name: </w:t>
      </w:r>
      <w:r w:rsidR="00EA23C6" w:rsidRPr="00EA23C6">
        <w:rPr>
          <w:rFonts w:asciiTheme="minorHAnsi" w:hAnsiTheme="minorHAnsi" w:cs="Calibri"/>
          <w:sz w:val="28"/>
        </w:rPr>
        <w:t>Work Based Project and Professional Development</w:t>
      </w:r>
    </w:p>
    <w:p w14:paraId="2909C8F7" w14:textId="0222DC12" w:rsidR="005A4FE8" w:rsidRDefault="005A4FE8" w:rsidP="005A4FE8">
      <w:pPr>
        <w:pStyle w:val="BodyText"/>
        <w:spacing w:line="360" w:lineRule="auto"/>
        <w:rPr>
          <w:rFonts w:asciiTheme="minorHAnsi" w:hAnsiTheme="minorHAnsi" w:cs="Calibri"/>
          <w:sz w:val="28"/>
        </w:rPr>
      </w:pPr>
      <w:r>
        <w:rPr>
          <w:rFonts w:asciiTheme="minorHAnsi" w:hAnsiTheme="minorHAnsi" w:cs="Calibri"/>
          <w:sz w:val="28"/>
        </w:rPr>
        <w:t xml:space="preserve">Module Tutor: </w:t>
      </w:r>
      <w:r w:rsidR="00D72A09">
        <w:rPr>
          <w:rFonts w:asciiTheme="minorHAnsi" w:hAnsiTheme="minorHAnsi" w:cs="Calibri"/>
          <w:sz w:val="28"/>
        </w:rPr>
        <w:t>Peter Lewis</w:t>
      </w:r>
    </w:p>
    <w:p w14:paraId="5376E12F" w14:textId="171F6DA4" w:rsidR="00D26A68" w:rsidRPr="00E15049" w:rsidRDefault="00D26A68" w:rsidP="005A4FE8">
      <w:pPr>
        <w:pStyle w:val="BodyText"/>
        <w:spacing w:line="360" w:lineRule="auto"/>
        <w:rPr>
          <w:rFonts w:asciiTheme="minorHAnsi" w:hAnsiTheme="minorHAnsi" w:cs="Calibri"/>
          <w:sz w:val="28"/>
        </w:rPr>
      </w:pPr>
      <w:r>
        <w:rPr>
          <w:rFonts w:asciiTheme="minorHAnsi" w:hAnsiTheme="minorHAnsi" w:cs="Calibri"/>
          <w:sz w:val="28"/>
        </w:rPr>
        <w:t>Student Name: Carl Gardi</w:t>
      </w:r>
      <w:r w:rsidR="00A53101">
        <w:rPr>
          <w:rFonts w:asciiTheme="minorHAnsi" w:hAnsiTheme="minorHAnsi" w:cs="Calibri"/>
          <w:sz w:val="28"/>
        </w:rPr>
        <w:t>ner</w:t>
      </w:r>
    </w:p>
    <w:p w14:paraId="776F6187" w14:textId="77777777" w:rsidR="005A4FE8" w:rsidRDefault="005A4FE8" w:rsidP="005A4FE8">
      <w:pPr>
        <w:pStyle w:val="BodyText"/>
        <w:spacing w:line="360" w:lineRule="auto"/>
        <w:rPr>
          <w:rFonts w:asciiTheme="minorHAnsi" w:hAnsiTheme="minorHAnsi" w:cs="Calibri"/>
          <w:sz w:val="28"/>
        </w:rPr>
      </w:pPr>
      <w:r w:rsidRPr="00E15049">
        <w:rPr>
          <w:rFonts w:asciiTheme="minorHAnsi" w:hAnsiTheme="minorHAnsi" w:cs="Calibri"/>
          <w:sz w:val="28"/>
        </w:rPr>
        <w:t>Student ID:</w:t>
      </w:r>
      <w:r>
        <w:rPr>
          <w:rFonts w:ascii="Calibri" w:hAnsi="Calibri" w:cs="Calibri"/>
          <w:sz w:val="28"/>
        </w:rPr>
        <w:t xml:space="preserve"> </w:t>
      </w:r>
      <w:r w:rsidRPr="00D93925">
        <w:rPr>
          <w:rFonts w:ascii="Calibri" w:hAnsi="Calibri" w:cs="Calibri"/>
          <w:sz w:val="28"/>
        </w:rPr>
        <w:t xml:space="preserve"> </w:t>
      </w:r>
      <w:r w:rsidRPr="00850CFE">
        <w:rPr>
          <w:rFonts w:asciiTheme="minorHAnsi" w:hAnsiTheme="minorHAnsi" w:cs="Calibri"/>
          <w:sz w:val="28"/>
        </w:rPr>
        <w:t>2403018</w:t>
      </w:r>
    </w:p>
    <w:p w14:paraId="06FD61EC" w14:textId="05A7C894" w:rsidR="005A4FE8" w:rsidRDefault="005A4FE8" w:rsidP="005A4FE8">
      <w:pPr>
        <w:pStyle w:val="BodyText"/>
        <w:spacing w:line="360" w:lineRule="auto"/>
        <w:rPr>
          <w:rFonts w:ascii="Calibri" w:hAnsi="Calibri" w:cs="Calibri"/>
          <w:sz w:val="28"/>
        </w:rPr>
      </w:pPr>
      <w:r>
        <w:rPr>
          <w:rFonts w:ascii="Calibri" w:hAnsi="Calibri" w:cs="Calibri"/>
          <w:sz w:val="28"/>
        </w:rPr>
        <w:t xml:space="preserve">Total Word Count: </w:t>
      </w:r>
    </w:p>
    <w:p w14:paraId="41A2412C" w14:textId="10C68CB1" w:rsidR="005A4FE8" w:rsidRDefault="005A4FE8" w:rsidP="005A4FE8">
      <w:pPr>
        <w:pStyle w:val="BodyText"/>
        <w:spacing w:line="360" w:lineRule="auto"/>
        <w:rPr>
          <w:rFonts w:ascii="Calibri" w:hAnsi="Calibri" w:cs="Calibri"/>
          <w:sz w:val="28"/>
        </w:rPr>
      </w:pPr>
      <w:r>
        <w:rPr>
          <w:rFonts w:ascii="Calibri" w:hAnsi="Calibri" w:cs="Calibri"/>
          <w:sz w:val="28"/>
        </w:rPr>
        <w:t xml:space="preserve">Total Word Count for Main Content: </w:t>
      </w:r>
    </w:p>
    <w:p w14:paraId="08AB15CC" w14:textId="2C101B3F" w:rsidR="005A4FE8" w:rsidRDefault="005A4FE8" w:rsidP="005A4FE8">
      <w:pPr>
        <w:pStyle w:val="BodyText"/>
        <w:spacing w:line="360" w:lineRule="auto"/>
        <w:rPr>
          <w:rFonts w:ascii="Calibri" w:hAnsi="Calibri" w:cs="Calibri"/>
          <w:sz w:val="28"/>
        </w:rPr>
      </w:pPr>
      <w:r>
        <w:rPr>
          <w:rFonts w:ascii="Calibri" w:hAnsi="Calibri" w:cs="Calibri"/>
          <w:sz w:val="28"/>
        </w:rPr>
        <w:t xml:space="preserve">Total Word Count for Main Content Excluding Tables: </w:t>
      </w:r>
    </w:p>
    <w:p w14:paraId="3199DF3A" w14:textId="1581AB18" w:rsidR="006C0637" w:rsidRDefault="006C0637">
      <w:r>
        <w:br w:type="page"/>
      </w:r>
    </w:p>
    <w:sdt>
      <w:sdtPr>
        <w:rPr>
          <w:rFonts w:asciiTheme="minorHAnsi" w:eastAsiaTheme="minorHAnsi" w:hAnsiTheme="minorHAnsi" w:cstheme="minorBidi"/>
          <w:color w:val="auto"/>
          <w:kern w:val="2"/>
          <w:sz w:val="22"/>
          <w:szCs w:val="22"/>
          <w:lang w:val="en-GB"/>
          <w14:ligatures w14:val="standardContextual"/>
        </w:rPr>
        <w:id w:val="-860822679"/>
        <w:docPartObj>
          <w:docPartGallery w:val="Table of Contents"/>
          <w:docPartUnique/>
        </w:docPartObj>
      </w:sdtPr>
      <w:sdtEndPr>
        <w:rPr>
          <w:b/>
          <w:bCs/>
          <w:noProof/>
        </w:rPr>
      </w:sdtEndPr>
      <w:sdtContent>
        <w:p w14:paraId="1294F96E" w14:textId="0B7FFDDA" w:rsidR="006C0637" w:rsidRPr="00BF7903" w:rsidRDefault="006C0637" w:rsidP="003E011F">
          <w:pPr>
            <w:pStyle w:val="TOCHeading"/>
            <w:jc w:val="center"/>
            <w:rPr>
              <w:u w:val="single"/>
            </w:rPr>
          </w:pPr>
          <w:r w:rsidRPr="00BF7903">
            <w:rPr>
              <w:u w:val="single"/>
            </w:rPr>
            <w:t>Contents</w:t>
          </w:r>
        </w:p>
        <w:p w14:paraId="0F0631FF" w14:textId="63373585" w:rsidR="00E2661D" w:rsidRDefault="006C0637">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8275917" w:history="1">
            <w:r w:rsidR="00E2661D" w:rsidRPr="008C36D1">
              <w:rPr>
                <w:rStyle w:val="Hyperlink"/>
                <w:noProof/>
              </w:rPr>
              <w:t>List of Figures</w:t>
            </w:r>
            <w:r w:rsidR="00E2661D">
              <w:rPr>
                <w:noProof/>
                <w:webHidden/>
              </w:rPr>
              <w:tab/>
            </w:r>
            <w:r w:rsidR="00E2661D">
              <w:rPr>
                <w:noProof/>
                <w:webHidden/>
              </w:rPr>
              <w:fldChar w:fldCharType="begin"/>
            </w:r>
            <w:r w:rsidR="00E2661D">
              <w:rPr>
                <w:noProof/>
                <w:webHidden/>
              </w:rPr>
              <w:instrText xml:space="preserve"> PAGEREF _Toc228275917 \h </w:instrText>
            </w:r>
            <w:r w:rsidR="00E2661D">
              <w:rPr>
                <w:noProof/>
                <w:webHidden/>
              </w:rPr>
            </w:r>
            <w:r w:rsidR="00E2661D">
              <w:rPr>
                <w:noProof/>
                <w:webHidden/>
              </w:rPr>
              <w:fldChar w:fldCharType="separate"/>
            </w:r>
            <w:r w:rsidR="00E2661D">
              <w:rPr>
                <w:noProof/>
                <w:webHidden/>
              </w:rPr>
              <w:t>3</w:t>
            </w:r>
            <w:r w:rsidR="00E2661D">
              <w:rPr>
                <w:noProof/>
                <w:webHidden/>
              </w:rPr>
              <w:fldChar w:fldCharType="end"/>
            </w:r>
          </w:hyperlink>
        </w:p>
        <w:p w14:paraId="7BB8B742" w14:textId="074A7387" w:rsidR="00E2661D" w:rsidRDefault="00E2661D">
          <w:pPr>
            <w:pStyle w:val="TOC1"/>
            <w:tabs>
              <w:tab w:val="right" w:leader="dot" w:pos="9016"/>
            </w:tabs>
            <w:rPr>
              <w:rFonts w:eastAsiaTheme="minorEastAsia"/>
              <w:noProof/>
              <w:sz w:val="24"/>
              <w:szCs w:val="24"/>
              <w:lang w:eastAsia="en-GB"/>
            </w:rPr>
          </w:pPr>
          <w:hyperlink w:anchor="_Toc228275918" w:history="1">
            <w:r w:rsidRPr="008C36D1">
              <w:rPr>
                <w:rStyle w:val="Hyperlink"/>
                <w:noProof/>
              </w:rPr>
              <w:t>List of Tables</w:t>
            </w:r>
            <w:r>
              <w:rPr>
                <w:noProof/>
                <w:webHidden/>
              </w:rPr>
              <w:tab/>
            </w:r>
            <w:r>
              <w:rPr>
                <w:noProof/>
                <w:webHidden/>
              </w:rPr>
              <w:fldChar w:fldCharType="begin"/>
            </w:r>
            <w:r>
              <w:rPr>
                <w:noProof/>
                <w:webHidden/>
              </w:rPr>
              <w:instrText xml:space="preserve"> PAGEREF _Toc228275918 \h </w:instrText>
            </w:r>
            <w:r>
              <w:rPr>
                <w:noProof/>
                <w:webHidden/>
              </w:rPr>
            </w:r>
            <w:r>
              <w:rPr>
                <w:noProof/>
                <w:webHidden/>
              </w:rPr>
              <w:fldChar w:fldCharType="separate"/>
            </w:r>
            <w:r>
              <w:rPr>
                <w:noProof/>
                <w:webHidden/>
              </w:rPr>
              <w:t>4</w:t>
            </w:r>
            <w:r>
              <w:rPr>
                <w:noProof/>
                <w:webHidden/>
              </w:rPr>
              <w:fldChar w:fldCharType="end"/>
            </w:r>
          </w:hyperlink>
        </w:p>
        <w:p w14:paraId="785B64F2" w14:textId="546DBC04" w:rsidR="00E2661D" w:rsidRDefault="00E2661D">
          <w:pPr>
            <w:pStyle w:val="TOC1"/>
            <w:tabs>
              <w:tab w:val="right" w:leader="dot" w:pos="9016"/>
            </w:tabs>
            <w:rPr>
              <w:rFonts w:eastAsiaTheme="minorEastAsia"/>
              <w:noProof/>
              <w:sz w:val="24"/>
              <w:szCs w:val="24"/>
              <w:lang w:eastAsia="en-GB"/>
            </w:rPr>
          </w:pPr>
          <w:hyperlink w:anchor="_Toc228275919" w:history="1">
            <w:r w:rsidRPr="008C36D1">
              <w:rPr>
                <w:rStyle w:val="Hyperlink"/>
                <w:noProof/>
              </w:rPr>
              <w:t>1. Introduction</w:t>
            </w:r>
            <w:r>
              <w:rPr>
                <w:noProof/>
                <w:webHidden/>
              </w:rPr>
              <w:tab/>
            </w:r>
            <w:r>
              <w:rPr>
                <w:noProof/>
                <w:webHidden/>
              </w:rPr>
              <w:fldChar w:fldCharType="begin"/>
            </w:r>
            <w:r>
              <w:rPr>
                <w:noProof/>
                <w:webHidden/>
              </w:rPr>
              <w:instrText xml:space="preserve"> PAGEREF _Toc228275919 \h </w:instrText>
            </w:r>
            <w:r>
              <w:rPr>
                <w:noProof/>
                <w:webHidden/>
              </w:rPr>
            </w:r>
            <w:r>
              <w:rPr>
                <w:noProof/>
                <w:webHidden/>
              </w:rPr>
              <w:fldChar w:fldCharType="separate"/>
            </w:r>
            <w:r>
              <w:rPr>
                <w:noProof/>
                <w:webHidden/>
              </w:rPr>
              <w:t>5</w:t>
            </w:r>
            <w:r>
              <w:rPr>
                <w:noProof/>
                <w:webHidden/>
              </w:rPr>
              <w:fldChar w:fldCharType="end"/>
            </w:r>
          </w:hyperlink>
        </w:p>
        <w:p w14:paraId="653C8F6C" w14:textId="028834D3" w:rsidR="00E2661D" w:rsidRDefault="00E2661D">
          <w:pPr>
            <w:pStyle w:val="TOC2"/>
            <w:tabs>
              <w:tab w:val="left" w:pos="960"/>
              <w:tab w:val="right" w:leader="dot" w:pos="9016"/>
            </w:tabs>
            <w:rPr>
              <w:rFonts w:eastAsiaTheme="minorEastAsia"/>
              <w:noProof/>
              <w:sz w:val="24"/>
              <w:szCs w:val="24"/>
              <w:lang w:eastAsia="en-GB"/>
            </w:rPr>
          </w:pPr>
          <w:hyperlink w:anchor="_Toc228275920" w:history="1">
            <w:r w:rsidRPr="008C36D1">
              <w:rPr>
                <w:rStyle w:val="Hyperlink"/>
                <w:noProof/>
              </w:rPr>
              <w:t>1.1</w:t>
            </w:r>
            <w:r>
              <w:rPr>
                <w:rFonts w:eastAsiaTheme="minorEastAsia"/>
                <w:noProof/>
                <w:sz w:val="24"/>
                <w:szCs w:val="24"/>
                <w:lang w:eastAsia="en-GB"/>
              </w:rPr>
              <w:tab/>
            </w:r>
            <w:r w:rsidRPr="008C36D1">
              <w:rPr>
                <w:rStyle w:val="Hyperlink"/>
                <w:noProof/>
              </w:rPr>
              <w:t>Problems and Requirements</w:t>
            </w:r>
            <w:r>
              <w:rPr>
                <w:noProof/>
                <w:webHidden/>
              </w:rPr>
              <w:tab/>
            </w:r>
            <w:r>
              <w:rPr>
                <w:noProof/>
                <w:webHidden/>
              </w:rPr>
              <w:fldChar w:fldCharType="begin"/>
            </w:r>
            <w:r>
              <w:rPr>
                <w:noProof/>
                <w:webHidden/>
              </w:rPr>
              <w:instrText xml:space="preserve"> PAGEREF _Toc228275920 \h </w:instrText>
            </w:r>
            <w:r>
              <w:rPr>
                <w:noProof/>
                <w:webHidden/>
              </w:rPr>
            </w:r>
            <w:r>
              <w:rPr>
                <w:noProof/>
                <w:webHidden/>
              </w:rPr>
              <w:fldChar w:fldCharType="separate"/>
            </w:r>
            <w:r>
              <w:rPr>
                <w:noProof/>
                <w:webHidden/>
              </w:rPr>
              <w:t>5</w:t>
            </w:r>
            <w:r>
              <w:rPr>
                <w:noProof/>
                <w:webHidden/>
              </w:rPr>
              <w:fldChar w:fldCharType="end"/>
            </w:r>
          </w:hyperlink>
        </w:p>
        <w:p w14:paraId="5F5717A5" w14:textId="64A10DB0" w:rsidR="00E2661D" w:rsidRDefault="00E2661D">
          <w:pPr>
            <w:pStyle w:val="TOC3"/>
            <w:tabs>
              <w:tab w:val="right" w:leader="dot" w:pos="9016"/>
            </w:tabs>
            <w:rPr>
              <w:rFonts w:eastAsiaTheme="minorEastAsia"/>
              <w:noProof/>
              <w:sz w:val="24"/>
              <w:szCs w:val="24"/>
              <w:lang w:eastAsia="en-GB"/>
            </w:rPr>
          </w:pPr>
          <w:hyperlink w:anchor="_Toc228275921" w:history="1">
            <w:r w:rsidRPr="008C36D1">
              <w:rPr>
                <w:rStyle w:val="Hyperlink"/>
                <w:noProof/>
              </w:rPr>
              <w:t>1.1.1 The Need for Flexible and Repeatable Cloud Environments at Ordnance Survey</w:t>
            </w:r>
            <w:r>
              <w:rPr>
                <w:noProof/>
                <w:webHidden/>
              </w:rPr>
              <w:tab/>
            </w:r>
            <w:r>
              <w:rPr>
                <w:noProof/>
                <w:webHidden/>
              </w:rPr>
              <w:fldChar w:fldCharType="begin"/>
            </w:r>
            <w:r>
              <w:rPr>
                <w:noProof/>
                <w:webHidden/>
              </w:rPr>
              <w:instrText xml:space="preserve"> PAGEREF _Toc228275921 \h </w:instrText>
            </w:r>
            <w:r>
              <w:rPr>
                <w:noProof/>
                <w:webHidden/>
              </w:rPr>
            </w:r>
            <w:r>
              <w:rPr>
                <w:noProof/>
                <w:webHidden/>
              </w:rPr>
              <w:fldChar w:fldCharType="separate"/>
            </w:r>
            <w:r>
              <w:rPr>
                <w:noProof/>
                <w:webHidden/>
              </w:rPr>
              <w:t>5</w:t>
            </w:r>
            <w:r>
              <w:rPr>
                <w:noProof/>
                <w:webHidden/>
              </w:rPr>
              <w:fldChar w:fldCharType="end"/>
            </w:r>
          </w:hyperlink>
        </w:p>
        <w:p w14:paraId="2B3306FC" w14:textId="6A3F67AF" w:rsidR="00E2661D" w:rsidRDefault="00E2661D">
          <w:pPr>
            <w:pStyle w:val="TOC3"/>
            <w:tabs>
              <w:tab w:val="right" w:leader="dot" w:pos="9016"/>
            </w:tabs>
            <w:rPr>
              <w:rFonts w:eastAsiaTheme="minorEastAsia"/>
              <w:noProof/>
              <w:sz w:val="24"/>
              <w:szCs w:val="24"/>
              <w:lang w:eastAsia="en-GB"/>
            </w:rPr>
          </w:pPr>
          <w:hyperlink w:anchor="_Toc228275922" w:history="1">
            <w:r w:rsidRPr="008C36D1">
              <w:rPr>
                <w:rStyle w:val="Hyperlink"/>
                <w:noProof/>
              </w:rPr>
              <w:t>1.1.2 ACES, the Current Subscription Setup and the New Subscription Setup</w:t>
            </w:r>
            <w:r>
              <w:rPr>
                <w:noProof/>
                <w:webHidden/>
              </w:rPr>
              <w:tab/>
            </w:r>
            <w:r>
              <w:rPr>
                <w:noProof/>
                <w:webHidden/>
              </w:rPr>
              <w:fldChar w:fldCharType="begin"/>
            </w:r>
            <w:r>
              <w:rPr>
                <w:noProof/>
                <w:webHidden/>
              </w:rPr>
              <w:instrText xml:space="preserve"> PAGEREF _Toc228275922 \h </w:instrText>
            </w:r>
            <w:r>
              <w:rPr>
                <w:noProof/>
                <w:webHidden/>
              </w:rPr>
            </w:r>
            <w:r>
              <w:rPr>
                <w:noProof/>
                <w:webHidden/>
              </w:rPr>
              <w:fldChar w:fldCharType="separate"/>
            </w:r>
            <w:r>
              <w:rPr>
                <w:noProof/>
                <w:webHidden/>
              </w:rPr>
              <w:t>6</w:t>
            </w:r>
            <w:r>
              <w:rPr>
                <w:noProof/>
                <w:webHidden/>
              </w:rPr>
              <w:fldChar w:fldCharType="end"/>
            </w:r>
          </w:hyperlink>
        </w:p>
        <w:p w14:paraId="5F9FB68E" w14:textId="5A0D2D81" w:rsidR="00E2661D" w:rsidRDefault="00E2661D">
          <w:pPr>
            <w:pStyle w:val="TOC3"/>
            <w:tabs>
              <w:tab w:val="right" w:leader="dot" w:pos="9016"/>
            </w:tabs>
            <w:rPr>
              <w:rFonts w:eastAsiaTheme="minorEastAsia"/>
              <w:noProof/>
              <w:sz w:val="24"/>
              <w:szCs w:val="24"/>
              <w:lang w:eastAsia="en-GB"/>
            </w:rPr>
          </w:pPr>
          <w:hyperlink w:anchor="_Toc228275923" w:history="1">
            <w:r w:rsidRPr="008C36D1">
              <w:rPr>
                <w:rStyle w:val="Hyperlink"/>
                <w:noProof/>
              </w:rPr>
              <w:t>1.1.3 Work Already Completed to Create Flexible and Repeatable Environments</w:t>
            </w:r>
            <w:r>
              <w:rPr>
                <w:noProof/>
                <w:webHidden/>
              </w:rPr>
              <w:tab/>
            </w:r>
            <w:r>
              <w:rPr>
                <w:noProof/>
                <w:webHidden/>
              </w:rPr>
              <w:fldChar w:fldCharType="begin"/>
            </w:r>
            <w:r>
              <w:rPr>
                <w:noProof/>
                <w:webHidden/>
              </w:rPr>
              <w:instrText xml:space="preserve"> PAGEREF _Toc228275923 \h </w:instrText>
            </w:r>
            <w:r>
              <w:rPr>
                <w:noProof/>
                <w:webHidden/>
              </w:rPr>
            </w:r>
            <w:r>
              <w:rPr>
                <w:noProof/>
                <w:webHidden/>
              </w:rPr>
              <w:fldChar w:fldCharType="separate"/>
            </w:r>
            <w:r>
              <w:rPr>
                <w:noProof/>
                <w:webHidden/>
              </w:rPr>
              <w:t>8</w:t>
            </w:r>
            <w:r>
              <w:rPr>
                <w:noProof/>
                <w:webHidden/>
              </w:rPr>
              <w:fldChar w:fldCharType="end"/>
            </w:r>
          </w:hyperlink>
        </w:p>
        <w:p w14:paraId="0D2B4A98" w14:textId="40E4378B" w:rsidR="00E2661D" w:rsidRDefault="00E2661D">
          <w:pPr>
            <w:pStyle w:val="TOC2"/>
            <w:tabs>
              <w:tab w:val="right" w:leader="dot" w:pos="9016"/>
            </w:tabs>
            <w:rPr>
              <w:rFonts w:eastAsiaTheme="minorEastAsia"/>
              <w:noProof/>
              <w:sz w:val="24"/>
              <w:szCs w:val="24"/>
              <w:lang w:eastAsia="en-GB"/>
            </w:rPr>
          </w:pPr>
          <w:hyperlink w:anchor="_Toc228275924" w:history="1">
            <w:r w:rsidRPr="008C36D1">
              <w:rPr>
                <w:rStyle w:val="Hyperlink"/>
                <w:noProof/>
              </w:rPr>
              <w:t>1.2 Aims and Objectives</w:t>
            </w:r>
            <w:r>
              <w:rPr>
                <w:noProof/>
                <w:webHidden/>
              </w:rPr>
              <w:tab/>
            </w:r>
            <w:r>
              <w:rPr>
                <w:noProof/>
                <w:webHidden/>
              </w:rPr>
              <w:fldChar w:fldCharType="begin"/>
            </w:r>
            <w:r>
              <w:rPr>
                <w:noProof/>
                <w:webHidden/>
              </w:rPr>
              <w:instrText xml:space="preserve"> PAGEREF _Toc228275924 \h </w:instrText>
            </w:r>
            <w:r>
              <w:rPr>
                <w:noProof/>
                <w:webHidden/>
              </w:rPr>
            </w:r>
            <w:r>
              <w:rPr>
                <w:noProof/>
                <w:webHidden/>
              </w:rPr>
              <w:fldChar w:fldCharType="separate"/>
            </w:r>
            <w:r>
              <w:rPr>
                <w:noProof/>
                <w:webHidden/>
              </w:rPr>
              <w:t>9</w:t>
            </w:r>
            <w:r>
              <w:rPr>
                <w:noProof/>
                <w:webHidden/>
              </w:rPr>
              <w:fldChar w:fldCharType="end"/>
            </w:r>
          </w:hyperlink>
        </w:p>
        <w:p w14:paraId="50D95700" w14:textId="6CDD71F7" w:rsidR="00E2661D" w:rsidRDefault="00E2661D">
          <w:pPr>
            <w:pStyle w:val="TOC2"/>
            <w:tabs>
              <w:tab w:val="right" w:leader="dot" w:pos="9016"/>
            </w:tabs>
            <w:rPr>
              <w:rFonts w:eastAsiaTheme="minorEastAsia"/>
              <w:noProof/>
              <w:sz w:val="24"/>
              <w:szCs w:val="24"/>
              <w:lang w:eastAsia="en-GB"/>
            </w:rPr>
          </w:pPr>
          <w:hyperlink w:anchor="_Toc228275925" w:history="1">
            <w:r w:rsidRPr="008C36D1">
              <w:rPr>
                <w:rStyle w:val="Hyperlink"/>
                <w:noProof/>
              </w:rPr>
              <w:t>1.3 Scopes and Constraints (whole section needs doing)</w:t>
            </w:r>
            <w:r>
              <w:rPr>
                <w:noProof/>
                <w:webHidden/>
              </w:rPr>
              <w:tab/>
            </w:r>
            <w:r>
              <w:rPr>
                <w:noProof/>
                <w:webHidden/>
              </w:rPr>
              <w:fldChar w:fldCharType="begin"/>
            </w:r>
            <w:r>
              <w:rPr>
                <w:noProof/>
                <w:webHidden/>
              </w:rPr>
              <w:instrText xml:space="preserve"> PAGEREF _Toc228275925 \h </w:instrText>
            </w:r>
            <w:r>
              <w:rPr>
                <w:noProof/>
                <w:webHidden/>
              </w:rPr>
            </w:r>
            <w:r>
              <w:rPr>
                <w:noProof/>
                <w:webHidden/>
              </w:rPr>
              <w:fldChar w:fldCharType="separate"/>
            </w:r>
            <w:r>
              <w:rPr>
                <w:noProof/>
                <w:webHidden/>
              </w:rPr>
              <w:t>10</w:t>
            </w:r>
            <w:r>
              <w:rPr>
                <w:noProof/>
                <w:webHidden/>
              </w:rPr>
              <w:fldChar w:fldCharType="end"/>
            </w:r>
          </w:hyperlink>
        </w:p>
        <w:p w14:paraId="3CEB742A" w14:textId="2DEA74A4" w:rsidR="00E2661D" w:rsidRDefault="00E2661D">
          <w:pPr>
            <w:pStyle w:val="TOC3"/>
            <w:tabs>
              <w:tab w:val="right" w:leader="dot" w:pos="9016"/>
            </w:tabs>
            <w:rPr>
              <w:rFonts w:eastAsiaTheme="minorEastAsia"/>
              <w:noProof/>
              <w:sz w:val="24"/>
              <w:szCs w:val="24"/>
              <w:lang w:eastAsia="en-GB"/>
            </w:rPr>
          </w:pPr>
          <w:hyperlink w:anchor="_Toc228275926" w:history="1">
            <w:r w:rsidRPr="008C36D1">
              <w:rPr>
                <w:rStyle w:val="Hyperlink"/>
                <w:noProof/>
              </w:rPr>
              <w:t>1.3.1 Human Resource Constraints</w:t>
            </w:r>
            <w:r>
              <w:rPr>
                <w:noProof/>
                <w:webHidden/>
              </w:rPr>
              <w:tab/>
            </w:r>
            <w:r>
              <w:rPr>
                <w:noProof/>
                <w:webHidden/>
              </w:rPr>
              <w:fldChar w:fldCharType="begin"/>
            </w:r>
            <w:r>
              <w:rPr>
                <w:noProof/>
                <w:webHidden/>
              </w:rPr>
              <w:instrText xml:space="preserve"> PAGEREF _Toc228275926 \h </w:instrText>
            </w:r>
            <w:r>
              <w:rPr>
                <w:noProof/>
                <w:webHidden/>
              </w:rPr>
            </w:r>
            <w:r>
              <w:rPr>
                <w:noProof/>
                <w:webHidden/>
              </w:rPr>
              <w:fldChar w:fldCharType="separate"/>
            </w:r>
            <w:r>
              <w:rPr>
                <w:noProof/>
                <w:webHidden/>
              </w:rPr>
              <w:t>10</w:t>
            </w:r>
            <w:r>
              <w:rPr>
                <w:noProof/>
                <w:webHidden/>
              </w:rPr>
              <w:fldChar w:fldCharType="end"/>
            </w:r>
          </w:hyperlink>
        </w:p>
        <w:p w14:paraId="2FD44EF1" w14:textId="35F8AEEA" w:rsidR="00E2661D" w:rsidRDefault="00E2661D">
          <w:pPr>
            <w:pStyle w:val="TOC3"/>
            <w:tabs>
              <w:tab w:val="right" w:leader="dot" w:pos="9016"/>
            </w:tabs>
            <w:rPr>
              <w:rFonts w:eastAsiaTheme="minorEastAsia"/>
              <w:noProof/>
              <w:sz w:val="24"/>
              <w:szCs w:val="24"/>
              <w:lang w:eastAsia="en-GB"/>
            </w:rPr>
          </w:pPr>
          <w:hyperlink w:anchor="_Toc228275927" w:history="1">
            <w:r w:rsidRPr="008C36D1">
              <w:rPr>
                <w:rStyle w:val="Hyperlink"/>
                <w:noProof/>
              </w:rPr>
              <w:t>1.3.2 Technology and Infrastructure Constraints</w:t>
            </w:r>
            <w:r>
              <w:rPr>
                <w:noProof/>
                <w:webHidden/>
              </w:rPr>
              <w:tab/>
            </w:r>
            <w:r>
              <w:rPr>
                <w:noProof/>
                <w:webHidden/>
              </w:rPr>
              <w:fldChar w:fldCharType="begin"/>
            </w:r>
            <w:r>
              <w:rPr>
                <w:noProof/>
                <w:webHidden/>
              </w:rPr>
              <w:instrText xml:space="preserve"> PAGEREF _Toc228275927 \h </w:instrText>
            </w:r>
            <w:r>
              <w:rPr>
                <w:noProof/>
                <w:webHidden/>
              </w:rPr>
            </w:r>
            <w:r>
              <w:rPr>
                <w:noProof/>
                <w:webHidden/>
              </w:rPr>
              <w:fldChar w:fldCharType="separate"/>
            </w:r>
            <w:r>
              <w:rPr>
                <w:noProof/>
                <w:webHidden/>
              </w:rPr>
              <w:t>10</w:t>
            </w:r>
            <w:r>
              <w:rPr>
                <w:noProof/>
                <w:webHidden/>
              </w:rPr>
              <w:fldChar w:fldCharType="end"/>
            </w:r>
          </w:hyperlink>
        </w:p>
        <w:p w14:paraId="7EE54BAA" w14:textId="63ABCF21" w:rsidR="00E2661D" w:rsidRDefault="00E2661D">
          <w:pPr>
            <w:pStyle w:val="TOC3"/>
            <w:tabs>
              <w:tab w:val="right" w:leader="dot" w:pos="9016"/>
            </w:tabs>
            <w:rPr>
              <w:rFonts w:eastAsiaTheme="minorEastAsia"/>
              <w:noProof/>
              <w:sz w:val="24"/>
              <w:szCs w:val="24"/>
              <w:lang w:eastAsia="en-GB"/>
            </w:rPr>
          </w:pPr>
          <w:hyperlink w:anchor="_Toc228275928" w:history="1">
            <w:r w:rsidRPr="008C36D1">
              <w:rPr>
                <w:rStyle w:val="Hyperlink"/>
                <w:noProof/>
                <w:highlight w:val="yellow"/>
              </w:rPr>
              <w:t>1.3.3 Financial Constraints</w:t>
            </w:r>
            <w:r>
              <w:rPr>
                <w:noProof/>
                <w:webHidden/>
              </w:rPr>
              <w:tab/>
            </w:r>
            <w:r>
              <w:rPr>
                <w:noProof/>
                <w:webHidden/>
              </w:rPr>
              <w:fldChar w:fldCharType="begin"/>
            </w:r>
            <w:r>
              <w:rPr>
                <w:noProof/>
                <w:webHidden/>
              </w:rPr>
              <w:instrText xml:space="preserve"> PAGEREF _Toc228275928 \h </w:instrText>
            </w:r>
            <w:r>
              <w:rPr>
                <w:noProof/>
                <w:webHidden/>
              </w:rPr>
            </w:r>
            <w:r>
              <w:rPr>
                <w:noProof/>
                <w:webHidden/>
              </w:rPr>
              <w:fldChar w:fldCharType="separate"/>
            </w:r>
            <w:r>
              <w:rPr>
                <w:noProof/>
                <w:webHidden/>
              </w:rPr>
              <w:t>11</w:t>
            </w:r>
            <w:r>
              <w:rPr>
                <w:noProof/>
                <w:webHidden/>
              </w:rPr>
              <w:fldChar w:fldCharType="end"/>
            </w:r>
          </w:hyperlink>
        </w:p>
        <w:p w14:paraId="3D94A9FA" w14:textId="24774366" w:rsidR="00E2661D" w:rsidRDefault="00E2661D">
          <w:pPr>
            <w:pStyle w:val="TOC3"/>
            <w:tabs>
              <w:tab w:val="right" w:leader="dot" w:pos="9016"/>
            </w:tabs>
            <w:rPr>
              <w:rFonts w:eastAsiaTheme="minorEastAsia"/>
              <w:noProof/>
              <w:sz w:val="24"/>
              <w:szCs w:val="24"/>
              <w:lang w:eastAsia="en-GB"/>
            </w:rPr>
          </w:pPr>
          <w:hyperlink w:anchor="_Toc228275929" w:history="1">
            <w:r w:rsidRPr="008C36D1">
              <w:rPr>
                <w:rStyle w:val="Hyperlink"/>
                <w:noProof/>
              </w:rPr>
              <w:t>1.3.4 Time and Scope Constraints</w:t>
            </w:r>
            <w:r>
              <w:rPr>
                <w:noProof/>
                <w:webHidden/>
              </w:rPr>
              <w:tab/>
            </w:r>
            <w:r>
              <w:rPr>
                <w:noProof/>
                <w:webHidden/>
              </w:rPr>
              <w:fldChar w:fldCharType="begin"/>
            </w:r>
            <w:r>
              <w:rPr>
                <w:noProof/>
                <w:webHidden/>
              </w:rPr>
              <w:instrText xml:space="preserve"> PAGEREF _Toc228275929 \h </w:instrText>
            </w:r>
            <w:r>
              <w:rPr>
                <w:noProof/>
                <w:webHidden/>
              </w:rPr>
            </w:r>
            <w:r>
              <w:rPr>
                <w:noProof/>
                <w:webHidden/>
              </w:rPr>
              <w:fldChar w:fldCharType="separate"/>
            </w:r>
            <w:r>
              <w:rPr>
                <w:noProof/>
                <w:webHidden/>
              </w:rPr>
              <w:t>11</w:t>
            </w:r>
            <w:r>
              <w:rPr>
                <w:noProof/>
                <w:webHidden/>
              </w:rPr>
              <w:fldChar w:fldCharType="end"/>
            </w:r>
          </w:hyperlink>
        </w:p>
        <w:p w14:paraId="0B49A0FC" w14:textId="491B9F91" w:rsidR="00E2661D" w:rsidRDefault="00E2661D">
          <w:pPr>
            <w:pStyle w:val="TOC1"/>
            <w:tabs>
              <w:tab w:val="right" w:leader="dot" w:pos="9016"/>
            </w:tabs>
            <w:rPr>
              <w:rFonts w:eastAsiaTheme="minorEastAsia"/>
              <w:noProof/>
              <w:sz w:val="24"/>
              <w:szCs w:val="24"/>
              <w:lang w:eastAsia="en-GB"/>
            </w:rPr>
          </w:pPr>
          <w:hyperlink w:anchor="_Toc228275930" w:history="1">
            <w:r w:rsidRPr="008C36D1">
              <w:rPr>
                <w:rStyle w:val="Hyperlink"/>
                <w:noProof/>
              </w:rPr>
              <w:t>2. Solution</w:t>
            </w:r>
            <w:r>
              <w:rPr>
                <w:noProof/>
                <w:webHidden/>
              </w:rPr>
              <w:tab/>
            </w:r>
            <w:r>
              <w:rPr>
                <w:noProof/>
                <w:webHidden/>
              </w:rPr>
              <w:fldChar w:fldCharType="begin"/>
            </w:r>
            <w:r>
              <w:rPr>
                <w:noProof/>
                <w:webHidden/>
              </w:rPr>
              <w:instrText xml:space="preserve"> PAGEREF _Toc228275930 \h </w:instrText>
            </w:r>
            <w:r>
              <w:rPr>
                <w:noProof/>
                <w:webHidden/>
              </w:rPr>
            </w:r>
            <w:r>
              <w:rPr>
                <w:noProof/>
                <w:webHidden/>
              </w:rPr>
              <w:fldChar w:fldCharType="separate"/>
            </w:r>
            <w:r>
              <w:rPr>
                <w:noProof/>
                <w:webHidden/>
              </w:rPr>
              <w:t>12</w:t>
            </w:r>
            <w:r>
              <w:rPr>
                <w:noProof/>
                <w:webHidden/>
              </w:rPr>
              <w:fldChar w:fldCharType="end"/>
            </w:r>
          </w:hyperlink>
        </w:p>
        <w:p w14:paraId="22B189C3" w14:textId="048A56D4" w:rsidR="00E2661D" w:rsidRDefault="00E2661D">
          <w:pPr>
            <w:pStyle w:val="TOC2"/>
            <w:tabs>
              <w:tab w:val="right" w:leader="dot" w:pos="9016"/>
            </w:tabs>
            <w:rPr>
              <w:rFonts w:eastAsiaTheme="minorEastAsia"/>
              <w:noProof/>
              <w:sz w:val="24"/>
              <w:szCs w:val="24"/>
              <w:lang w:eastAsia="en-GB"/>
            </w:rPr>
          </w:pPr>
          <w:hyperlink w:anchor="_Toc228275931" w:history="1">
            <w:r w:rsidRPr="008C36D1">
              <w:rPr>
                <w:rStyle w:val="Hyperlink"/>
                <w:noProof/>
              </w:rPr>
              <w:t>2.1 Explanation of Solution and Deliverables</w:t>
            </w:r>
            <w:r>
              <w:rPr>
                <w:noProof/>
                <w:webHidden/>
              </w:rPr>
              <w:tab/>
            </w:r>
            <w:r>
              <w:rPr>
                <w:noProof/>
                <w:webHidden/>
              </w:rPr>
              <w:fldChar w:fldCharType="begin"/>
            </w:r>
            <w:r>
              <w:rPr>
                <w:noProof/>
                <w:webHidden/>
              </w:rPr>
              <w:instrText xml:space="preserve"> PAGEREF _Toc228275931 \h </w:instrText>
            </w:r>
            <w:r>
              <w:rPr>
                <w:noProof/>
                <w:webHidden/>
              </w:rPr>
            </w:r>
            <w:r>
              <w:rPr>
                <w:noProof/>
                <w:webHidden/>
              </w:rPr>
              <w:fldChar w:fldCharType="separate"/>
            </w:r>
            <w:r>
              <w:rPr>
                <w:noProof/>
                <w:webHidden/>
              </w:rPr>
              <w:t>12</w:t>
            </w:r>
            <w:r>
              <w:rPr>
                <w:noProof/>
                <w:webHidden/>
              </w:rPr>
              <w:fldChar w:fldCharType="end"/>
            </w:r>
          </w:hyperlink>
        </w:p>
        <w:p w14:paraId="0FFEC9BF" w14:textId="6F21BDBB" w:rsidR="00E2661D" w:rsidRDefault="00E2661D">
          <w:pPr>
            <w:pStyle w:val="TOC2"/>
            <w:tabs>
              <w:tab w:val="right" w:leader="dot" w:pos="9016"/>
            </w:tabs>
            <w:rPr>
              <w:rFonts w:eastAsiaTheme="minorEastAsia"/>
              <w:noProof/>
              <w:sz w:val="24"/>
              <w:szCs w:val="24"/>
              <w:lang w:eastAsia="en-GB"/>
            </w:rPr>
          </w:pPr>
          <w:hyperlink w:anchor="_Toc228275932" w:history="1">
            <w:r w:rsidRPr="008C36D1">
              <w:rPr>
                <w:rStyle w:val="Hyperlink"/>
                <w:noProof/>
              </w:rPr>
              <w:t>2.2 Metrics and Success Criteria</w:t>
            </w:r>
            <w:r>
              <w:rPr>
                <w:noProof/>
                <w:webHidden/>
              </w:rPr>
              <w:tab/>
            </w:r>
            <w:r>
              <w:rPr>
                <w:noProof/>
                <w:webHidden/>
              </w:rPr>
              <w:fldChar w:fldCharType="begin"/>
            </w:r>
            <w:r>
              <w:rPr>
                <w:noProof/>
                <w:webHidden/>
              </w:rPr>
              <w:instrText xml:space="preserve"> PAGEREF _Toc228275932 \h </w:instrText>
            </w:r>
            <w:r>
              <w:rPr>
                <w:noProof/>
                <w:webHidden/>
              </w:rPr>
            </w:r>
            <w:r>
              <w:rPr>
                <w:noProof/>
                <w:webHidden/>
              </w:rPr>
              <w:fldChar w:fldCharType="separate"/>
            </w:r>
            <w:r>
              <w:rPr>
                <w:noProof/>
                <w:webHidden/>
              </w:rPr>
              <w:t>13</w:t>
            </w:r>
            <w:r>
              <w:rPr>
                <w:noProof/>
                <w:webHidden/>
              </w:rPr>
              <w:fldChar w:fldCharType="end"/>
            </w:r>
          </w:hyperlink>
        </w:p>
        <w:p w14:paraId="3C8E57F0" w14:textId="384078F3" w:rsidR="00E2661D" w:rsidRDefault="00E2661D">
          <w:pPr>
            <w:pStyle w:val="TOC3"/>
            <w:tabs>
              <w:tab w:val="right" w:leader="dot" w:pos="9016"/>
            </w:tabs>
            <w:rPr>
              <w:rFonts w:eastAsiaTheme="minorEastAsia"/>
              <w:noProof/>
              <w:sz w:val="24"/>
              <w:szCs w:val="24"/>
              <w:lang w:eastAsia="en-GB"/>
            </w:rPr>
          </w:pPr>
          <w:hyperlink w:anchor="_Toc228275933" w:history="1">
            <w:r w:rsidRPr="008C36D1">
              <w:rPr>
                <w:rStyle w:val="Hyperlink"/>
                <w:noProof/>
              </w:rPr>
              <w:t>2.2.1 Functional Requirements</w:t>
            </w:r>
            <w:r>
              <w:rPr>
                <w:noProof/>
                <w:webHidden/>
              </w:rPr>
              <w:tab/>
            </w:r>
            <w:r>
              <w:rPr>
                <w:noProof/>
                <w:webHidden/>
              </w:rPr>
              <w:fldChar w:fldCharType="begin"/>
            </w:r>
            <w:r>
              <w:rPr>
                <w:noProof/>
                <w:webHidden/>
              </w:rPr>
              <w:instrText xml:space="preserve"> PAGEREF _Toc228275933 \h </w:instrText>
            </w:r>
            <w:r>
              <w:rPr>
                <w:noProof/>
                <w:webHidden/>
              </w:rPr>
            </w:r>
            <w:r>
              <w:rPr>
                <w:noProof/>
                <w:webHidden/>
              </w:rPr>
              <w:fldChar w:fldCharType="separate"/>
            </w:r>
            <w:r>
              <w:rPr>
                <w:noProof/>
                <w:webHidden/>
              </w:rPr>
              <w:t>13</w:t>
            </w:r>
            <w:r>
              <w:rPr>
                <w:noProof/>
                <w:webHidden/>
              </w:rPr>
              <w:fldChar w:fldCharType="end"/>
            </w:r>
          </w:hyperlink>
        </w:p>
        <w:p w14:paraId="3BD06AD4" w14:textId="15A74F32" w:rsidR="00E2661D" w:rsidRDefault="00E2661D">
          <w:pPr>
            <w:pStyle w:val="TOC3"/>
            <w:tabs>
              <w:tab w:val="right" w:leader="dot" w:pos="9016"/>
            </w:tabs>
            <w:rPr>
              <w:rFonts w:eastAsiaTheme="minorEastAsia"/>
              <w:noProof/>
              <w:sz w:val="24"/>
              <w:szCs w:val="24"/>
              <w:lang w:eastAsia="en-GB"/>
            </w:rPr>
          </w:pPr>
          <w:hyperlink w:anchor="_Toc228275934" w:history="1">
            <w:r w:rsidRPr="008C36D1">
              <w:rPr>
                <w:rStyle w:val="Hyperlink"/>
                <w:noProof/>
              </w:rPr>
              <w:t>2.2.3 Non-functional Requirements</w:t>
            </w:r>
            <w:r>
              <w:rPr>
                <w:noProof/>
                <w:webHidden/>
              </w:rPr>
              <w:tab/>
            </w:r>
            <w:r>
              <w:rPr>
                <w:noProof/>
                <w:webHidden/>
              </w:rPr>
              <w:fldChar w:fldCharType="begin"/>
            </w:r>
            <w:r>
              <w:rPr>
                <w:noProof/>
                <w:webHidden/>
              </w:rPr>
              <w:instrText xml:space="preserve"> PAGEREF _Toc228275934 \h </w:instrText>
            </w:r>
            <w:r>
              <w:rPr>
                <w:noProof/>
                <w:webHidden/>
              </w:rPr>
            </w:r>
            <w:r>
              <w:rPr>
                <w:noProof/>
                <w:webHidden/>
              </w:rPr>
              <w:fldChar w:fldCharType="separate"/>
            </w:r>
            <w:r>
              <w:rPr>
                <w:noProof/>
                <w:webHidden/>
              </w:rPr>
              <w:t>14</w:t>
            </w:r>
            <w:r>
              <w:rPr>
                <w:noProof/>
                <w:webHidden/>
              </w:rPr>
              <w:fldChar w:fldCharType="end"/>
            </w:r>
          </w:hyperlink>
        </w:p>
        <w:p w14:paraId="459F1C49" w14:textId="6A11DAFC" w:rsidR="00E2661D" w:rsidRDefault="00E2661D">
          <w:pPr>
            <w:pStyle w:val="TOC3"/>
            <w:tabs>
              <w:tab w:val="right" w:leader="dot" w:pos="9016"/>
            </w:tabs>
            <w:rPr>
              <w:rFonts w:eastAsiaTheme="minorEastAsia"/>
              <w:noProof/>
              <w:sz w:val="24"/>
              <w:szCs w:val="24"/>
              <w:lang w:eastAsia="en-GB"/>
            </w:rPr>
          </w:pPr>
          <w:hyperlink w:anchor="_Toc228275935" w:history="1">
            <w:r w:rsidRPr="008C36D1">
              <w:rPr>
                <w:rStyle w:val="Hyperlink"/>
                <w:noProof/>
              </w:rPr>
              <w:t>2.2.4 Security Requirements</w:t>
            </w:r>
            <w:r>
              <w:rPr>
                <w:noProof/>
                <w:webHidden/>
              </w:rPr>
              <w:tab/>
            </w:r>
            <w:r>
              <w:rPr>
                <w:noProof/>
                <w:webHidden/>
              </w:rPr>
              <w:fldChar w:fldCharType="begin"/>
            </w:r>
            <w:r>
              <w:rPr>
                <w:noProof/>
                <w:webHidden/>
              </w:rPr>
              <w:instrText xml:space="preserve"> PAGEREF _Toc228275935 \h </w:instrText>
            </w:r>
            <w:r>
              <w:rPr>
                <w:noProof/>
                <w:webHidden/>
              </w:rPr>
            </w:r>
            <w:r>
              <w:rPr>
                <w:noProof/>
                <w:webHidden/>
              </w:rPr>
              <w:fldChar w:fldCharType="separate"/>
            </w:r>
            <w:r>
              <w:rPr>
                <w:noProof/>
                <w:webHidden/>
              </w:rPr>
              <w:t>14</w:t>
            </w:r>
            <w:r>
              <w:rPr>
                <w:noProof/>
                <w:webHidden/>
              </w:rPr>
              <w:fldChar w:fldCharType="end"/>
            </w:r>
          </w:hyperlink>
        </w:p>
        <w:p w14:paraId="040CEB20" w14:textId="20A82241" w:rsidR="00E2661D" w:rsidRDefault="00E2661D">
          <w:pPr>
            <w:pStyle w:val="TOC3"/>
            <w:tabs>
              <w:tab w:val="right" w:leader="dot" w:pos="9016"/>
            </w:tabs>
            <w:rPr>
              <w:rFonts w:eastAsiaTheme="minorEastAsia"/>
              <w:noProof/>
              <w:sz w:val="24"/>
              <w:szCs w:val="24"/>
              <w:lang w:eastAsia="en-GB"/>
            </w:rPr>
          </w:pPr>
          <w:hyperlink w:anchor="_Toc228275936" w:history="1">
            <w:r w:rsidRPr="008C36D1">
              <w:rPr>
                <w:rStyle w:val="Hyperlink"/>
                <w:noProof/>
              </w:rPr>
              <w:t>2.2.5 Objectives</w:t>
            </w:r>
            <w:r>
              <w:rPr>
                <w:noProof/>
                <w:webHidden/>
              </w:rPr>
              <w:tab/>
            </w:r>
            <w:r>
              <w:rPr>
                <w:noProof/>
                <w:webHidden/>
              </w:rPr>
              <w:fldChar w:fldCharType="begin"/>
            </w:r>
            <w:r>
              <w:rPr>
                <w:noProof/>
                <w:webHidden/>
              </w:rPr>
              <w:instrText xml:space="preserve"> PAGEREF _Toc228275936 \h </w:instrText>
            </w:r>
            <w:r>
              <w:rPr>
                <w:noProof/>
                <w:webHidden/>
              </w:rPr>
            </w:r>
            <w:r>
              <w:rPr>
                <w:noProof/>
                <w:webHidden/>
              </w:rPr>
              <w:fldChar w:fldCharType="separate"/>
            </w:r>
            <w:r>
              <w:rPr>
                <w:noProof/>
                <w:webHidden/>
              </w:rPr>
              <w:t>15</w:t>
            </w:r>
            <w:r>
              <w:rPr>
                <w:noProof/>
                <w:webHidden/>
              </w:rPr>
              <w:fldChar w:fldCharType="end"/>
            </w:r>
          </w:hyperlink>
        </w:p>
        <w:p w14:paraId="7EA4CC7D" w14:textId="6AFA38F0" w:rsidR="00E2661D" w:rsidRDefault="00E2661D">
          <w:pPr>
            <w:pStyle w:val="TOC3"/>
            <w:tabs>
              <w:tab w:val="right" w:leader="dot" w:pos="9016"/>
            </w:tabs>
            <w:rPr>
              <w:rFonts w:eastAsiaTheme="minorEastAsia"/>
              <w:noProof/>
              <w:sz w:val="24"/>
              <w:szCs w:val="24"/>
              <w:lang w:eastAsia="en-GB"/>
            </w:rPr>
          </w:pPr>
          <w:hyperlink w:anchor="_Toc228275937" w:history="1">
            <w:r w:rsidRPr="008C36D1">
              <w:rPr>
                <w:rStyle w:val="Hyperlink"/>
                <w:noProof/>
              </w:rPr>
              <w:t>2.2.6 Success Criteria</w:t>
            </w:r>
            <w:r>
              <w:rPr>
                <w:noProof/>
                <w:webHidden/>
              </w:rPr>
              <w:tab/>
            </w:r>
            <w:r>
              <w:rPr>
                <w:noProof/>
                <w:webHidden/>
              </w:rPr>
              <w:fldChar w:fldCharType="begin"/>
            </w:r>
            <w:r>
              <w:rPr>
                <w:noProof/>
                <w:webHidden/>
              </w:rPr>
              <w:instrText xml:space="preserve"> PAGEREF _Toc228275937 \h </w:instrText>
            </w:r>
            <w:r>
              <w:rPr>
                <w:noProof/>
                <w:webHidden/>
              </w:rPr>
            </w:r>
            <w:r>
              <w:rPr>
                <w:noProof/>
                <w:webHidden/>
              </w:rPr>
              <w:fldChar w:fldCharType="separate"/>
            </w:r>
            <w:r>
              <w:rPr>
                <w:noProof/>
                <w:webHidden/>
              </w:rPr>
              <w:t>17</w:t>
            </w:r>
            <w:r>
              <w:rPr>
                <w:noProof/>
                <w:webHidden/>
              </w:rPr>
              <w:fldChar w:fldCharType="end"/>
            </w:r>
          </w:hyperlink>
        </w:p>
        <w:p w14:paraId="1345DB83" w14:textId="401E9AF1" w:rsidR="00E2661D" w:rsidRDefault="00E2661D">
          <w:pPr>
            <w:pStyle w:val="TOC2"/>
            <w:tabs>
              <w:tab w:val="right" w:leader="dot" w:pos="9016"/>
            </w:tabs>
            <w:rPr>
              <w:rFonts w:eastAsiaTheme="minorEastAsia"/>
              <w:noProof/>
              <w:sz w:val="24"/>
              <w:szCs w:val="24"/>
              <w:lang w:eastAsia="en-GB"/>
            </w:rPr>
          </w:pPr>
          <w:hyperlink w:anchor="_Toc228275938" w:history="1">
            <w:r w:rsidRPr="008C36D1">
              <w:rPr>
                <w:rStyle w:val="Hyperlink"/>
                <w:noProof/>
                <w:highlight w:val="yellow"/>
              </w:rPr>
              <w:t>2.3 Costing (whole section needs doing)</w:t>
            </w:r>
            <w:r>
              <w:rPr>
                <w:noProof/>
                <w:webHidden/>
              </w:rPr>
              <w:tab/>
            </w:r>
            <w:r>
              <w:rPr>
                <w:noProof/>
                <w:webHidden/>
              </w:rPr>
              <w:fldChar w:fldCharType="begin"/>
            </w:r>
            <w:r>
              <w:rPr>
                <w:noProof/>
                <w:webHidden/>
              </w:rPr>
              <w:instrText xml:space="preserve"> PAGEREF _Toc228275938 \h </w:instrText>
            </w:r>
            <w:r>
              <w:rPr>
                <w:noProof/>
                <w:webHidden/>
              </w:rPr>
            </w:r>
            <w:r>
              <w:rPr>
                <w:noProof/>
                <w:webHidden/>
              </w:rPr>
              <w:fldChar w:fldCharType="separate"/>
            </w:r>
            <w:r>
              <w:rPr>
                <w:noProof/>
                <w:webHidden/>
              </w:rPr>
              <w:t>19</w:t>
            </w:r>
            <w:r>
              <w:rPr>
                <w:noProof/>
                <w:webHidden/>
              </w:rPr>
              <w:fldChar w:fldCharType="end"/>
            </w:r>
          </w:hyperlink>
        </w:p>
        <w:p w14:paraId="7A02ED0E" w14:textId="144BA9E5" w:rsidR="00E2661D" w:rsidRDefault="00E2661D">
          <w:pPr>
            <w:pStyle w:val="TOC1"/>
            <w:tabs>
              <w:tab w:val="right" w:leader="dot" w:pos="9016"/>
            </w:tabs>
            <w:rPr>
              <w:rFonts w:eastAsiaTheme="minorEastAsia"/>
              <w:noProof/>
              <w:sz w:val="24"/>
              <w:szCs w:val="24"/>
              <w:lang w:eastAsia="en-GB"/>
            </w:rPr>
          </w:pPr>
          <w:hyperlink w:anchor="_Toc228275939" w:history="1">
            <w:r w:rsidRPr="008C36D1">
              <w:rPr>
                <w:rStyle w:val="Hyperlink"/>
                <w:noProof/>
              </w:rPr>
              <w:t>3. Project Management</w:t>
            </w:r>
            <w:r>
              <w:rPr>
                <w:noProof/>
                <w:webHidden/>
              </w:rPr>
              <w:tab/>
            </w:r>
            <w:r>
              <w:rPr>
                <w:noProof/>
                <w:webHidden/>
              </w:rPr>
              <w:fldChar w:fldCharType="begin"/>
            </w:r>
            <w:r>
              <w:rPr>
                <w:noProof/>
                <w:webHidden/>
              </w:rPr>
              <w:instrText xml:space="preserve"> PAGEREF _Toc228275939 \h </w:instrText>
            </w:r>
            <w:r>
              <w:rPr>
                <w:noProof/>
                <w:webHidden/>
              </w:rPr>
            </w:r>
            <w:r>
              <w:rPr>
                <w:noProof/>
                <w:webHidden/>
              </w:rPr>
              <w:fldChar w:fldCharType="separate"/>
            </w:r>
            <w:r>
              <w:rPr>
                <w:noProof/>
                <w:webHidden/>
              </w:rPr>
              <w:t>19</w:t>
            </w:r>
            <w:r>
              <w:rPr>
                <w:noProof/>
                <w:webHidden/>
              </w:rPr>
              <w:fldChar w:fldCharType="end"/>
            </w:r>
          </w:hyperlink>
        </w:p>
        <w:p w14:paraId="5D4D2254" w14:textId="58055688" w:rsidR="00E2661D" w:rsidRDefault="00E2661D">
          <w:pPr>
            <w:pStyle w:val="TOC2"/>
            <w:tabs>
              <w:tab w:val="right" w:leader="dot" w:pos="9016"/>
            </w:tabs>
            <w:rPr>
              <w:rFonts w:eastAsiaTheme="minorEastAsia"/>
              <w:noProof/>
              <w:sz w:val="24"/>
              <w:szCs w:val="24"/>
              <w:lang w:eastAsia="en-GB"/>
            </w:rPr>
          </w:pPr>
          <w:hyperlink w:anchor="_Toc228275940" w:history="1">
            <w:r w:rsidRPr="008C36D1">
              <w:rPr>
                <w:rStyle w:val="Hyperlink"/>
                <w:noProof/>
              </w:rPr>
              <w:t>3.1 Approach</w:t>
            </w:r>
            <w:r>
              <w:rPr>
                <w:noProof/>
                <w:webHidden/>
              </w:rPr>
              <w:tab/>
            </w:r>
            <w:r>
              <w:rPr>
                <w:noProof/>
                <w:webHidden/>
              </w:rPr>
              <w:fldChar w:fldCharType="begin"/>
            </w:r>
            <w:r>
              <w:rPr>
                <w:noProof/>
                <w:webHidden/>
              </w:rPr>
              <w:instrText xml:space="preserve"> PAGEREF _Toc228275940 \h </w:instrText>
            </w:r>
            <w:r>
              <w:rPr>
                <w:noProof/>
                <w:webHidden/>
              </w:rPr>
            </w:r>
            <w:r>
              <w:rPr>
                <w:noProof/>
                <w:webHidden/>
              </w:rPr>
              <w:fldChar w:fldCharType="separate"/>
            </w:r>
            <w:r>
              <w:rPr>
                <w:noProof/>
                <w:webHidden/>
              </w:rPr>
              <w:t>19</w:t>
            </w:r>
            <w:r>
              <w:rPr>
                <w:noProof/>
                <w:webHidden/>
              </w:rPr>
              <w:fldChar w:fldCharType="end"/>
            </w:r>
          </w:hyperlink>
        </w:p>
        <w:p w14:paraId="732ACE40" w14:textId="200B8459" w:rsidR="00E2661D" w:rsidRDefault="00E2661D">
          <w:pPr>
            <w:pStyle w:val="TOC2"/>
            <w:tabs>
              <w:tab w:val="right" w:leader="dot" w:pos="9016"/>
            </w:tabs>
            <w:rPr>
              <w:rFonts w:eastAsiaTheme="minorEastAsia"/>
              <w:noProof/>
              <w:sz w:val="24"/>
              <w:szCs w:val="24"/>
              <w:lang w:eastAsia="en-GB"/>
            </w:rPr>
          </w:pPr>
          <w:hyperlink w:anchor="_Toc228275941" w:history="1">
            <w:r w:rsidRPr="008C36D1">
              <w:rPr>
                <w:rStyle w:val="Hyperlink"/>
                <w:noProof/>
              </w:rPr>
              <w:t>3.2 Project Plan</w:t>
            </w:r>
            <w:r>
              <w:rPr>
                <w:noProof/>
                <w:webHidden/>
              </w:rPr>
              <w:tab/>
            </w:r>
            <w:r>
              <w:rPr>
                <w:noProof/>
                <w:webHidden/>
              </w:rPr>
              <w:fldChar w:fldCharType="begin"/>
            </w:r>
            <w:r>
              <w:rPr>
                <w:noProof/>
                <w:webHidden/>
              </w:rPr>
              <w:instrText xml:space="preserve"> PAGEREF _Toc228275941 \h </w:instrText>
            </w:r>
            <w:r>
              <w:rPr>
                <w:noProof/>
                <w:webHidden/>
              </w:rPr>
            </w:r>
            <w:r>
              <w:rPr>
                <w:noProof/>
                <w:webHidden/>
              </w:rPr>
              <w:fldChar w:fldCharType="separate"/>
            </w:r>
            <w:r>
              <w:rPr>
                <w:noProof/>
                <w:webHidden/>
              </w:rPr>
              <w:t>20</w:t>
            </w:r>
            <w:r>
              <w:rPr>
                <w:noProof/>
                <w:webHidden/>
              </w:rPr>
              <w:fldChar w:fldCharType="end"/>
            </w:r>
          </w:hyperlink>
        </w:p>
        <w:p w14:paraId="4C375001" w14:textId="790AE21F" w:rsidR="00E2661D" w:rsidRDefault="00E2661D">
          <w:pPr>
            <w:pStyle w:val="TOC2"/>
            <w:tabs>
              <w:tab w:val="right" w:leader="dot" w:pos="9016"/>
            </w:tabs>
            <w:rPr>
              <w:rFonts w:eastAsiaTheme="minorEastAsia"/>
              <w:noProof/>
              <w:sz w:val="24"/>
              <w:szCs w:val="24"/>
              <w:lang w:eastAsia="en-GB"/>
            </w:rPr>
          </w:pPr>
          <w:hyperlink w:anchor="_Toc228275942" w:history="1">
            <w:r w:rsidRPr="008C36D1">
              <w:rPr>
                <w:rStyle w:val="Hyperlink"/>
                <w:noProof/>
              </w:rPr>
              <w:t>3.3 Risk Management</w:t>
            </w:r>
            <w:r>
              <w:rPr>
                <w:noProof/>
                <w:webHidden/>
              </w:rPr>
              <w:tab/>
            </w:r>
            <w:r>
              <w:rPr>
                <w:noProof/>
                <w:webHidden/>
              </w:rPr>
              <w:fldChar w:fldCharType="begin"/>
            </w:r>
            <w:r>
              <w:rPr>
                <w:noProof/>
                <w:webHidden/>
              </w:rPr>
              <w:instrText xml:space="preserve"> PAGEREF _Toc228275942 \h </w:instrText>
            </w:r>
            <w:r>
              <w:rPr>
                <w:noProof/>
                <w:webHidden/>
              </w:rPr>
            </w:r>
            <w:r>
              <w:rPr>
                <w:noProof/>
                <w:webHidden/>
              </w:rPr>
              <w:fldChar w:fldCharType="separate"/>
            </w:r>
            <w:r>
              <w:rPr>
                <w:noProof/>
                <w:webHidden/>
              </w:rPr>
              <w:t>21</w:t>
            </w:r>
            <w:r>
              <w:rPr>
                <w:noProof/>
                <w:webHidden/>
              </w:rPr>
              <w:fldChar w:fldCharType="end"/>
            </w:r>
          </w:hyperlink>
        </w:p>
        <w:p w14:paraId="01051FCB" w14:textId="4108F75B" w:rsidR="00E2661D" w:rsidRDefault="00E2661D">
          <w:pPr>
            <w:pStyle w:val="TOC3"/>
            <w:tabs>
              <w:tab w:val="right" w:leader="dot" w:pos="9016"/>
            </w:tabs>
            <w:rPr>
              <w:rFonts w:eastAsiaTheme="minorEastAsia"/>
              <w:noProof/>
              <w:sz w:val="24"/>
              <w:szCs w:val="24"/>
              <w:lang w:eastAsia="en-GB"/>
            </w:rPr>
          </w:pPr>
          <w:hyperlink w:anchor="_Toc228275943" w:history="1">
            <w:r w:rsidRPr="008C36D1">
              <w:rPr>
                <w:rStyle w:val="Hyperlink"/>
                <w:noProof/>
              </w:rPr>
              <w:t>3.3.1 Initial Risk Assessment</w:t>
            </w:r>
            <w:r>
              <w:rPr>
                <w:noProof/>
                <w:webHidden/>
              </w:rPr>
              <w:tab/>
            </w:r>
            <w:r>
              <w:rPr>
                <w:noProof/>
                <w:webHidden/>
              </w:rPr>
              <w:fldChar w:fldCharType="begin"/>
            </w:r>
            <w:r>
              <w:rPr>
                <w:noProof/>
                <w:webHidden/>
              </w:rPr>
              <w:instrText xml:space="preserve"> PAGEREF _Toc228275943 \h </w:instrText>
            </w:r>
            <w:r>
              <w:rPr>
                <w:noProof/>
                <w:webHidden/>
              </w:rPr>
            </w:r>
            <w:r>
              <w:rPr>
                <w:noProof/>
                <w:webHidden/>
              </w:rPr>
              <w:fldChar w:fldCharType="separate"/>
            </w:r>
            <w:r>
              <w:rPr>
                <w:noProof/>
                <w:webHidden/>
              </w:rPr>
              <w:t>21</w:t>
            </w:r>
            <w:r>
              <w:rPr>
                <w:noProof/>
                <w:webHidden/>
              </w:rPr>
              <w:fldChar w:fldCharType="end"/>
            </w:r>
          </w:hyperlink>
        </w:p>
        <w:p w14:paraId="3CA151AA" w14:textId="57E37803" w:rsidR="00E2661D" w:rsidRDefault="00E2661D">
          <w:pPr>
            <w:pStyle w:val="TOC3"/>
            <w:tabs>
              <w:tab w:val="right" w:leader="dot" w:pos="9016"/>
            </w:tabs>
            <w:rPr>
              <w:rFonts w:eastAsiaTheme="minorEastAsia"/>
              <w:noProof/>
              <w:sz w:val="24"/>
              <w:szCs w:val="24"/>
              <w:lang w:eastAsia="en-GB"/>
            </w:rPr>
          </w:pPr>
          <w:hyperlink w:anchor="_Toc228275944" w:history="1">
            <w:r w:rsidRPr="008C36D1">
              <w:rPr>
                <w:rStyle w:val="Hyperlink"/>
                <w:noProof/>
              </w:rPr>
              <w:t>3.3.2 Initial Risk Matrix and Register</w:t>
            </w:r>
            <w:r>
              <w:rPr>
                <w:noProof/>
                <w:webHidden/>
              </w:rPr>
              <w:tab/>
            </w:r>
            <w:r>
              <w:rPr>
                <w:noProof/>
                <w:webHidden/>
              </w:rPr>
              <w:fldChar w:fldCharType="begin"/>
            </w:r>
            <w:r>
              <w:rPr>
                <w:noProof/>
                <w:webHidden/>
              </w:rPr>
              <w:instrText xml:space="preserve"> PAGEREF _Toc228275944 \h </w:instrText>
            </w:r>
            <w:r>
              <w:rPr>
                <w:noProof/>
                <w:webHidden/>
              </w:rPr>
            </w:r>
            <w:r>
              <w:rPr>
                <w:noProof/>
                <w:webHidden/>
              </w:rPr>
              <w:fldChar w:fldCharType="separate"/>
            </w:r>
            <w:r>
              <w:rPr>
                <w:noProof/>
                <w:webHidden/>
              </w:rPr>
              <w:t>22</w:t>
            </w:r>
            <w:r>
              <w:rPr>
                <w:noProof/>
                <w:webHidden/>
              </w:rPr>
              <w:fldChar w:fldCharType="end"/>
            </w:r>
          </w:hyperlink>
        </w:p>
        <w:p w14:paraId="13C6B2F7" w14:textId="63EE1411" w:rsidR="00E2661D" w:rsidRDefault="00E2661D">
          <w:pPr>
            <w:pStyle w:val="TOC3"/>
            <w:tabs>
              <w:tab w:val="right" w:leader="dot" w:pos="9016"/>
            </w:tabs>
            <w:rPr>
              <w:rFonts w:eastAsiaTheme="minorEastAsia"/>
              <w:noProof/>
              <w:sz w:val="24"/>
              <w:szCs w:val="24"/>
              <w:lang w:eastAsia="en-GB"/>
            </w:rPr>
          </w:pPr>
          <w:hyperlink w:anchor="_Toc228275945" w:history="1">
            <w:r w:rsidRPr="008C36D1">
              <w:rPr>
                <w:rStyle w:val="Hyperlink"/>
                <w:noProof/>
              </w:rPr>
              <w:t>3.3.3 Initial Additional Risk Mitigation Proposals</w:t>
            </w:r>
            <w:r>
              <w:rPr>
                <w:noProof/>
                <w:webHidden/>
              </w:rPr>
              <w:tab/>
            </w:r>
            <w:r>
              <w:rPr>
                <w:noProof/>
                <w:webHidden/>
              </w:rPr>
              <w:fldChar w:fldCharType="begin"/>
            </w:r>
            <w:r>
              <w:rPr>
                <w:noProof/>
                <w:webHidden/>
              </w:rPr>
              <w:instrText xml:space="preserve"> PAGEREF _Toc228275945 \h </w:instrText>
            </w:r>
            <w:r>
              <w:rPr>
                <w:noProof/>
                <w:webHidden/>
              </w:rPr>
            </w:r>
            <w:r>
              <w:rPr>
                <w:noProof/>
                <w:webHidden/>
              </w:rPr>
              <w:fldChar w:fldCharType="separate"/>
            </w:r>
            <w:r>
              <w:rPr>
                <w:noProof/>
                <w:webHidden/>
              </w:rPr>
              <w:t>25</w:t>
            </w:r>
            <w:r>
              <w:rPr>
                <w:noProof/>
                <w:webHidden/>
              </w:rPr>
              <w:fldChar w:fldCharType="end"/>
            </w:r>
          </w:hyperlink>
        </w:p>
        <w:p w14:paraId="48CC6241" w14:textId="6360A03F" w:rsidR="00E2661D" w:rsidRDefault="00E2661D">
          <w:pPr>
            <w:pStyle w:val="TOC1"/>
            <w:tabs>
              <w:tab w:val="right" w:leader="dot" w:pos="9016"/>
            </w:tabs>
            <w:rPr>
              <w:rFonts w:eastAsiaTheme="minorEastAsia"/>
              <w:noProof/>
              <w:sz w:val="24"/>
              <w:szCs w:val="24"/>
              <w:lang w:eastAsia="en-GB"/>
            </w:rPr>
          </w:pPr>
          <w:hyperlink w:anchor="_Toc228275946" w:history="1">
            <w:r w:rsidRPr="008C36D1">
              <w:rPr>
                <w:rStyle w:val="Hyperlink"/>
                <w:noProof/>
              </w:rPr>
              <w:t>4. Solution Development and Testing</w:t>
            </w:r>
            <w:r>
              <w:rPr>
                <w:noProof/>
                <w:webHidden/>
              </w:rPr>
              <w:tab/>
            </w:r>
            <w:r>
              <w:rPr>
                <w:noProof/>
                <w:webHidden/>
              </w:rPr>
              <w:fldChar w:fldCharType="begin"/>
            </w:r>
            <w:r>
              <w:rPr>
                <w:noProof/>
                <w:webHidden/>
              </w:rPr>
              <w:instrText xml:space="preserve"> PAGEREF _Toc228275946 \h </w:instrText>
            </w:r>
            <w:r>
              <w:rPr>
                <w:noProof/>
                <w:webHidden/>
              </w:rPr>
            </w:r>
            <w:r>
              <w:rPr>
                <w:noProof/>
                <w:webHidden/>
              </w:rPr>
              <w:fldChar w:fldCharType="separate"/>
            </w:r>
            <w:r>
              <w:rPr>
                <w:noProof/>
                <w:webHidden/>
              </w:rPr>
              <w:t>25</w:t>
            </w:r>
            <w:r>
              <w:rPr>
                <w:noProof/>
                <w:webHidden/>
              </w:rPr>
              <w:fldChar w:fldCharType="end"/>
            </w:r>
          </w:hyperlink>
        </w:p>
        <w:p w14:paraId="63E23E1D" w14:textId="0254640B" w:rsidR="00E2661D" w:rsidRDefault="00E2661D">
          <w:pPr>
            <w:pStyle w:val="TOC2"/>
            <w:tabs>
              <w:tab w:val="right" w:leader="dot" w:pos="9016"/>
            </w:tabs>
            <w:rPr>
              <w:rFonts w:eastAsiaTheme="minorEastAsia"/>
              <w:noProof/>
              <w:sz w:val="24"/>
              <w:szCs w:val="24"/>
              <w:lang w:eastAsia="en-GB"/>
            </w:rPr>
          </w:pPr>
          <w:hyperlink w:anchor="_Toc228275947" w:history="1">
            <w:r w:rsidRPr="008C36D1">
              <w:rPr>
                <w:rStyle w:val="Hyperlink"/>
                <w:noProof/>
              </w:rPr>
              <w:t>4.1 Week 1 - 4-6</w:t>
            </w:r>
            <w:r w:rsidRPr="008C36D1">
              <w:rPr>
                <w:rStyle w:val="Hyperlink"/>
                <w:noProof/>
                <w:vertAlign w:val="superscript"/>
              </w:rPr>
              <w:t>th</w:t>
            </w:r>
            <w:r w:rsidRPr="008C36D1">
              <w:rPr>
                <w:rStyle w:val="Hyperlink"/>
                <w:noProof/>
              </w:rPr>
              <w:t xml:space="preserve"> March</w:t>
            </w:r>
            <w:r>
              <w:rPr>
                <w:noProof/>
                <w:webHidden/>
              </w:rPr>
              <w:tab/>
            </w:r>
            <w:r>
              <w:rPr>
                <w:noProof/>
                <w:webHidden/>
              </w:rPr>
              <w:fldChar w:fldCharType="begin"/>
            </w:r>
            <w:r>
              <w:rPr>
                <w:noProof/>
                <w:webHidden/>
              </w:rPr>
              <w:instrText xml:space="preserve"> PAGEREF _Toc228275947 \h </w:instrText>
            </w:r>
            <w:r>
              <w:rPr>
                <w:noProof/>
                <w:webHidden/>
              </w:rPr>
            </w:r>
            <w:r>
              <w:rPr>
                <w:noProof/>
                <w:webHidden/>
              </w:rPr>
              <w:fldChar w:fldCharType="separate"/>
            </w:r>
            <w:r>
              <w:rPr>
                <w:noProof/>
                <w:webHidden/>
              </w:rPr>
              <w:t>25</w:t>
            </w:r>
            <w:r>
              <w:rPr>
                <w:noProof/>
                <w:webHidden/>
              </w:rPr>
              <w:fldChar w:fldCharType="end"/>
            </w:r>
          </w:hyperlink>
        </w:p>
        <w:p w14:paraId="7975CAF4" w14:textId="4D5CFB3F" w:rsidR="00E2661D" w:rsidRDefault="00E2661D">
          <w:pPr>
            <w:pStyle w:val="TOC3"/>
            <w:tabs>
              <w:tab w:val="right" w:leader="dot" w:pos="9016"/>
            </w:tabs>
            <w:rPr>
              <w:rFonts w:eastAsiaTheme="minorEastAsia"/>
              <w:noProof/>
              <w:sz w:val="24"/>
              <w:szCs w:val="24"/>
              <w:lang w:eastAsia="en-GB"/>
            </w:rPr>
          </w:pPr>
          <w:hyperlink w:anchor="_Toc228275948" w:history="1">
            <w:r w:rsidRPr="008C36D1">
              <w:rPr>
                <w:rStyle w:val="Hyperlink"/>
                <w:noProof/>
              </w:rPr>
              <w:t>4.1.1 Work Completed and Issues Raised</w:t>
            </w:r>
            <w:r>
              <w:rPr>
                <w:noProof/>
                <w:webHidden/>
              </w:rPr>
              <w:tab/>
            </w:r>
            <w:r>
              <w:rPr>
                <w:noProof/>
                <w:webHidden/>
              </w:rPr>
              <w:fldChar w:fldCharType="begin"/>
            </w:r>
            <w:r>
              <w:rPr>
                <w:noProof/>
                <w:webHidden/>
              </w:rPr>
              <w:instrText xml:space="preserve"> PAGEREF _Toc228275948 \h </w:instrText>
            </w:r>
            <w:r>
              <w:rPr>
                <w:noProof/>
                <w:webHidden/>
              </w:rPr>
            </w:r>
            <w:r>
              <w:rPr>
                <w:noProof/>
                <w:webHidden/>
              </w:rPr>
              <w:fldChar w:fldCharType="separate"/>
            </w:r>
            <w:r>
              <w:rPr>
                <w:noProof/>
                <w:webHidden/>
              </w:rPr>
              <w:t>25</w:t>
            </w:r>
            <w:r>
              <w:rPr>
                <w:noProof/>
                <w:webHidden/>
              </w:rPr>
              <w:fldChar w:fldCharType="end"/>
            </w:r>
          </w:hyperlink>
        </w:p>
        <w:p w14:paraId="36F7EC7A" w14:textId="67FB3858" w:rsidR="00E2661D" w:rsidRDefault="00E2661D">
          <w:pPr>
            <w:pStyle w:val="TOC3"/>
            <w:tabs>
              <w:tab w:val="right" w:leader="dot" w:pos="9016"/>
            </w:tabs>
            <w:rPr>
              <w:rFonts w:eastAsiaTheme="minorEastAsia"/>
              <w:noProof/>
              <w:sz w:val="24"/>
              <w:szCs w:val="24"/>
              <w:lang w:eastAsia="en-GB"/>
            </w:rPr>
          </w:pPr>
          <w:hyperlink w:anchor="_Toc228275949" w:history="1">
            <w:r w:rsidRPr="008C36D1">
              <w:rPr>
                <w:rStyle w:val="Hyperlink"/>
                <w:noProof/>
              </w:rPr>
              <w:t>4.1.2 Logbook Review</w:t>
            </w:r>
            <w:r>
              <w:rPr>
                <w:noProof/>
                <w:webHidden/>
              </w:rPr>
              <w:tab/>
            </w:r>
            <w:r>
              <w:rPr>
                <w:noProof/>
                <w:webHidden/>
              </w:rPr>
              <w:fldChar w:fldCharType="begin"/>
            </w:r>
            <w:r>
              <w:rPr>
                <w:noProof/>
                <w:webHidden/>
              </w:rPr>
              <w:instrText xml:space="preserve"> PAGEREF _Toc228275949 \h </w:instrText>
            </w:r>
            <w:r>
              <w:rPr>
                <w:noProof/>
                <w:webHidden/>
              </w:rPr>
            </w:r>
            <w:r>
              <w:rPr>
                <w:noProof/>
                <w:webHidden/>
              </w:rPr>
              <w:fldChar w:fldCharType="separate"/>
            </w:r>
            <w:r>
              <w:rPr>
                <w:noProof/>
                <w:webHidden/>
              </w:rPr>
              <w:t>26</w:t>
            </w:r>
            <w:r>
              <w:rPr>
                <w:noProof/>
                <w:webHidden/>
              </w:rPr>
              <w:fldChar w:fldCharType="end"/>
            </w:r>
          </w:hyperlink>
        </w:p>
        <w:p w14:paraId="6037C548" w14:textId="3B7626D9" w:rsidR="00E2661D" w:rsidRDefault="00E2661D">
          <w:pPr>
            <w:pStyle w:val="TOC2"/>
            <w:tabs>
              <w:tab w:val="right" w:leader="dot" w:pos="9016"/>
            </w:tabs>
            <w:rPr>
              <w:rFonts w:eastAsiaTheme="minorEastAsia"/>
              <w:noProof/>
              <w:sz w:val="24"/>
              <w:szCs w:val="24"/>
              <w:lang w:eastAsia="en-GB"/>
            </w:rPr>
          </w:pPr>
          <w:hyperlink w:anchor="_Toc228275950" w:history="1">
            <w:r w:rsidRPr="008C36D1">
              <w:rPr>
                <w:rStyle w:val="Hyperlink"/>
                <w:noProof/>
              </w:rPr>
              <w:t>4.2 Week 2 - 9</w:t>
            </w:r>
            <w:r w:rsidRPr="008C36D1">
              <w:rPr>
                <w:rStyle w:val="Hyperlink"/>
                <w:noProof/>
                <w:vertAlign w:val="superscript"/>
              </w:rPr>
              <w:t>th</w:t>
            </w:r>
            <w:r w:rsidRPr="008C36D1">
              <w:rPr>
                <w:rStyle w:val="Hyperlink"/>
                <w:noProof/>
              </w:rPr>
              <w:t>-13</w:t>
            </w:r>
            <w:r w:rsidRPr="008C36D1">
              <w:rPr>
                <w:rStyle w:val="Hyperlink"/>
                <w:noProof/>
                <w:vertAlign w:val="superscript"/>
              </w:rPr>
              <w:t>th</w:t>
            </w:r>
            <w:r w:rsidRPr="008C36D1">
              <w:rPr>
                <w:rStyle w:val="Hyperlink"/>
                <w:noProof/>
              </w:rPr>
              <w:t xml:space="preserve"> March</w:t>
            </w:r>
            <w:r>
              <w:rPr>
                <w:noProof/>
                <w:webHidden/>
              </w:rPr>
              <w:tab/>
            </w:r>
            <w:r>
              <w:rPr>
                <w:noProof/>
                <w:webHidden/>
              </w:rPr>
              <w:fldChar w:fldCharType="begin"/>
            </w:r>
            <w:r>
              <w:rPr>
                <w:noProof/>
                <w:webHidden/>
              </w:rPr>
              <w:instrText xml:space="preserve"> PAGEREF _Toc228275950 \h </w:instrText>
            </w:r>
            <w:r>
              <w:rPr>
                <w:noProof/>
                <w:webHidden/>
              </w:rPr>
            </w:r>
            <w:r>
              <w:rPr>
                <w:noProof/>
                <w:webHidden/>
              </w:rPr>
              <w:fldChar w:fldCharType="separate"/>
            </w:r>
            <w:r>
              <w:rPr>
                <w:noProof/>
                <w:webHidden/>
              </w:rPr>
              <w:t>27</w:t>
            </w:r>
            <w:r>
              <w:rPr>
                <w:noProof/>
                <w:webHidden/>
              </w:rPr>
              <w:fldChar w:fldCharType="end"/>
            </w:r>
          </w:hyperlink>
        </w:p>
        <w:p w14:paraId="56984780" w14:textId="7BD4A3BA" w:rsidR="00E2661D" w:rsidRDefault="00E2661D">
          <w:pPr>
            <w:pStyle w:val="TOC3"/>
            <w:tabs>
              <w:tab w:val="right" w:leader="dot" w:pos="9016"/>
            </w:tabs>
            <w:rPr>
              <w:rFonts w:eastAsiaTheme="minorEastAsia"/>
              <w:noProof/>
              <w:sz w:val="24"/>
              <w:szCs w:val="24"/>
              <w:lang w:eastAsia="en-GB"/>
            </w:rPr>
          </w:pPr>
          <w:hyperlink w:anchor="_Toc228275951" w:history="1">
            <w:r w:rsidRPr="008C36D1">
              <w:rPr>
                <w:rStyle w:val="Hyperlink"/>
                <w:noProof/>
              </w:rPr>
              <w:t>4.2.1 Work Completed and Issues Raised</w:t>
            </w:r>
            <w:r>
              <w:rPr>
                <w:noProof/>
                <w:webHidden/>
              </w:rPr>
              <w:tab/>
            </w:r>
            <w:r>
              <w:rPr>
                <w:noProof/>
                <w:webHidden/>
              </w:rPr>
              <w:fldChar w:fldCharType="begin"/>
            </w:r>
            <w:r>
              <w:rPr>
                <w:noProof/>
                <w:webHidden/>
              </w:rPr>
              <w:instrText xml:space="preserve"> PAGEREF _Toc228275951 \h </w:instrText>
            </w:r>
            <w:r>
              <w:rPr>
                <w:noProof/>
                <w:webHidden/>
              </w:rPr>
            </w:r>
            <w:r>
              <w:rPr>
                <w:noProof/>
                <w:webHidden/>
              </w:rPr>
              <w:fldChar w:fldCharType="separate"/>
            </w:r>
            <w:r>
              <w:rPr>
                <w:noProof/>
                <w:webHidden/>
              </w:rPr>
              <w:t>27</w:t>
            </w:r>
            <w:r>
              <w:rPr>
                <w:noProof/>
                <w:webHidden/>
              </w:rPr>
              <w:fldChar w:fldCharType="end"/>
            </w:r>
          </w:hyperlink>
        </w:p>
        <w:p w14:paraId="2AFBEC5E" w14:textId="5F6544B6" w:rsidR="00E2661D" w:rsidRDefault="00E2661D">
          <w:pPr>
            <w:pStyle w:val="TOC3"/>
            <w:tabs>
              <w:tab w:val="right" w:leader="dot" w:pos="9016"/>
            </w:tabs>
            <w:rPr>
              <w:rFonts w:eastAsiaTheme="minorEastAsia"/>
              <w:noProof/>
              <w:sz w:val="24"/>
              <w:szCs w:val="24"/>
              <w:lang w:eastAsia="en-GB"/>
            </w:rPr>
          </w:pPr>
          <w:hyperlink w:anchor="_Toc228275952" w:history="1">
            <w:r w:rsidRPr="008C36D1">
              <w:rPr>
                <w:rStyle w:val="Hyperlink"/>
                <w:noProof/>
              </w:rPr>
              <w:t>4.2.2 Logbook Review</w:t>
            </w:r>
            <w:r>
              <w:rPr>
                <w:noProof/>
                <w:webHidden/>
              </w:rPr>
              <w:tab/>
            </w:r>
            <w:r>
              <w:rPr>
                <w:noProof/>
                <w:webHidden/>
              </w:rPr>
              <w:fldChar w:fldCharType="begin"/>
            </w:r>
            <w:r>
              <w:rPr>
                <w:noProof/>
                <w:webHidden/>
              </w:rPr>
              <w:instrText xml:space="preserve"> PAGEREF _Toc228275952 \h </w:instrText>
            </w:r>
            <w:r>
              <w:rPr>
                <w:noProof/>
                <w:webHidden/>
              </w:rPr>
            </w:r>
            <w:r>
              <w:rPr>
                <w:noProof/>
                <w:webHidden/>
              </w:rPr>
              <w:fldChar w:fldCharType="separate"/>
            </w:r>
            <w:r>
              <w:rPr>
                <w:noProof/>
                <w:webHidden/>
              </w:rPr>
              <w:t>28</w:t>
            </w:r>
            <w:r>
              <w:rPr>
                <w:noProof/>
                <w:webHidden/>
              </w:rPr>
              <w:fldChar w:fldCharType="end"/>
            </w:r>
          </w:hyperlink>
        </w:p>
        <w:p w14:paraId="1DA79716" w14:textId="52EFD15B" w:rsidR="00E2661D" w:rsidRDefault="00E2661D">
          <w:pPr>
            <w:pStyle w:val="TOC2"/>
            <w:tabs>
              <w:tab w:val="right" w:leader="dot" w:pos="9016"/>
            </w:tabs>
            <w:rPr>
              <w:rFonts w:eastAsiaTheme="minorEastAsia"/>
              <w:noProof/>
              <w:sz w:val="24"/>
              <w:szCs w:val="24"/>
              <w:lang w:eastAsia="en-GB"/>
            </w:rPr>
          </w:pPr>
          <w:hyperlink w:anchor="_Toc228275953" w:history="1">
            <w:r w:rsidRPr="008C36D1">
              <w:rPr>
                <w:rStyle w:val="Hyperlink"/>
                <w:noProof/>
              </w:rPr>
              <w:t>4.3 Week 3 – 16</w:t>
            </w:r>
            <w:r w:rsidRPr="008C36D1">
              <w:rPr>
                <w:rStyle w:val="Hyperlink"/>
                <w:noProof/>
                <w:vertAlign w:val="superscript"/>
              </w:rPr>
              <w:t>th</w:t>
            </w:r>
            <w:r w:rsidRPr="008C36D1">
              <w:rPr>
                <w:rStyle w:val="Hyperlink"/>
                <w:noProof/>
              </w:rPr>
              <w:t>-20</w:t>
            </w:r>
            <w:r w:rsidRPr="008C36D1">
              <w:rPr>
                <w:rStyle w:val="Hyperlink"/>
                <w:noProof/>
                <w:vertAlign w:val="superscript"/>
              </w:rPr>
              <w:t>th</w:t>
            </w:r>
            <w:r w:rsidRPr="008C36D1">
              <w:rPr>
                <w:rStyle w:val="Hyperlink"/>
                <w:noProof/>
              </w:rPr>
              <w:t xml:space="preserve"> March</w:t>
            </w:r>
            <w:r>
              <w:rPr>
                <w:noProof/>
                <w:webHidden/>
              </w:rPr>
              <w:tab/>
            </w:r>
            <w:r>
              <w:rPr>
                <w:noProof/>
                <w:webHidden/>
              </w:rPr>
              <w:fldChar w:fldCharType="begin"/>
            </w:r>
            <w:r>
              <w:rPr>
                <w:noProof/>
                <w:webHidden/>
              </w:rPr>
              <w:instrText xml:space="preserve"> PAGEREF _Toc228275953 \h </w:instrText>
            </w:r>
            <w:r>
              <w:rPr>
                <w:noProof/>
                <w:webHidden/>
              </w:rPr>
            </w:r>
            <w:r>
              <w:rPr>
                <w:noProof/>
                <w:webHidden/>
              </w:rPr>
              <w:fldChar w:fldCharType="separate"/>
            </w:r>
            <w:r>
              <w:rPr>
                <w:noProof/>
                <w:webHidden/>
              </w:rPr>
              <w:t>29</w:t>
            </w:r>
            <w:r>
              <w:rPr>
                <w:noProof/>
                <w:webHidden/>
              </w:rPr>
              <w:fldChar w:fldCharType="end"/>
            </w:r>
          </w:hyperlink>
        </w:p>
        <w:p w14:paraId="415BDEAA" w14:textId="7F04B4BF" w:rsidR="00E2661D" w:rsidRDefault="00E2661D">
          <w:pPr>
            <w:pStyle w:val="TOC3"/>
            <w:tabs>
              <w:tab w:val="right" w:leader="dot" w:pos="9016"/>
            </w:tabs>
            <w:rPr>
              <w:rFonts w:eastAsiaTheme="minorEastAsia"/>
              <w:noProof/>
              <w:sz w:val="24"/>
              <w:szCs w:val="24"/>
              <w:lang w:eastAsia="en-GB"/>
            </w:rPr>
          </w:pPr>
          <w:hyperlink w:anchor="_Toc228275954" w:history="1">
            <w:r w:rsidRPr="008C36D1">
              <w:rPr>
                <w:rStyle w:val="Hyperlink"/>
                <w:noProof/>
              </w:rPr>
              <w:t>4.3.1 Work Completed and Issues Raised</w:t>
            </w:r>
            <w:r>
              <w:rPr>
                <w:noProof/>
                <w:webHidden/>
              </w:rPr>
              <w:tab/>
            </w:r>
            <w:r>
              <w:rPr>
                <w:noProof/>
                <w:webHidden/>
              </w:rPr>
              <w:fldChar w:fldCharType="begin"/>
            </w:r>
            <w:r>
              <w:rPr>
                <w:noProof/>
                <w:webHidden/>
              </w:rPr>
              <w:instrText xml:space="preserve"> PAGEREF _Toc228275954 \h </w:instrText>
            </w:r>
            <w:r>
              <w:rPr>
                <w:noProof/>
                <w:webHidden/>
              </w:rPr>
            </w:r>
            <w:r>
              <w:rPr>
                <w:noProof/>
                <w:webHidden/>
              </w:rPr>
              <w:fldChar w:fldCharType="separate"/>
            </w:r>
            <w:r>
              <w:rPr>
                <w:noProof/>
                <w:webHidden/>
              </w:rPr>
              <w:t>29</w:t>
            </w:r>
            <w:r>
              <w:rPr>
                <w:noProof/>
                <w:webHidden/>
              </w:rPr>
              <w:fldChar w:fldCharType="end"/>
            </w:r>
          </w:hyperlink>
        </w:p>
        <w:p w14:paraId="7C79F805" w14:textId="2571B530" w:rsidR="00E2661D" w:rsidRDefault="00E2661D">
          <w:pPr>
            <w:pStyle w:val="TOC3"/>
            <w:tabs>
              <w:tab w:val="right" w:leader="dot" w:pos="9016"/>
            </w:tabs>
            <w:rPr>
              <w:rFonts w:eastAsiaTheme="minorEastAsia"/>
              <w:noProof/>
              <w:sz w:val="24"/>
              <w:szCs w:val="24"/>
              <w:lang w:eastAsia="en-GB"/>
            </w:rPr>
          </w:pPr>
          <w:hyperlink w:anchor="_Toc228275955" w:history="1">
            <w:r w:rsidRPr="008C36D1">
              <w:rPr>
                <w:rStyle w:val="Hyperlink"/>
                <w:noProof/>
              </w:rPr>
              <w:t>4.3.2 Logbook Review</w:t>
            </w:r>
            <w:r>
              <w:rPr>
                <w:noProof/>
                <w:webHidden/>
              </w:rPr>
              <w:tab/>
            </w:r>
            <w:r>
              <w:rPr>
                <w:noProof/>
                <w:webHidden/>
              </w:rPr>
              <w:fldChar w:fldCharType="begin"/>
            </w:r>
            <w:r>
              <w:rPr>
                <w:noProof/>
                <w:webHidden/>
              </w:rPr>
              <w:instrText xml:space="preserve"> PAGEREF _Toc228275955 \h </w:instrText>
            </w:r>
            <w:r>
              <w:rPr>
                <w:noProof/>
                <w:webHidden/>
              </w:rPr>
            </w:r>
            <w:r>
              <w:rPr>
                <w:noProof/>
                <w:webHidden/>
              </w:rPr>
              <w:fldChar w:fldCharType="separate"/>
            </w:r>
            <w:r>
              <w:rPr>
                <w:noProof/>
                <w:webHidden/>
              </w:rPr>
              <w:t>32</w:t>
            </w:r>
            <w:r>
              <w:rPr>
                <w:noProof/>
                <w:webHidden/>
              </w:rPr>
              <w:fldChar w:fldCharType="end"/>
            </w:r>
          </w:hyperlink>
        </w:p>
        <w:p w14:paraId="6E2CD6F8" w14:textId="4E6B1728" w:rsidR="00E2661D" w:rsidRDefault="00E2661D">
          <w:pPr>
            <w:pStyle w:val="TOC2"/>
            <w:tabs>
              <w:tab w:val="right" w:leader="dot" w:pos="9016"/>
            </w:tabs>
            <w:rPr>
              <w:rFonts w:eastAsiaTheme="minorEastAsia"/>
              <w:noProof/>
              <w:sz w:val="24"/>
              <w:szCs w:val="24"/>
              <w:lang w:eastAsia="en-GB"/>
            </w:rPr>
          </w:pPr>
          <w:hyperlink w:anchor="_Toc228275956" w:history="1">
            <w:r w:rsidRPr="008C36D1">
              <w:rPr>
                <w:rStyle w:val="Hyperlink"/>
                <w:noProof/>
              </w:rPr>
              <w:t>4.4 Week 4 – 23</w:t>
            </w:r>
            <w:r w:rsidRPr="008C36D1">
              <w:rPr>
                <w:rStyle w:val="Hyperlink"/>
                <w:noProof/>
                <w:vertAlign w:val="superscript"/>
              </w:rPr>
              <w:t>rd</w:t>
            </w:r>
            <w:r w:rsidRPr="008C36D1">
              <w:rPr>
                <w:rStyle w:val="Hyperlink"/>
                <w:noProof/>
              </w:rPr>
              <w:t>-25</w:t>
            </w:r>
            <w:r w:rsidRPr="008C36D1">
              <w:rPr>
                <w:rStyle w:val="Hyperlink"/>
                <w:noProof/>
                <w:vertAlign w:val="superscript"/>
              </w:rPr>
              <w:t>th</w:t>
            </w:r>
            <w:r w:rsidRPr="008C36D1">
              <w:rPr>
                <w:rStyle w:val="Hyperlink"/>
                <w:noProof/>
              </w:rPr>
              <w:t xml:space="preserve"> March</w:t>
            </w:r>
            <w:r>
              <w:rPr>
                <w:noProof/>
                <w:webHidden/>
              </w:rPr>
              <w:tab/>
            </w:r>
            <w:r>
              <w:rPr>
                <w:noProof/>
                <w:webHidden/>
              </w:rPr>
              <w:fldChar w:fldCharType="begin"/>
            </w:r>
            <w:r>
              <w:rPr>
                <w:noProof/>
                <w:webHidden/>
              </w:rPr>
              <w:instrText xml:space="preserve"> PAGEREF _Toc228275956 \h </w:instrText>
            </w:r>
            <w:r>
              <w:rPr>
                <w:noProof/>
                <w:webHidden/>
              </w:rPr>
            </w:r>
            <w:r>
              <w:rPr>
                <w:noProof/>
                <w:webHidden/>
              </w:rPr>
              <w:fldChar w:fldCharType="separate"/>
            </w:r>
            <w:r>
              <w:rPr>
                <w:noProof/>
                <w:webHidden/>
              </w:rPr>
              <w:t>32</w:t>
            </w:r>
            <w:r>
              <w:rPr>
                <w:noProof/>
                <w:webHidden/>
              </w:rPr>
              <w:fldChar w:fldCharType="end"/>
            </w:r>
          </w:hyperlink>
        </w:p>
        <w:p w14:paraId="493FCB60" w14:textId="066FE812" w:rsidR="00E2661D" w:rsidRDefault="00E2661D">
          <w:pPr>
            <w:pStyle w:val="TOC3"/>
            <w:tabs>
              <w:tab w:val="right" w:leader="dot" w:pos="9016"/>
            </w:tabs>
            <w:rPr>
              <w:rFonts w:eastAsiaTheme="minorEastAsia"/>
              <w:noProof/>
              <w:sz w:val="24"/>
              <w:szCs w:val="24"/>
              <w:lang w:eastAsia="en-GB"/>
            </w:rPr>
          </w:pPr>
          <w:hyperlink w:anchor="_Toc228275957" w:history="1">
            <w:r w:rsidRPr="008C36D1">
              <w:rPr>
                <w:rStyle w:val="Hyperlink"/>
                <w:noProof/>
              </w:rPr>
              <w:t>4.4.1 Work Completed and Issues Raised</w:t>
            </w:r>
            <w:r>
              <w:rPr>
                <w:noProof/>
                <w:webHidden/>
              </w:rPr>
              <w:tab/>
            </w:r>
            <w:r>
              <w:rPr>
                <w:noProof/>
                <w:webHidden/>
              </w:rPr>
              <w:fldChar w:fldCharType="begin"/>
            </w:r>
            <w:r>
              <w:rPr>
                <w:noProof/>
                <w:webHidden/>
              </w:rPr>
              <w:instrText xml:space="preserve"> PAGEREF _Toc228275957 \h </w:instrText>
            </w:r>
            <w:r>
              <w:rPr>
                <w:noProof/>
                <w:webHidden/>
              </w:rPr>
            </w:r>
            <w:r>
              <w:rPr>
                <w:noProof/>
                <w:webHidden/>
              </w:rPr>
              <w:fldChar w:fldCharType="separate"/>
            </w:r>
            <w:r>
              <w:rPr>
                <w:noProof/>
                <w:webHidden/>
              </w:rPr>
              <w:t>32</w:t>
            </w:r>
            <w:r>
              <w:rPr>
                <w:noProof/>
                <w:webHidden/>
              </w:rPr>
              <w:fldChar w:fldCharType="end"/>
            </w:r>
          </w:hyperlink>
        </w:p>
        <w:p w14:paraId="2F69EF47" w14:textId="7B0BB6D9" w:rsidR="00E2661D" w:rsidRDefault="00E2661D">
          <w:pPr>
            <w:pStyle w:val="TOC3"/>
            <w:tabs>
              <w:tab w:val="right" w:leader="dot" w:pos="9016"/>
            </w:tabs>
            <w:rPr>
              <w:rFonts w:eastAsiaTheme="minorEastAsia"/>
              <w:noProof/>
              <w:sz w:val="24"/>
              <w:szCs w:val="24"/>
              <w:lang w:eastAsia="en-GB"/>
            </w:rPr>
          </w:pPr>
          <w:hyperlink w:anchor="_Toc228275958" w:history="1">
            <w:r w:rsidRPr="008C36D1">
              <w:rPr>
                <w:rStyle w:val="Hyperlink"/>
                <w:noProof/>
              </w:rPr>
              <w:t>4.4.2 Logbook Review</w:t>
            </w:r>
            <w:r>
              <w:rPr>
                <w:noProof/>
                <w:webHidden/>
              </w:rPr>
              <w:tab/>
            </w:r>
            <w:r>
              <w:rPr>
                <w:noProof/>
                <w:webHidden/>
              </w:rPr>
              <w:fldChar w:fldCharType="begin"/>
            </w:r>
            <w:r>
              <w:rPr>
                <w:noProof/>
                <w:webHidden/>
              </w:rPr>
              <w:instrText xml:space="preserve"> PAGEREF _Toc228275958 \h </w:instrText>
            </w:r>
            <w:r>
              <w:rPr>
                <w:noProof/>
                <w:webHidden/>
              </w:rPr>
            </w:r>
            <w:r>
              <w:rPr>
                <w:noProof/>
                <w:webHidden/>
              </w:rPr>
              <w:fldChar w:fldCharType="separate"/>
            </w:r>
            <w:r>
              <w:rPr>
                <w:noProof/>
                <w:webHidden/>
              </w:rPr>
              <w:t>33</w:t>
            </w:r>
            <w:r>
              <w:rPr>
                <w:noProof/>
                <w:webHidden/>
              </w:rPr>
              <w:fldChar w:fldCharType="end"/>
            </w:r>
          </w:hyperlink>
        </w:p>
        <w:p w14:paraId="0E0D42A0" w14:textId="48191FB0" w:rsidR="00E2661D" w:rsidRDefault="00E2661D">
          <w:pPr>
            <w:pStyle w:val="TOC2"/>
            <w:tabs>
              <w:tab w:val="right" w:leader="dot" w:pos="9016"/>
            </w:tabs>
            <w:rPr>
              <w:rFonts w:eastAsiaTheme="minorEastAsia"/>
              <w:noProof/>
              <w:sz w:val="24"/>
              <w:szCs w:val="24"/>
              <w:lang w:eastAsia="en-GB"/>
            </w:rPr>
          </w:pPr>
          <w:hyperlink w:anchor="_Toc228275959" w:history="1">
            <w:r w:rsidRPr="008C36D1">
              <w:rPr>
                <w:rStyle w:val="Hyperlink"/>
                <w:noProof/>
              </w:rPr>
              <w:t>4.5 Project Sprint Board</w:t>
            </w:r>
            <w:r>
              <w:rPr>
                <w:noProof/>
                <w:webHidden/>
              </w:rPr>
              <w:tab/>
            </w:r>
            <w:r>
              <w:rPr>
                <w:noProof/>
                <w:webHidden/>
              </w:rPr>
              <w:fldChar w:fldCharType="begin"/>
            </w:r>
            <w:r>
              <w:rPr>
                <w:noProof/>
                <w:webHidden/>
              </w:rPr>
              <w:instrText xml:space="preserve"> PAGEREF _Toc228275959 \h </w:instrText>
            </w:r>
            <w:r>
              <w:rPr>
                <w:noProof/>
                <w:webHidden/>
              </w:rPr>
            </w:r>
            <w:r>
              <w:rPr>
                <w:noProof/>
                <w:webHidden/>
              </w:rPr>
              <w:fldChar w:fldCharType="separate"/>
            </w:r>
            <w:r>
              <w:rPr>
                <w:noProof/>
                <w:webHidden/>
              </w:rPr>
              <w:t>33</w:t>
            </w:r>
            <w:r>
              <w:rPr>
                <w:noProof/>
                <w:webHidden/>
              </w:rPr>
              <w:fldChar w:fldCharType="end"/>
            </w:r>
          </w:hyperlink>
        </w:p>
        <w:p w14:paraId="2DC1A0B5" w14:textId="14D88052" w:rsidR="00E2661D" w:rsidRDefault="00E2661D">
          <w:pPr>
            <w:pStyle w:val="TOC2"/>
            <w:tabs>
              <w:tab w:val="right" w:leader="dot" w:pos="9016"/>
            </w:tabs>
            <w:rPr>
              <w:rFonts w:eastAsiaTheme="minorEastAsia"/>
              <w:noProof/>
              <w:sz w:val="24"/>
              <w:szCs w:val="24"/>
              <w:lang w:eastAsia="en-GB"/>
            </w:rPr>
          </w:pPr>
          <w:hyperlink w:anchor="_Toc228275960" w:history="1">
            <w:r w:rsidRPr="008C36D1">
              <w:rPr>
                <w:rStyle w:val="Hyperlink"/>
                <w:noProof/>
              </w:rPr>
              <w:t>4.6 Revised Risk Management</w:t>
            </w:r>
            <w:r>
              <w:rPr>
                <w:noProof/>
                <w:webHidden/>
              </w:rPr>
              <w:tab/>
            </w:r>
            <w:r>
              <w:rPr>
                <w:noProof/>
                <w:webHidden/>
              </w:rPr>
              <w:fldChar w:fldCharType="begin"/>
            </w:r>
            <w:r>
              <w:rPr>
                <w:noProof/>
                <w:webHidden/>
              </w:rPr>
              <w:instrText xml:space="preserve"> PAGEREF _Toc228275960 \h </w:instrText>
            </w:r>
            <w:r>
              <w:rPr>
                <w:noProof/>
                <w:webHidden/>
              </w:rPr>
            </w:r>
            <w:r>
              <w:rPr>
                <w:noProof/>
                <w:webHidden/>
              </w:rPr>
              <w:fldChar w:fldCharType="separate"/>
            </w:r>
            <w:r>
              <w:rPr>
                <w:noProof/>
                <w:webHidden/>
              </w:rPr>
              <w:t>34</w:t>
            </w:r>
            <w:r>
              <w:rPr>
                <w:noProof/>
                <w:webHidden/>
              </w:rPr>
              <w:fldChar w:fldCharType="end"/>
            </w:r>
          </w:hyperlink>
        </w:p>
        <w:p w14:paraId="783F1C83" w14:textId="5D270C05" w:rsidR="00E2661D" w:rsidRDefault="00E2661D">
          <w:pPr>
            <w:pStyle w:val="TOC3"/>
            <w:tabs>
              <w:tab w:val="right" w:leader="dot" w:pos="9016"/>
            </w:tabs>
            <w:rPr>
              <w:rFonts w:eastAsiaTheme="minorEastAsia"/>
              <w:noProof/>
              <w:sz w:val="24"/>
              <w:szCs w:val="24"/>
              <w:lang w:eastAsia="en-GB"/>
            </w:rPr>
          </w:pPr>
          <w:hyperlink w:anchor="_Toc228275961" w:history="1">
            <w:r w:rsidRPr="008C36D1">
              <w:rPr>
                <w:rStyle w:val="Hyperlink"/>
                <w:noProof/>
              </w:rPr>
              <w:t>4.6.1 Revised Risk Assessment</w:t>
            </w:r>
            <w:r>
              <w:rPr>
                <w:noProof/>
                <w:webHidden/>
              </w:rPr>
              <w:tab/>
            </w:r>
            <w:r>
              <w:rPr>
                <w:noProof/>
                <w:webHidden/>
              </w:rPr>
              <w:fldChar w:fldCharType="begin"/>
            </w:r>
            <w:r>
              <w:rPr>
                <w:noProof/>
                <w:webHidden/>
              </w:rPr>
              <w:instrText xml:space="preserve"> PAGEREF _Toc228275961 \h </w:instrText>
            </w:r>
            <w:r>
              <w:rPr>
                <w:noProof/>
                <w:webHidden/>
              </w:rPr>
            </w:r>
            <w:r>
              <w:rPr>
                <w:noProof/>
                <w:webHidden/>
              </w:rPr>
              <w:fldChar w:fldCharType="separate"/>
            </w:r>
            <w:r>
              <w:rPr>
                <w:noProof/>
                <w:webHidden/>
              </w:rPr>
              <w:t>35</w:t>
            </w:r>
            <w:r>
              <w:rPr>
                <w:noProof/>
                <w:webHidden/>
              </w:rPr>
              <w:fldChar w:fldCharType="end"/>
            </w:r>
          </w:hyperlink>
        </w:p>
        <w:p w14:paraId="2835C8D9" w14:textId="62563CEA" w:rsidR="00E2661D" w:rsidRDefault="00E2661D">
          <w:pPr>
            <w:pStyle w:val="TOC3"/>
            <w:tabs>
              <w:tab w:val="right" w:leader="dot" w:pos="9016"/>
            </w:tabs>
            <w:rPr>
              <w:rFonts w:eastAsiaTheme="minorEastAsia"/>
              <w:noProof/>
              <w:sz w:val="24"/>
              <w:szCs w:val="24"/>
              <w:lang w:eastAsia="en-GB"/>
            </w:rPr>
          </w:pPr>
          <w:hyperlink w:anchor="_Toc228275962" w:history="1">
            <w:r w:rsidRPr="008C36D1">
              <w:rPr>
                <w:rStyle w:val="Hyperlink"/>
                <w:noProof/>
              </w:rPr>
              <w:t>4.6.2 Revised Risk Register</w:t>
            </w:r>
            <w:r>
              <w:rPr>
                <w:noProof/>
                <w:webHidden/>
              </w:rPr>
              <w:tab/>
            </w:r>
            <w:r>
              <w:rPr>
                <w:noProof/>
                <w:webHidden/>
              </w:rPr>
              <w:fldChar w:fldCharType="begin"/>
            </w:r>
            <w:r>
              <w:rPr>
                <w:noProof/>
                <w:webHidden/>
              </w:rPr>
              <w:instrText xml:space="preserve"> PAGEREF _Toc228275962 \h </w:instrText>
            </w:r>
            <w:r>
              <w:rPr>
                <w:noProof/>
                <w:webHidden/>
              </w:rPr>
            </w:r>
            <w:r>
              <w:rPr>
                <w:noProof/>
                <w:webHidden/>
              </w:rPr>
              <w:fldChar w:fldCharType="separate"/>
            </w:r>
            <w:r>
              <w:rPr>
                <w:noProof/>
                <w:webHidden/>
              </w:rPr>
              <w:t>36</w:t>
            </w:r>
            <w:r>
              <w:rPr>
                <w:noProof/>
                <w:webHidden/>
              </w:rPr>
              <w:fldChar w:fldCharType="end"/>
            </w:r>
          </w:hyperlink>
        </w:p>
        <w:p w14:paraId="3266FF08" w14:textId="3CD98E6D" w:rsidR="00E2661D" w:rsidRDefault="00E2661D">
          <w:pPr>
            <w:pStyle w:val="TOC3"/>
            <w:tabs>
              <w:tab w:val="right" w:leader="dot" w:pos="9016"/>
            </w:tabs>
            <w:rPr>
              <w:rFonts w:eastAsiaTheme="minorEastAsia"/>
              <w:noProof/>
              <w:sz w:val="24"/>
              <w:szCs w:val="24"/>
              <w:lang w:eastAsia="en-GB"/>
            </w:rPr>
          </w:pPr>
          <w:hyperlink w:anchor="_Toc228275963" w:history="1">
            <w:r w:rsidRPr="008C36D1">
              <w:rPr>
                <w:rStyle w:val="Hyperlink"/>
                <w:noProof/>
                <w:highlight w:val="yellow"/>
              </w:rPr>
              <w:t>4.6.3 Risk Mitigation Actions</w:t>
            </w:r>
            <w:r>
              <w:rPr>
                <w:noProof/>
                <w:webHidden/>
              </w:rPr>
              <w:tab/>
            </w:r>
            <w:r>
              <w:rPr>
                <w:noProof/>
                <w:webHidden/>
              </w:rPr>
              <w:fldChar w:fldCharType="begin"/>
            </w:r>
            <w:r>
              <w:rPr>
                <w:noProof/>
                <w:webHidden/>
              </w:rPr>
              <w:instrText xml:space="preserve"> PAGEREF _Toc228275963 \h </w:instrText>
            </w:r>
            <w:r>
              <w:rPr>
                <w:noProof/>
                <w:webHidden/>
              </w:rPr>
            </w:r>
            <w:r>
              <w:rPr>
                <w:noProof/>
                <w:webHidden/>
              </w:rPr>
              <w:fldChar w:fldCharType="separate"/>
            </w:r>
            <w:r>
              <w:rPr>
                <w:noProof/>
                <w:webHidden/>
              </w:rPr>
              <w:t>38</w:t>
            </w:r>
            <w:r>
              <w:rPr>
                <w:noProof/>
                <w:webHidden/>
              </w:rPr>
              <w:fldChar w:fldCharType="end"/>
            </w:r>
          </w:hyperlink>
        </w:p>
        <w:p w14:paraId="34529359" w14:textId="1FFF0F5F" w:rsidR="00E2661D" w:rsidRDefault="00E2661D">
          <w:pPr>
            <w:pStyle w:val="TOC1"/>
            <w:tabs>
              <w:tab w:val="right" w:leader="dot" w:pos="9016"/>
            </w:tabs>
            <w:rPr>
              <w:rFonts w:eastAsiaTheme="minorEastAsia"/>
              <w:noProof/>
              <w:sz w:val="24"/>
              <w:szCs w:val="24"/>
              <w:lang w:eastAsia="en-GB"/>
            </w:rPr>
          </w:pPr>
          <w:hyperlink w:anchor="_Toc228275964" w:history="1">
            <w:r w:rsidRPr="008C36D1">
              <w:rPr>
                <w:rStyle w:val="Hyperlink"/>
                <w:noProof/>
              </w:rPr>
              <w:t>5. Evaluation of Success</w:t>
            </w:r>
            <w:r>
              <w:rPr>
                <w:noProof/>
                <w:webHidden/>
              </w:rPr>
              <w:tab/>
            </w:r>
            <w:r>
              <w:rPr>
                <w:noProof/>
                <w:webHidden/>
              </w:rPr>
              <w:fldChar w:fldCharType="begin"/>
            </w:r>
            <w:r>
              <w:rPr>
                <w:noProof/>
                <w:webHidden/>
              </w:rPr>
              <w:instrText xml:space="preserve"> PAGEREF _Toc228275964 \h </w:instrText>
            </w:r>
            <w:r>
              <w:rPr>
                <w:noProof/>
                <w:webHidden/>
              </w:rPr>
            </w:r>
            <w:r>
              <w:rPr>
                <w:noProof/>
                <w:webHidden/>
              </w:rPr>
              <w:fldChar w:fldCharType="separate"/>
            </w:r>
            <w:r>
              <w:rPr>
                <w:noProof/>
                <w:webHidden/>
              </w:rPr>
              <w:t>39</w:t>
            </w:r>
            <w:r>
              <w:rPr>
                <w:noProof/>
                <w:webHidden/>
              </w:rPr>
              <w:fldChar w:fldCharType="end"/>
            </w:r>
          </w:hyperlink>
        </w:p>
        <w:p w14:paraId="5EEB9512" w14:textId="139FEC02" w:rsidR="00E2661D" w:rsidRDefault="00E2661D">
          <w:pPr>
            <w:pStyle w:val="TOC1"/>
            <w:tabs>
              <w:tab w:val="right" w:leader="dot" w:pos="9016"/>
            </w:tabs>
            <w:rPr>
              <w:rFonts w:eastAsiaTheme="minorEastAsia"/>
              <w:noProof/>
              <w:sz w:val="24"/>
              <w:szCs w:val="24"/>
              <w:lang w:eastAsia="en-GB"/>
            </w:rPr>
          </w:pPr>
          <w:hyperlink w:anchor="_Toc228275965" w:history="1">
            <w:r w:rsidRPr="008C36D1">
              <w:rPr>
                <w:rStyle w:val="Hyperlink"/>
                <w:noProof/>
              </w:rPr>
              <w:t>References</w:t>
            </w:r>
            <w:r>
              <w:rPr>
                <w:noProof/>
                <w:webHidden/>
              </w:rPr>
              <w:tab/>
            </w:r>
            <w:r>
              <w:rPr>
                <w:noProof/>
                <w:webHidden/>
              </w:rPr>
              <w:fldChar w:fldCharType="begin"/>
            </w:r>
            <w:r>
              <w:rPr>
                <w:noProof/>
                <w:webHidden/>
              </w:rPr>
              <w:instrText xml:space="preserve"> PAGEREF _Toc228275965 \h </w:instrText>
            </w:r>
            <w:r>
              <w:rPr>
                <w:noProof/>
                <w:webHidden/>
              </w:rPr>
            </w:r>
            <w:r>
              <w:rPr>
                <w:noProof/>
                <w:webHidden/>
              </w:rPr>
              <w:fldChar w:fldCharType="separate"/>
            </w:r>
            <w:r>
              <w:rPr>
                <w:noProof/>
                <w:webHidden/>
              </w:rPr>
              <w:t>40</w:t>
            </w:r>
            <w:r>
              <w:rPr>
                <w:noProof/>
                <w:webHidden/>
              </w:rPr>
              <w:fldChar w:fldCharType="end"/>
            </w:r>
          </w:hyperlink>
        </w:p>
        <w:p w14:paraId="0EC2C848" w14:textId="69CC61CF" w:rsidR="00E2661D" w:rsidRDefault="00E2661D">
          <w:pPr>
            <w:pStyle w:val="TOC1"/>
            <w:tabs>
              <w:tab w:val="right" w:leader="dot" w:pos="9016"/>
            </w:tabs>
            <w:rPr>
              <w:rFonts w:eastAsiaTheme="minorEastAsia"/>
              <w:noProof/>
              <w:sz w:val="24"/>
              <w:szCs w:val="24"/>
              <w:lang w:eastAsia="en-GB"/>
            </w:rPr>
          </w:pPr>
          <w:hyperlink w:anchor="_Toc228275966" w:history="1">
            <w:r w:rsidRPr="008C36D1">
              <w:rPr>
                <w:rStyle w:val="Hyperlink"/>
                <w:noProof/>
              </w:rPr>
              <w:t>Appendix A Work Breakdown Structure, Gantt Chart and Logbooks</w:t>
            </w:r>
            <w:r>
              <w:rPr>
                <w:noProof/>
                <w:webHidden/>
              </w:rPr>
              <w:tab/>
            </w:r>
            <w:r>
              <w:rPr>
                <w:noProof/>
                <w:webHidden/>
              </w:rPr>
              <w:fldChar w:fldCharType="begin"/>
            </w:r>
            <w:r>
              <w:rPr>
                <w:noProof/>
                <w:webHidden/>
              </w:rPr>
              <w:instrText xml:space="preserve"> PAGEREF _Toc228275966 \h </w:instrText>
            </w:r>
            <w:r>
              <w:rPr>
                <w:noProof/>
                <w:webHidden/>
              </w:rPr>
            </w:r>
            <w:r>
              <w:rPr>
                <w:noProof/>
                <w:webHidden/>
              </w:rPr>
              <w:fldChar w:fldCharType="separate"/>
            </w:r>
            <w:r>
              <w:rPr>
                <w:noProof/>
                <w:webHidden/>
              </w:rPr>
              <w:t>41</w:t>
            </w:r>
            <w:r>
              <w:rPr>
                <w:noProof/>
                <w:webHidden/>
              </w:rPr>
              <w:fldChar w:fldCharType="end"/>
            </w:r>
          </w:hyperlink>
        </w:p>
        <w:p w14:paraId="618A257B" w14:textId="522A71EC" w:rsidR="00E2661D" w:rsidRDefault="00E2661D">
          <w:pPr>
            <w:pStyle w:val="TOC1"/>
            <w:tabs>
              <w:tab w:val="right" w:leader="dot" w:pos="9016"/>
            </w:tabs>
            <w:rPr>
              <w:rFonts w:eastAsiaTheme="minorEastAsia"/>
              <w:noProof/>
              <w:sz w:val="24"/>
              <w:szCs w:val="24"/>
              <w:lang w:eastAsia="en-GB"/>
            </w:rPr>
          </w:pPr>
          <w:hyperlink w:anchor="_Toc228275967" w:history="1">
            <w:r w:rsidRPr="008C36D1">
              <w:rPr>
                <w:rStyle w:val="Hyperlink"/>
                <w:noProof/>
              </w:rPr>
              <w:t>Appendix B Cost Model</w:t>
            </w:r>
            <w:r>
              <w:rPr>
                <w:noProof/>
                <w:webHidden/>
              </w:rPr>
              <w:tab/>
            </w:r>
            <w:r>
              <w:rPr>
                <w:noProof/>
                <w:webHidden/>
              </w:rPr>
              <w:fldChar w:fldCharType="begin"/>
            </w:r>
            <w:r>
              <w:rPr>
                <w:noProof/>
                <w:webHidden/>
              </w:rPr>
              <w:instrText xml:space="preserve"> PAGEREF _Toc228275967 \h </w:instrText>
            </w:r>
            <w:r>
              <w:rPr>
                <w:noProof/>
                <w:webHidden/>
              </w:rPr>
            </w:r>
            <w:r>
              <w:rPr>
                <w:noProof/>
                <w:webHidden/>
              </w:rPr>
              <w:fldChar w:fldCharType="separate"/>
            </w:r>
            <w:r>
              <w:rPr>
                <w:noProof/>
                <w:webHidden/>
              </w:rPr>
              <w:t>52</w:t>
            </w:r>
            <w:r>
              <w:rPr>
                <w:noProof/>
                <w:webHidden/>
              </w:rPr>
              <w:fldChar w:fldCharType="end"/>
            </w:r>
          </w:hyperlink>
        </w:p>
        <w:p w14:paraId="21A57A76" w14:textId="0BCCC9C9" w:rsidR="00BF7903" w:rsidRDefault="006C0637">
          <w:pPr>
            <w:rPr>
              <w:b/>
              <w:bCs/>
              <w:noProof/>
            </w:rPr>
          </w:pPr>
          <w:r>
            <w:rPr>
              <w:b/>
              <w:bCs/>
              <w:noProof/>
            </w:rPr>
            <w:fldChar w:fldCharType="end"/>
          </w:r>
        </w:p>
        <w:p w14:paraId="78319A78" w14:textId="26F50AA1" w:rsidR="006C0637" w:rsidRPr="00BF7903" w:rsidRDefault="00000000">
          <w:pPr>
            <w:rPr>
              <w:b/>
              <w:bCs/>
              <w:noProof/>
            </w:rPr>
          </w:pPr>
        </w:p>
      </w:sdtContent>
    </w:sdt>
    <w:p w14:paraId="179F5840" w14:textId="5DBD4DFE" w:rsidR="00BF7903" w:rsidRPr="00204B38" w:rsidRDefault="00BF7903" w:rsidP="00204B38">
      <w:pPr>
        <w:pStyle w:val="Heading1"/>
        <w:jc w:val="center"/>
        <w:rPr>
          <w:u w:val="single"/>
        </w:rPr>
      </w:pPr>
      <w:bookmarkStart w:id="0" w:name="_Toc228275917"/>
      <w:r w:rsidRPr="00204B38">
        <w:rPr>
          <w:u w:val="single"/>
        </w:rPr>
        <w:t>List of Figures</w:t>
      </w:r>
      <w:bookmarkEnd w:id="0"/>
    </w:p>
    <w:p w14:paraId="26D44CB7" w14:textId="07D8028E" w:rsidR="00E2661D" w:rsidRDefault="00BF7903">
      <w:pPr>
        <w:pStyle w:val="TableofFigures"/>
        <w:tabs>
          <w:tab w:val="right" w:leader="dot" w:pos="9016"/>
        </w:tabs>
        <w:rPr>
          <w:rFonts w:eastAsiaTheme="minorEastAsia"/>
          <w:noProof/>
          <w:sz w:val="24"/>
          <w:szCs w:val="24"/>
          <w:lang w:eastAsia="en-GB"/>
        </w:rPr>
      </w:pPr>
      <w:r>
        <w:fldChar w:fldCharType="begin"/>
      </w:r>
      <w:r>
        <w:instrText xml:space="preserve"> TOC \h \z \c "Figure" </w:instrText>
      </w:r>
      <w:r>
        <w:fldChar w:fldCharType="separate"/>
      </w:r>
      <w:hyperlink w:anchor="_Toc228275896" w:history="1">
        <w:r w:rsidR="00E2661D" w:rsidRPr="001F299E">
          <w:rPr>
            <w:rStyle w:val="Hyperlink"/>
            <w:noProof/>
          </w:rPr>
          <w:t>Figure 1 - How ACES Works</w:t>
        </w:r>
        <w:r w:rsidR="00E2661D">
          <w:rPr>
            <w:noProof/>
            <w:webHidden/>
          </w:rPr>
          <w:tab/>
        </w:r>
        <w:r w:rsidR="00E2661D">
          <w:rPr>
            <w:noProof/>
            <w:webHidden/>
          </w:rPr>
          <w:fldChar w:fldCharType="begin"/>
        </w:r>
        <w:r w:rsidR="00E2661D">
          <w:rPr>
            <w:noProof/>
            <w:webHidden/>
          </w:rPr>
          <w:instrText xml:space="preserve"> PAGEREF _Toc228275896 \h </w:instrText>
        </w:r>
        <w:r w:rsidR="00E2661D">
          <w:rPr>
            <w:noProof/>
            <w:webHidden/>
          </w:rPr>
        </w:r>
        <w:r w:rsidR="00E2661D">
          <w:rPr>
            <w:noProof/>
            <w:webHidden/>
          </w:rPr>
          <w:fldChar w:fldCharType="separate"/>
        </w:r>
        <w:r w:rsidR="00E2661D">
          <w:rPr>
            <w:noProof/>
            <w:webHidden/>
          </w:rPr>
          <w:t>7</w:t>
        </w:r>
        <w:r w:rsidR="00E2661D">
          <w:rPr>
            <w:noProof/>
            <w:webHidden/>
          </w:rPr>
          <w:fldChar w:fldCharType="end"/>
        </w:r>
      </w:hyperlink>
    </w:p>
    <w:p w14:paraId="398FE0F9" w14:textId="231BA8B5" w:rsidR="00E2661D" w:rsidRDefault="00E2661D">
      <w:pPr>
        <w:pStyle w:val="TableofFigures"/>
        <w:tabs>
          <w:tab w:val="right" w:leader="dot" w:pos="9016"/>
        </w:tabs>
        <w:rPr>
          <w:rFonts w:eastAsiaTheme="minorEastAsia"/>
          <w:noProof/>
          <w:sz w:val="24"/>
          <w:szCs w:val="24"/>
          <w:lang w:eastAsia="en-GB"/>
        </w:rPr>
      </w:pPr>
      <w:hyperlink w:anchor="_Toc228275897" w:history="1">
        <w:r w:rsidRPr="001F299E">
          <w:rPr>
            <w:rStyle w:val="Hyperlink"/>
            <w:noProof/>
          </w:rPr>
          <w:t>Figure 2 - New Service Deployment Pipelines</w:t>
        </w:r>
        <w:r>
          <w:rPr>
            <w:noProof/>
            <w:webHidden/>
          </w:rPr>
          <w:tab/>
        </w:r>
        <w:r>
          <w:rPr>
            <w:noProof/>
            <w:webHidden/>
          </w:rPr>
          <w:fldChar w:fldCharType="begin"/>
        </w:r>
        <w:r>
          <w:rPr>
            <w:noProof/>
            <w:webHidden/>
          </w:rPr>
          <w:instrText xml:space="preserve"> PAGEREF _Toc228275897 \h </w:instrText>
        </w:r>
        <w:r>
          <w:rPr>
            <w:noProof/>
            <w:webHidden/>
          </w:rPr>
        </w:r>
        <w:r>
          <w:rPr>
            <w:noProof/>
            <w:webHidden/>
          </w:rPr>
          <w:fldChar w:fldCharType="separate"/>
        </w:r>
        <w:r>
          <w:rPr>
            <w:noProof/>
            <w:webHidden/>
          </w:rPr>
          <w:t>8</w:t>
        </w:r>
        <w:r>
          <w:rPr>
            <w:noProof/>
            <w:webHidden/>
          </w:rPr>
          <w:fldChar w:fldCharType="end"/>
        </w:r>
      </w:hyperlink>
    </w:p>
    <w:p w14:paraId="5FB677CA" w14:textId="3AB17DA7" w:rsidR="00E2661D" w:rsidRDefault="00E2661D">
      <w:pPr>
        <w:pStyle w:val="TableofFigures"/>
        <w:tabs>
          <w:tab w:val="right" w:leader="dot" w:pos="9016"/>
        </w:tabs>
        <w:rPr>
          <w:rFonts w:eastAsiaTheme="minorEastAsia"/>
          <w:noProof/>
          <w:sz w:val="24"/>
          <w:szCs w:val="24"/>
          <w:lang w:eastAsia="en-GB"/>
        </w:rPr>
      </w:pPr>
      <w:hyperlink w:anchor="_Toc228275898" w:history="1">
        <w:r w:rsidRPr="001F299E">
          <w:rPr>
            <w:rStyle w:val="Hyperlink"/>
            <w:noProof/>
          </w:rPr>
          <w:t>Figure 3 - Deployment Pipeline and Timing</w:t>
        </w:r>
        <w:r>
          <w:rPr>
            <w:noProof/>
            <w:webHidden/>
          </w:rPr>
          <w:tab/>
        </w:r>
        <w:r>
          <w:rPr>
            <w:noProof/>
            <w:webHidden/>
          </w:rPr>
          <w:fldChar w:fldCharType="begin"/>
        </w:r>
        <w:r>
          <w:rPr>
            <w:noProof/>
            <w:webHidden/>
          </w:rPr>
          <w:instrText xml:space="preserve"> PAGEREF _Toc228275898 \h </w:instrText>
        </w:r>
        <w:r>
          <w:rPr>
            <w:noProof/>
            <w:webHidden/>
          </w:rPr>
        </w:r>
        <w:r>
          <w:rPr>
            <w:noProof/>
            <w:webHidden/>
          </w:rPr>
          <w:fldChar w:fldCharType="separate"/>
        </w:r>
        <w:r>
          <w:rPr>
            <w:noProof/>
            <w:webHidden/>
          </w:rPr>
          <w:t>9</w:t>
        </w:r>
        <w:r>
          <w:rPr>
            <w:noProof/>
            <w:webHidden/>
          </w:rPr>
          <w:fldChar w:fldCharType="end"/>
        </w:r>
      </w:hyperlink>
    </w:p>
    <w:p w14:paraId="761E5739" w14:textId="758AF724" w:rsidR="00E2661D" w:rsidRDefault="00E2661D">
      <w:pPr>
        <w:pStyle w:val="TableofFigures"/>
        <w:tabs>
          <w:tab w:val="right" w:leader="dot" w:pos="9016"/>
        </w:tabs>
        <w:rPr>
          <w:rFonts w:eastAsiaTheme="minorEastAsia"/>
          <w:noProof/>
          <w:sz w:val="24"/>
          <w:szCs w:val="24"/>
          <w:lang w:eastAsia="en-GB"/>
        </w:rPr>
      </w:pPr>
      <w:hyperlink w:anchor="_Toc228275899" w:history="1">
        <w:r w:rsidRPr="001F299E">
          <w:rPr>
            <w:rStyle w:val="Hyperlink"/>
            <w:noProof/>
          </w:rPr>
          <w:t>Figure 4 - Risk Matrix</w:t>
        </w:r>
        <w:r>
          <w:rPr>
            <w:noProof/>
            <w:webHidden/>
          </w:rPr>
          <w:tab/>
        </w:r>
        <w:r>
          <w:rPr>
            <w:noProof/>
            <w:webHidden/>
          </w:rPr>
          <w:fldChar w:fldCharType="begin"/>
        </w:r>
        <w:r>
          <w:rPr>
            <w:noProof/>
            <w:webHidden/>
          </w:rPr>
          <w:instrText xml:space="preserve"> PAGEREF _Toc228275899 \h </w:instrText>
        </w:r>
        <w:r>
          <w:rPr>
            <w:noProof/>
            <w:webHidden/>
          </w:rPr>
        </w:r>
        <w:r>
          <w:rPr>
            <w:noProof/>
            <w:webHidden/>
          </w:rPr>
          <w:fldChar w:fldCharType="separate"/>
        </w:r>
        <w:r>
          <w:rPr>
            <w:noProof/>
            <w:webHidden/>
          </w:rPr>
          <w:t>23</w:t>
        </w:r>
        <w:r>
          <w:rPr>
            <w:noProof/>
            <w:webHidden/>
          </w:rPr>
          <w:fldChar w:fldCharType="end"/>
        </w:r>
      </w:hyperlink>
    </w:p>
    <w:p w14:paraId="0505138E" w14:textId="56CE00D1" w:rsidR="00E2661D" w:rsidRDefault="00E2661D">
      <w:pPr>
        <w:pStyle w:val="TableofFigures"/>
        <w:tabs>
          <w:tab w:val="right" w:leader="dot" w:pos="9016"/>
        </w:tabs>
        <w:rPr>
          <w:rFonts w:eastAsiaTheme="minorEastAsia"/>
          <w:noProof/>
          <w:sz w:val="24"/>
          <w:szCs w:val="24"/>
          <w:lang w:eastAsia="en-GB"/>
        </w:rPr>
      </w:pPr>
      <w:hyperlink w:anchor="_Toc228275900" w:history="1">
        <w:r w:rsidRPr="001F299E">
          <w:rPr>
            <w:rStyle w:val="Hyperlink"/>
            <w:noProof/>
          </w:rPr>
          <w:t>Figure 5 - Single Record on Errors and Omissions Frontend</w:t>
        </w:r>
        <w:r>
          <w:rPr>
            <w:noProof/>
            <w:webHidden/>
          </w:rPr>
          <w:tab/>
        </w:r>
        <w:r>
          <w:rPr>
            <w:noProof/>
            <w:webHidden/>
          </w:rPr>
          <w:fldChar w:fldCharType="begin"/>
        </w:r>
        <w:r>
          <w:rPr>
            <w:noProof/>
            <w:webHidden/>
          </w:rPr>
          <w:instrText xml:space="preserve"> PAGEREF _Toc228275900 \h </w:instrText>
        </w:r>
        <w:r>
          <w:rPr>
            <w:noProof/>
            <w:webHidden/>
          </w:rPr>
        </w:r>
        <w:r>
          <w:rPr>
            <w:noProof/>
            <w:webHidden/>
          </w:rPr>
          <w:fldChar w:fldCharType="separate"/>
        </w:r>
        <w:r>
          <w:rPr>
            <w:noProof/>
            <w:webHidden/>
          </w:rPr>
          <w:t>28</w:t>
        </w:r>
        <w:r>
          <w:rPr>
            <w:noProof/>
            <w:webHidden/>
          </w:rPr>
          <w:fldChar w:fldCharType="end"/>
        </w:r>
      </w:hyperlink>
    </w:p>
    <w:p w14:paraId="2ECBED27" w14:textId="47CB7F10" w:rsidR="00E2661D" w:rsidRDefault="00E2661D">
      <w:pPr>
        <w:pStyle w:val="TableofFigures"/>
        <w:tabs>
          <w:tab w:val="right" w:leader="dot" w:pos="9016"/>
        </w:tabs>
        <w:rPr>
          <w:rFonts w:eastAsiaTheme="minorEastAsia"/>
          <w:noProof/>
          <w:sz w:val="24"/>
          <w:szCs w:val="24"/>
          <w:lang w:eastAsia="en-GB"/>
        </w:rPr>
      </w:pPr>
      <w:hyperlink w:anchor="_Toc228275901" w:history="1">
        <w:r w:rsidRPr="001F299E">
          <w:rPr>
            <w:rStyle w:val="Hyperlink"/>
            <w:noProof/>
          </w:rPr>
          <w:t>Figure 6 - Multiple Records on Errors and Omissions Frontend</w:t>
        </w:r>
        <w:r>
          <w:rPr>
            <w:noProof/>
            <w:webHidden/>
          </w:rPr>
          <w:tab/>
        </w:r>
        <w:r>
          <w:rPr>
            <w:noProof/>
            <w:webHidden/>
          </w:rPr>
          <w:fldChar w:fldCharType="begin"/>
        </w:r>
        <w:r>
          <w:rPr>
            <w:noProof/>
            <w:webHidden/>
          </w:rPr>
          <w:instrText xml:space="preserve"> PAGEREF _Toc228275901 \h </w:instrText>
        </w:r>
        <w:r>
          <w:rPr>
            <w:noProof/>
            <w:webHidden/>
          </w:rPr>
        </w:r>
        <w:r>
          <w:rPr>
            <w:noProof/>
            <w:webHidden/>
          </w:rPr>
          <w:fldChar w:fldCharType="separate"/>
        </w:r>
        <w:r>
          <w:rPr>
            <w:noProof/>
            <w:webHidden/>
          </w:rPr>
          <w:t>30</w:t>
        </w:r>
        <w:r>
          <w:rPr>
            <w:noProof/>
            <w:webHidden/>
          </w:rPr>
          <w:fldChar w:fldCharType="end"/>
        </w:r>
      </w:hyperlink>
    </w:p>
    <w:p w14:paraId="6055BE58" w14:textId="0FB5F0CB" w:rsidR="00E2661D" w:rsidRDefault="00E2661D">
      <w:pPr>
        <w:pStyle w:val="TableofFigures"/>
        <w:tabs>
          <w:tab w:val="right" w:leader="dot" w:pos="9016"/>
        </w:tabs>
        <w:rPr>
          <w:rFonts w:eastAsiaTheme="minorEastAsia"/>
          <w:noProof/>
          <w:sz w:val="24"/>
          <w:szCs w:val="24"/>
          <w:lang w:eastAsia="en-GB"/>
        </w:rPr>
      </w:pPr>
      <w:hyperlink w:anchor="_Toc228275902" w:history="1">
        <w:r w:rsidRPr="001F299E">
          <w:rPr>
            <w:rStyle w:val="Hyperlink"/>
            <w:noProof/>
          </w:rPr>
          <w:t>Figure 7 - Detail of Attachment Record</w:t>
        </w:r>
        <w:r>
          <w:rPr>
            <w:noProof/>
            <w:webHidden/>
          </w:rPr>
          <w:tab/>
        </w:r>
        <w:r>
          <w:rPr>
            <w:noProof/>
            <w:webHidden/>
          </w:rPr>
          <w:fldChar w:fldCharType="begin"/>
        </w:r>
        <w:r>
          <w:rPr>
            <w:noProof/>
            <w:webHidden/>
          </w:rPr>
          <w:instrText xml:space="preserve"> PAGEREF _Toc228275902 \h </w:instrText>
        </w:r>
        <w:r>
          <w:rPr>
            <w:noProof/>
            <w:webHidden/>
          </w:rPr>
        </w:r>
        <w:r>
          <w:rPr>
            <w:noProof/>
            <w:webHidden/>
          </w:rPr>
          <w:fldChar w:fldCharType="separate"/>
        </w:r>
        <w:r>
          <w:rPr>
            <w:noProof/>
            <w:webHidden/>
          </w:rPr>
          <w:t>32</w:t>
        </w:r>
        <w:r>
          <w:rPr>
            <w:noProof/>
            <w:webHidden/>
          </w:rPr>
          <w:fldChar w:fldCharType="end"/>
        </w:r>
      </w:hyperlink>
    </w:p>
    <w:p w14:paraId="54741341" w14:textId="16A8634C" w:rsidR="00E2661D" w:rsidRDefault="00E2661D">
      <w:pPr>
        <w:pStyle w:val="TableofFigures"/>
        <w:tabs>
          <w:tab w:val="right" w:leader="dot" w:pos="9016"/>
        </w:tabs>
        <w:rPr>
          <w:rFonts w:eastAsiaTheme="minorEastAsia"/>
          <w:noProof/>
          <w:sz w:val="24"/>
          <w:szCs w:val="24"/>
          <w:lang w:eastAsia="en-GB"/>
        </w:rPr>
      </w:pPr>
      <w:hyperlink w:anchor="_Toc228275903" w:history="1">
        <w:r w:rsidRPr="001F299E">
          <w:rPr>
            <w:rStyle w:val="Hyperlink"/>
            <w:noProof/>
            <w:highlight w:val="yellow"/>
          </w:rPr>
          <w:t>Figure 8 - Pull Request Comment on Documentation</w:t>
        </w:r>
        <w:r>
          <w:rPr>
            <w:noProof/>
            <w:webHidden/>
          </w:rPr>
          <w:tab/>
        </w:r>
        <w:r>
          <w:rPr>
            <w:noProof/>
            <w:webHidden/>
          </w:rPr>
          <w:fldChar w:fldCharType="begin"/>
        </w:r>
        <w:r>
          <w:rPr>
            <w:noProof/>
            <w:webHidden/>
          </w:rPr>
          <w:instrText xml:space="preserve"> PAGEREF _Toc228275903 \h </w:instrText>
        </w:r>
        <w:r>
          <w:rPr>
            <w:noProof/>
            <w:webHidden/>
          </w:rPr>
        </w:r>
        <w:r>
          <w:rPr>
            <w:noProof/>
            <w:webHidden/>
          </w:rPr>
          <w:fldChar w:fldCharType="separate"/>
        </w:r>
        <w:r>
          <w:rPr>
            <w:noProof/>
            <w:webHidden/>
          </w:rPr>
          <w:t>33</w:t>
        </w:r>
        <w:r>
          <w:rPr>
            <w:noProof/>
            <w:webHidden/>
          </w:rPr>
          <w:fldChar w:fldCharType="end"/>
        </w:r>
      </w:hyperlink>
    </w:p>
    <w:p w14:paraId="041383ED" w14:textId="0195107E" w:rsidR="00E2661D" w:rsidRDefault="00E2661D">
      <w:pPr>
        <w:pStyle w:val="TableofFigures"/>
        <w:tabs>
          <w:tab w:val="right" w:leader="dot" w:pos="9016"/>
        </w:tabs>
        <w:rPr>
          <w:rFonts w:eastAsiaTheme="minorEastAsia"/>
          <w:noProof/>
          <w:sz w:val="24"/>
          <w:szCs w:val="24"/>
          <w:lang w:eastAsia="en-GB"/>
        </w:rPr>
      </w:pPr>
      <w:hyperlink w:anchor="_Toc228275904" w:history="1">
        <w:r w:rsidRPr="001F299E">
          <w:rPr>
            <w:rStyle w:val="Hyperlink"/>
            <w:noProof/>
          </w:rPr>
          <w:t>Figure 9 - Project Sprint Board</w:t>
        </w:r>
        <w:r>
          <w:rPr>
            <w:noProof/>
            <w:webHidden/>
          </w:rPr>
          <w:tab/>
        </w:r>
        <w:r>
          <w:rPr>
            <w:noProof/>
            <w:webHidden/>
          </w:rPr>
          <w:fldChar w:fldCharType="begin"/>
        </w:r>
        <w:r>
          <w:rPr>
            <w:noProof/>
            <w:webHidden/>
          </w:rPr>
          <w:instrText xml:space="preserve"> PAGEREF _Toc228275904 \h </w:instrText>
        </w:r>
        <w:r>
          <w:rPr>
            <w:noProof/>
            <w:webHidden/>
          </w:rPr>
        </w:r>
        <w:r>
          <w:rPr>
            <w:noProof/>
            <w:webHidden/>
          </w:rPr>
          <w:fldChar w:fldCharType="separate"/>
        </w:r>
        <w:r>
          <w:rPr>
            <w:noProof/>
            <w:webHidden/>
          </w:rPr>
          <w:t>34</w:t>
        </w:r>
        <w:r>
          <w:rPr>
            <w:noProof/>
            <w:webHidden/>
          </w:rPr>
          <w:fldChar w:fldCharType="end"/>
        </w:r>
      </w:hyperlink>
    </w:p>
    <w:p w14:paraId="7BB8D05E" w14:textId="5F33E92F" w:rsidR="00E2661D" w:rsidRDefault="00E2661D">
      <w:pPr>
        <w:pStyle w:val="TableofFigures"/>
        <w:tabs>
          <w:tab w:val="right" w:leader="dot" w:pos="9016"/>
        </w:tabs>
        <w:rPr>
          <w:rFonts w:eastAsiaTheme="minorEastAsia"/>
          <w:noProof/>
          <w:sz w:val="24"/>
          <w:szCs w:val="24"/>
          <w:lang w:eastAsia="en-GB"/>
        </w:rPr>
      </w:pPr>
      <w:hyperlink w:anchor="_Toc228275905" w:history="1">
        <w:r w:rsidRPr="001F299E">
          <w:rPr>
            <w:rStyle w:val="Hyperlink"/>
            <w:noProof/>
          </w:rPr>
          <w:t>Figure 10 - Initial Work Breakdown Structure</w:t>
        </w:r>
        <w:r>
          <w:rPr>
            <w:noProof/>
            <w:webHidden/>
          </w:rPr>
          <w:tab/>
        </w:r>
        <w:r>
          <w:rPr>
            <w:noProof/>
            <w:webHidden/>
          </w:rPr>
          <w:fldChar w:fldCharType="begin"/>
        </w:r>
        <w:r>
          <w:rPr>
            <w:noProof/>
            <w:webHidden/>
          </w:rPr>
          <w:instrText xml:space="preserve"> PAGEREF _Toc228275905 \h </w:instrText>
        </w:r>
        <w:r>
          <w:rPr>
            <w:noProof/>
            <w:webHidden/>
          </w:rPr>
        </w:r>
        <w:r>
          <w:rPr>
            <w:noProof/>
            <w:webHidden/>
          </w:rPr>
          <w:fldChar w:fldCharType="separate"/>
        </w:r>
        <w:r>
          <w:rPr>
            <w:noProof/>
            <w:webHidden/>
          </w:rPr>
          <w:t>42</w:t>
        </w:r>
        <w:r>
          <w:rPr>
            <w:noProof/>
            <w:webHidden/>
          </w:rPr>
          <w:fldChar w:fldCharType="end"/>
        </w:r>
      </w:hyperlink>
    </w:p>
    <w:p w14:paraId="7C1EABF8" w14:textId="4ED20A23" w:rsidR="00E2661D" w:rsidRDefault="00E2661D">
      <w:pPr>
        <w:pStyle w:val="TableofFigures"/>
        <w:tabs>
          <w:tab w:val="right" w:leader="dot" w:pos="9016"/>
        </w:tabs>
        <w:rPr>
          <w:rFonts w:eastAsiaTheme="minorEastAsia"/>
          <w:noProof/>
          <w:sz w:val="24"/>
          <w:szCs w:val="24"/>
          <w:lang w:eastAsia="en-GB"/>
        </w:rPr>
      </w:pPr>
      <w:hyperlink w:anchor="_Toc228275906" w:history="1">
        <w:r w:rsidRPr="001F299E">
          <w:rPr>
            <w:rStyle w:val="Hyperlink"/>
            <w:noProof/>
          </w:rPr>
          <w:t>Figure 11 - Revised Work Breakdown Structure</w:t>
        </w:r>
        <w:r>
          <w:rPr>
            <w:noProof/>
            <w:webHidden/>
          </w:rPr>
          <w:tab/>
        </w:r>
        <w:r>
          <w:rPr>
            <w:noProof/>
            <w:webHidden/>
          </w:rPr>
          <w:fldChar w:fldCharType="begin"/>
        </w:r>
        <w:r>
          <w:rPr>
            <w:noProof/>
            <w:webHidden/>
          </w:rPr>
          <w:instrText xml:space="preserve"> PAGEREF _Toc228275906 \h </w:instrText>
        </w:r>
        <w:r>
          <w:rPr>
            <w:noProof/>
            <w:webHidden/>
          </w:rPr>
        </w:r>
        <w:r>
          <w:rPr>
            <w:noProof/>
            <w:webHidden/>
          </w:rPr>
          <w:fldChar w:fldCharType="separate"/>
        </w:r>
        <w:r>
          <w:rPr>
            <w:noProof/>
            <w:webHidden/>
          </w:rPr>
          <w:t>43</w:t>
        </w:r>
        <w:r>
          <w:rPr>
            <w:noProof/>
            <w:webHidden/>
          </w:rPr>
          <w:fldChar w:fldCharType="end"/>
        </w:r>
      </w:hyperlink>
    </w:p>
    <w:p w14:paraId="3FB832D1" w14:textId="0ABBC952" w:rsidR="00E2661D" w:rsidRDefault="00E2661D">
      <w:pPr>
        <w:pStyle w:val="TableofFigures"/>
        <w:tabs>
          <w:tab w:val="right" w:leader="dot" w:pos="9016"/>
        </w:tabs>
        <w:rPr>
          <w:rFonts w:eastAsiaTheme="minorEastAsia"/>
          <w:noProof/>
          <w:sz w:val="24"/>
          <w:szCs w:val="24"/>
          <w:lang w:eastAsia="en-GB"/>
        </w:rPr>
      </w:pPr>
      <w:hyperlink w:anchor="_Toc228275907" w:history="1">
        <w:r w:rsidRPr="001F299E">
          <w:rPr>
            <w:rStyle w:val="Hyperlink"/>
            <w:noProof/>
          </w:rPr>
          <w:t>Figure 12 - Initial Project Gantt Chart</w:t>
        </w:r>
        <w:r>
          <w:rPr>
            <w:noProof/>
            <w:webHidden/>
          </w:rPr>
          <w:tab/>
        </w:r>
        <w:r>
          <w:rPr>
            <w:noProof/>
            <w:webHidden/>
          </w:rPr>
          <w:fldChar w:fldCharType="begin"/>
        </w:r>
        <w:r>
          <w:rPr>
            <w:noProof/>
            <w:webHidden/>
          </w:rPr>
          <w:instrText xml:space="preserve"> PAGEREF _Toc228275907 \h </w:instrText>
        </w:r>
        <w:r>
          <w:rPr>
            <w:noProof/>
            <w:webHidden/>
          </w:rPr>
        </w:r>
        <w:r>
          <w:rPr>
            <w:noProof/>
            <w:webHidden/>
          </w:rPr>
          <w:fldChar w:fldCharType="separate"/>
        </w:r>
        <w:r>
          <w:rPr>
            <w:noProof/>
            <w:webHidden/>
          </w:rPr>
          <w:t>44</w:t>
        </w:r>
        <w:r>
          <w:rPr>
            <w:noProof/>
            <w:webHidden/>
          </w:rPr>
          <w:fldChar w:fldCharType="end"/>
        </w:r>
      </w:hyperlink>
    </w:p>
    <w:p w14:paraId="18826128" w14:textId="32BC6349" w:rsidR="00E2661D" w:rsidRDefault="00E2661D">
      <w:pPr>
        <w:pStyle w:val="TableofFigures"/>
        <w:tabs>
          <w:tab w:val="right" w:leader="dot" w:pos="9016"/>
        </w:tabs>
        <w:rPr>
          <w:rFonts w:eastAsiaTheme="minorEastAsia"/>
          <w:noProof/>
          <w:sz w:val="24"/>
          <w:szCs w:val="24"/>
          <w:lang w:eastAsia="en-GB"/>
        </w:rPr>
      </w:pPr>
      <w:hyperlink w:anchor="_Toc228275908" w:history="1">
        <w:r w:rsidRPr="001F299E">
          <w:rPr>
            <w:rStyle w:val="Hyperlink"/>
            <w:noProof/>
          </w:rPr>
          <w:t>Figure 13- Gantt Chart (Start of Second Week)</w:t>
        </w:r>
        <w:r>
          <w:rPr>
            <w:noProof/>
            <w:webHidden/>
          </w:rPr>
          <w:tab/>
        </w:r>
        <w:r>
          <w:rPr>
            <w:noProof/>
            <w:webHidden/>
          </w:rPr>
          <w:fldChar w:fldCharType="begin"/>
        </w:r>
        <w:r>
          <w:rPr>
            <w:noProof/>
            <w:webHidden/>
          </w:rPr>
          <w:instrText xml:space="preserve"> PAGEREF _Toc228275908 \h </w:instrText>
        </w:r>
        <w:r>
          <w:rPr>
            <w:noProof/>
            <w:webHidden/>
          </w:rPr>
        </w:r>
        <w:r>
          <w:rPr>
            <w:noProof/>
            <w:webHidden/>
          </w:rPr>
          <w:fldChar w:fldCharType="separate"/>
        </w:r>
        <w:r>
          <w:rPr>
            <w:noProof/>
            <w:webHidden/>
          </w:rPr>
          <w:t>45</w:t>
        </w:r>
        <w:r>
          <w:rPr>
            <w:noProof/>
            <w:webHidden/>
          </w:rPr>
          <w:fldChar w:fldCharType="end"/>
        </w:r>
      </w:hyperlink>
    </w:p>
    <w:p w14:paraId="5CD5FE37" w14:textId="43962E44" w:rsidR="00E2661D" w:rsidRDefault="00E2661D">
      <w:pPr>
        <w:pStyle w:val="TableofFigures"/>
        <w:tabs>
          <w:tab w:val="right" w:leader="dot" w:pos="9016"/>
        </w:tabs>
        <w:rPr>
          <w:rFonts w:eastAsiaTheme="minorEastAsia"/>
          <w:noProof/>
          <w:sz w:val="24"/>
          <w:szCs w:val="24"/>
          <w:lang w:eastAsia="en-GB"/>
        </w:rPr>
      </w:pPr>
      <w:hyperlink w:anchor="_Toc228275909" w:history="1">
        <w:r w:rsidRPr="001F299E">
          <w:rPr>
            <w:rStyle w:val="Hyperlink"/>
            <w:noProof/>
          </w:rPr>
          <w:t>Figure 14 - Gantt Chart (Start of Third Week)</w:t>
        </w:r>
        <w:r>
          <w:rPr>
            <w:noProof/>
            <w:webHidden/>
          </w:rPr>
          <w:tab/>
        </w:r>
        <w:r>
          <w:rPr>
            <w:noProof/>
            <w:webHidden/>
          </w:rPr>
          <w:fldChar w:fldCharType="begin"/>
        </w:r>
        <w:r>
          <w:rPr>
            <w:noProof/>
            <w:webHidden/>
          </w:rPr>
          <w:instrText xml:space="preserve"> PAGEREF _Toc228275909 \h </w:instrText>
        </w:r>
        <w:r>
          <w:rPr>
            <w:noProof/>
            <w:webHidden/>
          </w:rPr>
        </w:r>
        <w:r>
          <w:rPr>
            <w:noProof/>
            <w:webHidden/>
          </w:rPr>
          <w:fldChar w:fldCharType="separate"/>
        </w:r>
        <w:r>
          <w:rPr>
            <w:noProof/>
            <w:webHidden/>
          </w:rPr>
          <w:t>46</w:t>
        </w:r>
        <w:r>
          <w:rPr>
            <w:noProof/>
            <w:webHidden/>
          </w:rPr>
          <w:fldChar w:fldCharType="end"/>
        </w:r>
      </w:hyperlink>
    </w:p>
    <w:p w14:paraId="18867726" w14:textId="1FD9C032" w:rsidR="00E2661D" w:rsidRDefault="00E2661D">
      <w:pPr>
        <w:pStyle w:val="TableofFigures"/>
        <w:tabs>
          <w:tab w:val="right" w:leader="dot" w:pos="9016"/>
        </w:tabs>
        <w:rPr>
          <w:rFonts w:eastAsiaTheme="minorEastAsia"/>
          <w:noProof/>
          <w:sz w:val="24"/>
          <w:szCs w:val="24"/>
          <w:lang w:eastAsia="en-GB"/>
        </w:rPr>
      </w:pPr>
      <w:hyperlink w:anchor="_Toc228275910" w:history="1">
        <w:r w:rsidRPr="001F299E">
          <w:rPr>
            <w:rStyle w:val="Hyperlink"/>
            <w:noProof/>
          </w:rPr>
          <w:t>Figure 15 - Gantt Chart (Start of Fourth Week)</w:t>
        </w:r>
        <w:r>
          <w:rPr>
            <w:noProof/>
            <w:webHidden/>
          </w:rPr>
          <w:tab/>
        </w:r>
        <w:r>
          <w:rPr>
            <w:noProof/>
            <w:webHidden/>
          </w:rPr>
          <w:fldChar w:fldCharType="begin"/>
        </w:r>
        <w:r>
          <w:rPr>
            <w:noProof/>
            <w:webHidden/>
          </w:rPr>
          <w:instrText xml:space="preserve"> PAGEREF _Toc228275910 \h </w:instrText>
        </w:r>
        <w:r>
          <w:rPr>
            <w:noProof/>
            <w:webHidden/>
          </w:rPr>
        </w:r>
        <w:r>
          <w:rPr>
            <w:noProof/>
            <w:webHidden/>
          </w:rPr>
          <w:fldChar w:fldCharType="separate"/>
        </w:r>
        <w:r>
          <w:rPr>
            <w:noProof/>
            <w:webHidden/>
          </w:rPr>
          <w:t>47</w:t>
        </w:r>
        <w:r>
          <w:rPr>
            <w:noProof/>
            <w:webHidden/>
          </w:rPr>
          <w:fldChar w:fldCharType="end"/>
        </w:r>
      </w:hyperlink>
    </w:p>
    <w:p w14:paraId="7995A73F" w14:textId="7886CF12" w:rsidR="00E2661D" w:rsidRDefault="00E2661D">
      <w:pPr>
        <w:pStyle w:val="TableofFigures"/>
        <w:tabs>
          <w:tab w:val="right" w:leader="dot" w:pos="9016"/>
        </w:tabs>
        <w:rPr>
          <w:rFonts w:eastAsiaTheme="minorEastAsia"/>
          <w:noProof/>
          <w:sz w:val="24"/>
          <w:szCs w:val="24"/>
          <w:lang w:eastAsia="en-GB"/>
        </w:rPr>
      </w:pPr>
      <w:hyperlink w:anchor="_Toc228275911" w:history="1">
        <w:r w:rsidRPr="001F299E">
          <w:rPr>
            <w:rStyle w:val="Hyperlink"/>
            <w:noProof/>
          </w:rPr>
          <w:t>Figure 16 - Gantt Chart (End of Fourth Week/ Completion)</w:t>
        </w:r>
        <w:r>
          <w:rPr>
            <w:noProof/>
            <w:webHidden/>
          </w:rPr>
          <w:tab/>
        </w:r>
        <w:r>
          <w:rPr>
            <w:noProof/>
            <w:webHidden/>
          </w:rPr>
          <w:fldChar w:fldCharType="begin"/>
        </w:r>
        <w:r>
          <w:rPr>
            <w:noProof/>
            <w:webHidden/>
          </w:rPr>
          <w:instrText xml:space="preserve"> PAGEREF _Toc228275911 \h </w:instrText>
        </w:r>
        <w:r>
          <w:rPr>
            <w:noProof/>
            <w:webHidden/>
          </w:rPr>
        </w:r>
        <w:r>
          <w:rPr>
            <w:noProof/>
            <w:webHidden/>
          </w:rPr>
          <w:fldChar w:fldCharType="separate"/>
        </w:r>
        <w:r>
          <w:rPr>
            <w:noProof/>
            <w:webHidden/>
          </w:rPr>
          <w:t>48</w:t>
        </w:r>
        <w:r>
          <w:rPr>
            <w:noProof/>
            <w:webHidden/>
          </w:rPr>
          <w:fldChar w:fldCharType="end"/>
        </w:r>
      </w:hyperlink>
    </w:p>
    <w:p w14:paraId="7D3E0FCC" w14:textId="5CA70AC5" w:rsidR="00E2661D" w:rsidRDefault="00E2661D">
      <w:pPr>
        <w:pStyle w:val="TableofFigures"/>
        <w:tabs>
          <w:tab w:val="right" w:leader="dot" w:pos="9016"/>
        </w:tabs>
        <w:rPr>
          <w:rFonts w:eastAsiaTheme="minorEastAsia"/>
          <w:noProof/>
          <w:sz w:val="24"/>
          <w:szCs w:val="24"/>
          <w:lang w:eastAsia="en-GB"/>
        </w:rPr>
      </w:pPr>
      <w:hyperlink w:anchor="_Toc228275912" w:history="1">
        <w:r w:rsidRPr="001F299E">
          <w:rPr>
            <w:rStyle w:val="Hyperlink"/>
            <w:noProof/>
          </w:rPr>
          <w:t>Figure 17 - Logbook (End of First Week)</w:t>
        </w:r>
        <w:r>
          <w:rPr>
            <w:noProof/>
            <w:webHidden/>
          </w:rPr>
          <w:tab/>
        </w:r>
        <w:r>
          <w:rPr>
            <w:noProof/>
            <w:webHidden/>
          </w:rPr>
          <w:fldChar w:fldCharType="begin"/>
        </w:r>
        <w:r>
          <w:rPr>
            <w:noProof/>
            <w:webHidden/>
          </w:rPr>
          <w:instrText xml:space="preserve"> PAGEREF _Toc228275912 \h </w:instrText>
        </w:r>
        <w:r>
          <w:rPr>
            <w:noProof/>
            <w:webHidden/>
          </w:rPr>
        </w:r>
        <w:r>
          <w:rPr>
            <w:noProof/>
            <w:webHidden/>
          </w:rPr>
          <w:fldChar w:fldCharType="separate"/>
        </w:r>
        <w:r>
          <w:rPr>
            <w:noProof/>
            <w:webHidden/>
          </w:rPr>
          <w:t>49</w:t>
        </w:r>
        <w:r>
          <w:rPr>
            <w:noProof/>
            <w:webHidden/>
          </w:rPr>
          <w:fldChar w:fldCharType="end"/>
        </w:r>
      </w:hyperlink>
    </w:p>
    <w:p w14:paraId="50F10550" w14:textId="4EC43AAE" w:rsidR="00E2661D" w:rsidRDefault="00E2661D">
      <w:pPr>
        <w:pStyle w:val="TableofFigures"/>
        <w:tabs>
          <w:tab w:val="right" w:leader="dot" w:pos="9016"/>
        </w:tabs>
        <w:rPr>
          <w:rFonts w:eastAsiaTheme="minorEastAsia"/>
          <w:noProof/>
          <w:sz w:val="24"/>
          <w:szCs w:val="24"/>
          <w:lang w:eastAsia="en-GB"/>
        </w:rPr>
      </w:pPr>
      <w:hyperlink w:anchor="_Toc228275913" w:history="1">
        <w:r w:rsidRPr="001F299E">
          <w:rPr>
            <w:rStyle w:val="Hyperlink"/>
            <w:noProof/>
          </w:rPr>
          <w:t>Figure 18 - Logbook (End of Second Week)</w:t>
        </w:r>
        <w:r>
          <w:rPr>
            <w:noProof/>
            <w:webHidden/>
          </w:rPr>
          <w:tab/>
        </w:r>
        <w:r>
          <w:rPr>
            <w:noProof/>
            <w:webHidden/>
          </w:rPr>
          <w:fldChar w:fldCharType="begin"/>
        </w:r>
        <w:r>
          <w:rPr>
            <w:noProof/>
            <w:webHidden/>
          </w:rPr>
          <w:instrText xml:space="preserve"> PAGEREF _Toc228275913 \h </w:instrText>
        </w:r>
        <w:r>
          <w:rPr>
            <w:noProof/>
            <w:webHidden/>
          </w:rPr>
        </w:r>
        <w:r>
          <w:rPr>
            <w:noProof/>
            <w:webHidden/>
          </w:rPr>
          <w:fldChar w:fldCharType="separate"/>
        </w:r>
        <w:r>
          <w:rPr>
            <w:noProof/>
            <w:webHidden/>
          </w:rPr>
          <w:t>51</w:t>
        </w:r>
        <w:r>
          <w:rPr>
            <w:noProof/>
            <w:webHidden/>
          </w:rPr>
          <w:fldChar w:fldCharType="end"/>
        </w:r>
      </w:hyperlink>
    </w:p>
    <w:p w14:paraId="49659FCF" w14:textId="3DF0B420" w:rsidR="00E2661D" w:rsidRDefault="00E2661D">
      <w:pPr>
        <w:pStyle w:val="TableofFigures"/>
        <w:tabs>
          <w:tab w:val="right" w:leader="dot" w:pos="9016"/>
        </w:tabs>
        <w:rPr>
          <w:rFonts w:eastAsiaTheme="minorEastAsia"/>
          <w:noProof/>
          <w:sz w:val="24"/>
          <w:szCs w:val="24"/>
          <w:lang w:eastAsia="en-GB"/>
        </w:rPr>
      </w:pPr>
      <w:hyperlink w:anchor="_Toc228275914" w:history="1">
        <w:r w:rsidRPr="001F299E">
          <w:rPr>
            <w:rStyle w:val="Hyperlink"/>
            <w:noProof/>
          </w:rPr>
          <w:t>Figure 19 - Logbook (End of Third Week)</w:t>
        </w:r>
        <w:r>
          <w:rPr>
            <w:noProof/>
            <w:webHidden/>
          </w:rPr>
          <w:tab/>
        </w:r>
        <w:r>
          <w:rPr>
            <w:noProof/>
            <w:webHidden/>
          </w:rPr>
          <w:fldChar w:fldCharType="begin"/>
        </w:r>
        <w:r>
          <w:rPr>
            <w:noProof/>
            <w:webHidden/>
          </w:rPr>
          <w:instrText xml:space="preserve"> PAGEREF _Toc228275914 \h </w:instrText>
        </w:r>
        <w:r>
          <w:rPr>
            <w:noProof/>
            <w:webHidden/>
          </w:rPr>
        </w:r>
        <w:r>
          <w:rPr>
            <w:noProof/>
            <w:webHidden/>
          </w:rPr>
          <w:fldChar w:fldCharType="separate"/>
        </w:r>
        <w:r>
          <w:rPr>
            <w:noProof/>
            <w:webHidden/>
          </w:rPr>
          <w:t>52</w:t>
        </w:r>
        <w:r>
          <w:rPr>
            <w:noProof/>
            <w:webHidden/>
          </w:rPr>
          <w:fldChar w:fldCharType="end"/>
        </w:r>
      </w:hyperlink>
    </w:p>
    <w:p w14:paraId="5AB0A88E" w14:textId="31CD0D11" w:rsidR="00E2661D" w:rsidRDefault="00E2661D">
      <w:pPr>
        <w:pStyle w:val="TableofFigures"/>
        <w:tabs>
          <w:tab w:val="right" w:leader="dot" w:pos="9016"/>
        </w:tabs>
        <w:rPr>
          <w:rFonts w:eastAsiaTheme="minorEastAsia"/>
          <w:noProof/>
          <w:sz w:val="24"/>
          <w:szCs w:val="24"/>
          <w:lang w:eastAsia="en-GB"/>
        </w:rPr>
      </w:pPr>
      <w:hyperlink w:anchor="_Toc228275915" w:history="1">
        <w:r w:rsidRPr="001F299E">
          <w:rPr>
            <w:rStyle w:val="Hyperlink"/>
            <w:noProof/>
          </w:rPr>
          <w:t>Figure 20 - Azure Cost for Development Environment</w:t>
        </w:r>
        <w:r>
          <w:rPr>
            <w:noProof/>
            <w:webHidden/>
          </w:rPr>
          <w:tab/>
        </w:r>
        <w:r>
          <w:rPr>
            <w:noProof/>
            <w:webHidden/>
          </w:rPr>
          <w:fldChar w:fldCharType="begin"/>
        </w:r>
        <w:r>
          <w:rPr>
            <w:noProof/>
            <w:webHidden/>
          </w:rPr>
          <w:instrText xml:space="preserve"> PAGEREF _Toc228275915 \h </w:instrText>
        </w:r>
        <w:r>
          <w:rPr>
            <w:noProof/>
            <w:webHidden/>
          </w:rPr>
        </w:r>
        <w:r>
          <w:rPr>
            <w:noProof/>
            <w:webHidden/>
          </w:rPr>
          <w:fldChar w:fldCharType="separate"/>
        </w:r>
        <w:r>
          <w:rPr>
            <w:noProof/>
            <w:webHidden/>
          </w:rPr>
          <w:t>52</w:t>
        </w:r>
        <w:r>
          <w:rPr>
            <w:noProof/>
            <w:webHidden/>
          </w:rPr>
          <w:fldChar w:fldCharType="end"/>
        </w:r>
      </w:hyperlink>
    </w:p>
    <w:p w14:paraId="463F400E" w14:textId="681F9119" w:rsidR="00E2661D" w:rsidRDefault="00E2661D">
      <w:pPr>
        <w:pStyle w:val="TableofFigures"/>
        <w:tabs>
          <w:tab w:val="right" w:leader="dot" w:pos="9016"/>
        </w:tabs>
        <w:rPr>
          <w:rFonts w:eastAsiaTheme="minorEastAsia"/>
          <w:noProof/>
          <w:sz w:val="24"/>
          <w:szCs w:val="24"/>
          <w:lang w:eastAsia="en-GB"/>
        </w:rPr>
      </w:pPr>
      <w:hyperlink w:anchor="_Toc228275916" w:history="1">
        <w:r w:rsidRPr="001F299E">
          <w:rPr>
            <w:rStyle w:val="Hyperlink"/>
            <w:noProof/>
          </w:rPr>
          <w:t>Figure 21 - Engineer Pay Ranges at Ordnance Survey</w:t>
        </w:r>
        <w:r>
          <w:rPr>
            <w:noProof/>
            <w:webHidden/>
          </w:rPr>
          <w:tab/>
        </w:r>
        <w:r>
          <w:rPr>
            <w:noProof/>
            <w:webHidden/>
          </w:rPr>
          <w:fldChar w:fldCharType="begin"/>
        </w:r>
        <w:r>
          <w:rPr>
            <w:noProof/>
            <w:webHidden/>
          </w:rPr>
          <w:instrText xml:space="preserve"> PAGEREF _Toc228275916 \h </w:instrText>
        </w:r>
        <w:r>
          <w:rPr>
            <w:noProof/>
            <w:webHidden/>
          </w:rPr>
        </w:r>
        <w:r>
          <w:rPr>
            <w:noProof/>
            <w:webHidden/>
          </w:rPr>
          <w:fldChar w:fldCharType="separate"/>
        </w:r>
        <w:r>
          <w:rPr>
            <w:noProof/>
            <w:webHidden/>
          </w:rPr>
          <w:t>53</w:t>
        </w:r>
        <w:r>
          <w:rPr>
            <w:noProof/>
            <w:webHidden/>
          </w:rPr>
          <w:fldChar w:fldCharType="end"/>
        </w:r>
      </w:hyperlink>
    </w:p>
    <w:p w14:paraId="14A650B5" w14:textId="03892538" w:rsidR="006C0637" w:rsidRDefault="00BF7903">
      <w:r>
        <w:fldChar w:fldCharType="end"/>
      </w:r>
    </w:p>
    <w:p w14:paraId="0CFB220B" w14:textId="77777777" w:rsidR="00DF0F8A" w:rsidRDefault="00BF7903" w:rsidP="00204B38">
      <w:pPr>
        <w:pStyle w:val="Heading1"/>
        <w:jc w:val="center"/>
        <w:rPr>
          <w:noProof/>
        </w:rPr>
      </w:pPr>
      <w:bookmarkStart w:id="1" w:name="_Toc228275918"/>
      <w:r w:rsidRPr="00204B38">
        <w:rPr>
          <w:u w:val="single"/>
        </w:rPr>
        <w:t>List of Tables</w:t>
      </w:r>
      <w:bookmarkEnd w:id="1"/>
      <w:r>
        <w:rPr>
          <w:u w:val="single"/>
        </w:rPr>
        <w:fldChar w:fldCharType="begin"/>
      </w:r>
      <w:r w:rsidRPr="00204B38">
        <w:rPr>
          <w:u w:val="single"/>
        </w:rPr>
        <w:instrText xml:space="preserve"> TOC \h \z \c "Table" </w:instrText>
      </w:r>
      <w:r>
        <w:rPr>
          <w:u w:val="single"/>
        </w:rPr>
        <w:fldChar w:fldCharType="separate"/>
      </w:r>
    </w:p>
    <w:p w14:paraId="1955AED4" w14:textId="4744B21C" w:rsidR="00DF0F8A" w:rsidRDefault="00DF0F8A">
      <w:pPr>
        <w:pStyle w:val="TableofFigures"/>
        <w:tabs>
          <w:tab w:val="right" w:leader="dot" w:pos="9016"/>
        </w:tabs>
        <w:rPr>
          <w:rFonts w:eastAsiaTheme="minorEastAsia"/>
          <w:noProof/>
          <w:sz w:val="24"/>
          <w:szCs w:val="24"/>
          <w:lang w:eastAsia="en-GB"/>
        </w:rPr>
      </w:pPr>
      <w:hyperlink w:anchor="_Toc228275830" w:history="1">
        <w:r w:rsidRPr="0005336C">
          <w:rPr>
            <w:rStyle w:val="Hyperlink"/>
            <w:noProof/>
          </w:rPr>
          <w:t>Table 1 - Functional Requirements</w:t>
        </w:r>
        <w:r>
          <w:rPr>
            <w:noProof/>
            <w:webHidden/>
          </w:rPr>
          <w:tab/>
        </w:r>
        <w:r>
          <w:rPr>
            <w:noProof/>
            <w:webHidden/>
          </w:rPr>
          <w:fldChar w:fldCharType="begin"/>
        </w:r>
        <w:r>
          <w:rPr>
            <w:noProof/>
            <w:webHidden/>
          </w:rPr>
          <w:instrText xml:space="preserve"> PAGEREF _Toc228275830 \h </w:instrText>
        </w:r>
        <w:r>
          <w:rPr>
            <w:noProof/>
            <w:webHidden/>
          </w:rPr>
        </w:r>
        <w:r>
          <w:rPr>
            <w:noProof/>
            <w:webHidden/>
          </w:rPr>
          <w:fldChar w:fldCharType="separate"/>
        </w:r>
        <w:r>
          <w:rPr>
            <w:noProof/>
            <w:webHidden/>
          </w:rPr>
          <w:t>14</w:t>
        </w:r>
        <w:r>
          <w:rPr>
            <w:noProof/>
            <w:webHidden/>
          </w:rPr>
          <w:fldChar w:fldCharType="end"/>
        </w:r>
      </w:hyperlink>
    </w:p>
    <w:p w14:paraId="0720C2A7" w14:textId="7043FB13" w:rsidR="00DF0F8A" w:rsidRDefault="00DF0F8A">
      <w:pPr>
        <w:pStyle w:val="TableofFigures"/>
        <w:tabs>
          <w:tab w:val="right" w:leader="dot" w:pos="9016"/>
        </w:tabs>
        <w:rPr>
          <w:rFonts w:eastAsiaTheme="minorEastAsia"/>
          <w:noProof/>
          <w:sz w:val="24"/>
          <w:szCs w:val="24"/>
          <w:lang w:eastAsia="en-GB"/>
        </w:rPr>
      </w:pPr>
      <w:hyperlink w:anchor="_Toc228275831" w:history="1">
        <w:r w:rsidRPr="0005336C">
          <w:rPr>
            <w:rStyle w:val="Hyperlink"/>
            <w:noProof/>
          </w:rPr>
          <w:t>Table 2 - Non-functional Requirements</w:t>
        </w:r>
        <w:r>
          <w:rPr>
            <w:noProof/>
            <w:webHidden/>
          </w:rPr>
          <w:tab/>
        </w:r>
        <w:r>
          <w:rPr>
            <w:noProof/>
            <w:webHidden/>
          </w:rPr>
          <w:fldChar w:fldCharType="begin"/>
        </w:r>
        <w:r>
          <w:rPr>
            <w:noProof/>
            <w:webHidden/>
          </w:rPr>
          <w:instrText xml:space="preserve"> PAGEREF _Toc228275831 \h </w:instrText>
        </w:r>
        <w:r>
          <w:rPr>
            <w:noProof/>
            <w:webHidden/>
          </w:rPr>
        </w:r>
        <w:r>
          <w:rPr>
            <w:noProof/>
            <w:webHidden/>
          </w:rPr>
          <w:fldChar w:fldCharType="separate"/>
        </w:r>
        <w:r>
          <w:rPr>
            <w:noProof/>
            <w:webHidden/>
          </w:rPr>
          <w:t>14</w:t>
        </w:r>
        <w:r>
          <w:rPr>
            <w:noProof/>
            <w:webHidden/>
          </w:rPr>
          <w:fldChar w:fldCharType="end"/>
        </w:r>
      </w:hyperlink>
    </w:p>
    <w:p w14:paraId="0ED826A9" w14:textId="60063B9D" w:rsidR="00DF0F8A" w:rsidRDefault="00DF0F8A">
      <w:pPr>
        <w:pStyle w:val="TableofFigures"/>
        <w:tabs>
          <w:tab w:val="right" w:leader="dot" w:pos="9016"/>
        </w:tabs>
        <w:rPr>
          <w:rFonts w:eastAsiaTheme="minorEastAsia"/>
          <w:noProof/>
          <w:sz w:val="24"/>
          <w:szCs w:val="24"/>
          <w:lang w:eastAsia="en-GB"/>
        </w:rPr>
      </w:pPr>
      <w:hyperlink w:anchor="_Toc228275832" w:history="1">
        <w:r w:rsidRPr="0005336C">
          <w:rPr>
            <w:rStyle w:val="Hyperlink"/>
            <w:noProof/>
          </w:rPr>
          <w:t>Table 3 - Security Requirements</w:t>
        </w:r>
        <w:r>
          <w:rPr>
            <w:noProof/>
            <w:webHidden/>
          </w:rPr>
          <w:tab/>
        </w:r>
        <w:r>
          <w:rPr>
            <w:noProof/>
            <w:webHidden/>
          </w:rPr>
          <w:fldChar w:fldCharType="begin"/>
        </w:r>
        <w:r>
          <w:rPr>
            <w:noProof/>
            <w:webHidden/>
          </w:rPr>
          <w:instrText xml:space="preserve"> PAGEREF _Toc228275832 \h </w:instrText>
        </w:r>
        <w:r>
          <w:rPr>
            <w:noProof/>
            <w:webHidden/>
          </w:rPr>
        </w:r>
        <w:r>
          <w:rPr>
            <w:noProof/>
            <w:webHidden/>
          </w:rPr>
          <w:fldChar w:fldCharType="separate"/>
        </w:r>
        <w:r>
          <w:rPr>
            <w:noProof/>
            <w:webHidden/>
          </w:rPr>
          <w:t>15</w:t>
        </w:r>
        <w:r>
          <w:rPr>
            <w:noProof/>
            <w:webHidden/>
          </w:rPr>
          <w:fldChar w:fldCharType="end"/>
        </w:r>
      </w:hyperlink>
    </w:p>
    <w:p w14:paraId="154FD865" w14:textId="6185D121" w:rsidR="00DF0F8A" w:rsidRDefault="00DF0F8A">
      <w:pPr>
        <w:pStyle w:val="TableofFigures"/>
        <w:tabs>
          <w:tab w:val="right" w:leader="dot" w:pos="9016"/>
        </w:tabs>
        <w:rPr>
          <w:rFonts w:eastAsiaTheme="minorEastAsia"/>
          <w:noProof/>
          <w:sz w:val="24"/>
          <w:szCs w:val="24"/>
          <w:lang w:eastAsia="en-GB"/>
        </w:rPr>
      </w:pPr>
      <w:hyperlink w:anchor="_Toc228275833" w:history="1">
        <w:r w:rsidRPr="0005336C">
          <w:rPr>
            <w:rStyle w:val="Hyperlink"/>
            <w:noProof/>
          </w:rPr>
          <w:t>Table 4 - Objectives</w:t>
        </w:r>
        <w:r>
          <w:rPr>
            <w:noProof/>
            <w:webHidden/>
          </w:rPr>
          <w:tab/>
        </w:r>
        <w:r>
          <w:rPr>
            <w:noProof/>
            <w:webHidden/>
          </w:rPr>
          <w:fldChar w:fldCharType="begin"/>
        </w:r>
        <w:r>
          <w:rPr>
            <w:noProof/>
            <w:webHidden/>
          </w:rPr>
          <w:instrText xml:space="preserve"> PAGEREF _Toc228275833 \h </w:instrText>
        </w:r>
        <w:r>
          <w:rPr>
            <w:noProof/>
            <w:webHidden/>
          </w:rPr>
        </w:r>
        <w:r>
          <w:rPr>
            <w:noProof/>
            <w:webHidden/>
          </w:rPr>
          <w:fldChar w:fldCharType="separate"/>
        </w:r>
        <w:r>
          <w:rPr>
            <w:noProof/>
            <w:webHidden/>
          </w:rPr>
          <w:t>16</w:t>
        </w:r>
        <w:r>
          <w:rPr>
            <w:noProof/>
            <w:webHidden/>
          </w:rPr>
          <w:fldChar w:fldCharType="end"/>
        </w:r>
      </w:hyperlink>
    </w:p>
    <w:p w14:paraId="332D5A9B" w14:textId="665932AE" w:rsidR="00DF0F8A" w:rsidRDefault="00DF0F8A">
      <w:pPr>
        <w:pStyle w:val="TableofFigures"/>
        <w:tabs>
          <w:tab w:val="right" w:leader="dot" w:pos="9016"/>
        </w:tabs>
        <w:rPr>
          <w:rFonts w:eastAsiaTheme="minorEastAsia"/>
          <w:noProof/>
          <w:sz w:val="24"/>
          <w:szCs w:val="24"/>
          <w:lang w:eastAsia="en-GB"/>
        </w:rPr>
      </w:pPr>
      <w:hyperlink w:anchor="_Toc228275834" w:history="1">
        <w:r w:rsidRPr="0005336C">
          <w:rPr>
            <w:rStyle w:val="Hyperlink"/>
            <w:noProof/>
          </w:rPr>
          <w:t>Table 5 - Success Criteria</w:t>
        </w:r>
        <w:r>
          <w:rPr>
            <w:noProof/>
            <w:webHidden/>
          </w:rPr>
          <w:tab/>
        </w:r>
        <w:r>
          <w:rPr>
            <w:noProof/>
            <w:webHidden/>
          </w:rPr>
          <w:fldChar w:fldCharType="begin"/>
        </w:r>
        <w:r>
          <w:rPr>
            <w:noProof/>
            <w:webHidden/>
          </w:rPr>
          <w:instrText xml:space="preserve"> PAGEREF _Toc228275834 \h </w:instrText>
        </w:r>
        <w:r>
          <w:rPr>
            <w:noProof/>
            <w:webHidden/>
          </w:rPr>
        </w:r>
        <w:r>
          <w:rPr>
            <w:noProof/>
            <w:webHidden/>
          </w:rPr>
          <w:fldChar w:fldCharType="separate"/>
        </w:r>
        <w:r>
          <w:rPr>
            <w:noProof/>
            <w:webHidden/>
          </w:rPr>
          <w:t>18</w:t>
        </w:r>
        <w:r>
          <w:rPr>
            <w:noProof/>
            <w:webHidden/>
          </w:rPr>
          <w:fldChar w:fldCharType="end"/>
        </w:r>
      </w:hyperlink>
    </w:p>
    <w:p w14:paraId="6DF9C3D3" w14:textId="4427D5D3" w:rsidR="00DF0F8A" w:rsidRDefault="00DF0F8A">
      <w:pPr>
        <w:pStyle w:val="TableofFigures"/>
        <w:tabs>
          <w:tab w:val="right" w:leader="dot" w:pos="9016"/>
        </w:tabs>
        <w:rPr>
          <w:rFonts w:eastAsiaTheme="minorEastAsia"/>
          <w:noProof/>
          <w:sz w:val="24"/>
          <w:szCs w:val="24"/>
          <w:lang w:eastAsia="en-GB"/>
        </w:rPr>
      </w:pPr>
      <w:hyperlink w:anchor="_Toc228275835" w:history="1">
        <w:r w:rsidRPr="0005336C">
          <w:rPr>
            <w:rStyle w:val="Hyperlink"/>
            <w:noProof/>
          </w:rPr>
          <w:t>Table 6 - Phases of the Project</w:t>
        </w:r>
        <w:r>
          <w:rPr>
            <w:noProof/>
            <w:webHidden/>
          </w:rPr>
          <w:tab/>
        </w:r>
        <w:r>
          <w:rPr>
            <w:noProof/>
            <w:webHidden/>
          </w:rPr>
          <w:fldChar w:fldCharType="begin"/>
        </w:r>
        <w:r>
          <w:rPr>
            <w:noProof/>
            <w:webHidden/>
          </w:rPr>
          <w:instrText xml:space="preserve"> PAGEREF _Toc228275835 \h </w:instrText>
        </w:r>
        <w:r>
          <w:rPr>
            <w:noProof/>
            <w:webHidden/>
          </w:rPr>
        </w:r>
        <w:r>
          <w:rPr>
            <w:noProof/>
            <w:webHidden/>
          </w:rPr>
          <w:fldChar w:fldCharType="separate"/>
        </w:r>
        <w:r>
          <w:rPr>
            <w:noProof/>
            <w:webHidden/>
          </w:rPr>
          <w:t>20</w:t>
        </w:r>
        <w:r>
          <w:rPr>
            <w:noProof/>
            <w:webHidden/>
          </w:rPr>
          <w:fldChar w:fldCharType="end"/>
        </w:r>
      </w:hyperlink>
    </w:p>
    <w:p w14:paraId="21DA557D" w14:textId="6AD805DB" w:rsidR="00DF0F8A" w:rsidRDefault="00DF0F8A">
      <w:pPr>
        <w:pStyle w:val="TableofFigures"/>
        <w:tabs>
          <w:tab w:val="right" w:leader="dot" w:pos="9016"/>
        </w:tabs>
        <w:rPr>
          <w:rFonts w:eastAsiaTheme="minorEastAsia"/>
          <w:noProof/>
          <w:sz w:val="24"/>
          <w:szCs w:val="24"/>
          <w:lang w:eastAsia="en-GB"/>
        </w:rPr>
      </w:pPr>
      <w:hyperlink w:anchor="_Toc228275836" w:history="1">
        <w:r w:rsidRPr="0005336C">
          <w:rPr>
            <w:rStyle w:val="Hyperlink"/>
            <w:noProof/>
          </w:rPr>
          <w:t>Table 7 - Initial Risk Assessment</w:t>
        </w:r>
        <w:r>
          <w:rPr>
            <w:noProof/>
            <w:webHidden/>
          </w:rPr>
          <w:tab/>
        </w:r>
        <w:r>
          <w:rPr>
            <w:noProof/>
            <w:webHidden/>
          </w:rPr>
          <w:fldChar w:fldCharType="begin"/>
        </w:r>
        <w:r>
          <w:rPr>
            <w:noProof/>
            <w:webHidden/>
          </w:rPr>
          <w:instrText xml:space="preserve"> PAGEREF _Toc228275836 \h </w:instrText>
        </w:r>
        <w:r>
          <w:rPr>
            <w:noProof/>
            <w:webHidden/>
          </w:rPr>
        </w:r>
        <w:r>
          <w:rPr>
            <w:noProof/>
            <w:webHidden/>
          </w:rPr>
          <w:fldChar w:fldCharType="separate"/>
        </w:r>
        <w:r>
          <w:rPr>
            <w:noProof/>
            <w:webHidden/>
          </w:rPr>
          <w:t>22</w:t>
        </w:r>
        <w:r>
          <w:rPr>
            <w:noProof/>
            <w:webHidden/>
          </w:rPr>
          <w:fldChar w:fldCharType="end"/>
        </w:r>
      </w:hyperlink>
    </w:p>
    <w:p w14:paraId="500E5C2C" w14:textId="61362F31" w:rsidR="00DF0F8A" w:rsidRDefault="00DF0F8A">
      <w:pPr>
        <w:pStyle w:val="TableofFigures"/>
        <w:tabs>
          <w:tab w:val="right" w:leader="dot" w:pos="9016"/>
        </w:tabs>
        <w:rPr>
          <w:rFonts w:eastAsiaTheme="minorEastAsia"/>
          <w:noProof/>
          <w:sz w:val="24"/>
          <w:szCs w:val="24"/>
          <w:lang w:eastAsia="en-GB"/>
        </w:rPr>
      </w:pPr>
      <w:hyperlink w:anchor="_Toc228275837" w:history="1">
        <w:r w:rsidRPr="0005336C">
          <w:rPr>
            <w:rStyle w:val="Hyperlink"/>
            <w:noProof/>
          </w:rPr>
          <w:t>Table 8 - Initial Risk Register</w:t>
        </w:r>
        <w:r>
          <w:rPr>
            <w:noProof/>
            <w:webHidden/>
          </w:rPr>
          <w:tab/>
        </w:r>
        <w:r>
          <w:rPr>
            <w:noProof/>
            <w:webHidden/>
          </w:rPr>
          <w:fldChar w:fldCharType="begin"/>
        </w:r>
        <w:r>
          <w:rPr>
            <w:noProof/>
            <w:webHidden/>
          </w:rPr>
          <w:instrText xml:space="preserve"> PAGEREF _Toc228275837 \h </w:instrText>
        </w:r>
        <w:r>
          <w:rPr>
            <w:noProof/>
            <w:webHidden/>
          </w:rPr>
        </w:r>
        <w:r>
          <w:rPr>
            <w:noProof/>
            <w:webHidden/>
          </w:rPr>
          <w:fldChar w:fldCharType="separate"/>
        </w:r>
        <w:r>
          <w:rPr>
            <w:noProof/>
            <w:webHidden/>
          </w:rPr>
          <w:t>25</w:t>
        </w:r>
        <w:r>
          <w:rPr>
            <w:noProof/>
            <w:webHidden/>
          </w:rPr>
          <w:fldChar w:fldCharType="end"/>
        </w:r>
      </w:hyperlink>
    </w:p>
    <w:p w14:paraId="51F2F3ED" w14:textId="55E25A8B" w:rsidR="00DF0F8A" w:rsidRDefault="00DF0F8A">
      <w:pPr>
        <w:pStyle w:val="TableofFigures"/>
        <w:tabs>
          <w:tab w:val="right" w:leader="dot" w:pos="9016"/>
        </w:tabs>
        <w:rPr>
          <w:rFonts w:eastAsiaTheme="minorEastAsia"/>
          <w:noProof/>
          <w:sz w:val="24"/>
          <w:szCs w:val="24"/>
          <w:lang w:eastAsia="en-GB"/>
        </w:rPr>
      </w:pPr>
      <w:hyperlink w:anchor="_Toc228275838" w:history="1">
        <w:r w:rsidRPr="0005336C">
          <w:rPr>
            <w:rStyle w:val="Hyperlink"/>
            <w:noProof/>
          </w:rPr>
          <w:t>Table 9 - Initial Additional Risk Mitigation Proposals</w:t>
        </w:r>
        <w:r>
          <w:rPr>
            <w:noProof/>
            <w:webHidden/>
          </w:rPr>
          <w:tab/>
        </w:r>
        <w:r>
          <w:rPr>
            <w:noProof/>
            <w:webHidden/>
          </w:rPr>
          <w:fldChar w:fldCharType="begin"/>
        </w:r>
        <w:r>
          <w:rPr>
            <w:noProof/>
            <w:webHidden/>
          </w:rPr>
          <w:instrText xml:space="preserve"> PAGEREF _Toc228275838 \h </w:instrText>
        </w:r>
        <w:r>
          <w:rPr>
            <w:noProof/>
            <w:webHidden/>
          </w:rPr>
        </w:r>
        <w:r>
          <w:rPr>
            <w:noProof/>
            <w:webHidden/>
          </w:rPr>
          <w:fldChar w:fldCharType="separate"/>
        </w:r>
        <w:r>
          <w:rPr>
            <w:noProof/>
            <w:webHidden/>
          </w:rPr>
          <w:t>25</w:t>
        </w:r>
        <w:r>
          <w:rPr>
            <w:noProof/>
            <w:webHidden/>
          </w:rPr>
          <w:fldChar w:fldCharType="end"/>
        </w:r>
      </w:hyperlink>
    </w:p>
    <w:p w14:paraId="7084B32C" w14:textId="27B090C7" w:rsidR="00DF0F8A" w:rsidRDefault="00DF0F8A">
      <w:pPr>
        <w:pStyle w:val="TableofFigures"/>
        <w:tabs>
          <w:tab w:val="right" w:leader="dot" w:pos="9016"/>
        </w:tabs>
        <w:rPr>
          <w:rFonts w:eastAsiaTheme="minorEastAsia"/>
          <w:noProof/>
          <w:sz w:val="24"/>
          <w:szCs w:val="24"/>
          <w:lang w:eastAsia="en-GB"/>
        </w:rPr>
      </w:pPr>
      <w:hyperlink w:anchor="_Toc228275839" w:history="1">
        <w:r w:rsidRPr="0005336C">
          <w:rPr>
            <w:rStyle w:val="Hyperlink"/>
            <w:noProof/>
          </w:rPr>
          <w:t>Table 10 - Work Week 1 Review</w:t>
        </w:r>
        <w:r>
          <w:rPr>
            <w:noProof/>
            <w:webHidden/>
          </w:rPr>
          <w:tab/>
        </w:r>
        <w:r>
          <w:rPr>
            <w:noProof/>
            <w:webHidden/>
          </w:rPr>
          <w:fldChar w:fldCharType="begin"/>
        </w:r>
        <w:r>
          <w:rPr>
            <w:noProof/>
            <w:webHidden/>
          </w:rPr>
          <w:instrText xml:space="preserve"> PAGEREF _Toc228275839 \h </w:instrText>
        </w:r>
        <w:r>
          <w:rPr>
            <w:noProof/>
            <w:webHidden/>
          </w:rPr>
        </w:r>
        <w:r>
          <w:rPr>
            <w:noProof/>
            <w:webHidden/>
          </w:rPr>
          <w:fldChar w:fldCharType="separate"/>
        </w:r>
        <w:r>
          <w:rPr>
            <w:noProof/>
            <w:webHidden/>
          </w:rPr>
          <w:t>26</w:t>
        </w:r>
        <w:r>
          <w:rPr>
            <w:noProof/>
            <w:webHidden/>
          </w:rPr>
          <w:fldChar w:fldCharType="end"/>
        </w:r>
      </w:hyperlink>
    </w:p>
    <w:p w14:paraId="2DDA844A" w14:textId="407653C5" w:rsidR="00DF0F8A" w:rsidRDefault="00DF0F8A">
      <w:pPr>
        <w:pStyle w:val="TableofFigures"/>
        <w:tabs>
          <w:tab w:val="right" w:leader="dot" w:pos="9016"/>
        </w:tabs>
        <w:rPr>
          <w:rFonts w:eastAsiaTheme="minorEastAsia"/>
          <w:noProof/>
          <w:sz w:val="24"/>
          <w:szCs w:val="24"/>
          <w:lang w:eastAsia="en-GB"/>
        </w:rPr>
      </w:pPr>
      <w:hyperlink w:anchor="_Toc228275840" w:history="1">
        <w:r w:rsidRPr="0005336C">
          <w:rPr>
            <w:rStyle w:val="Hyperlink"/>
            <w:noProof/>
          </w:rPr>
          <w:t>Table 11 - Work Week 2 Review</w:t>
        </w:r>
        <w:r>
          <w:rPr>
            <w:noProof/>
            <w:webHidden/>
          </w:rPr>
          <w:tab/>
        </w:r>
        <w:r>
          <w:rPr>
            <w:noProof/>
            <w:webHidden/>
          </w:rPr>
          <w:fldChar w:fldCharType="begin"/>
        </w:r>
        <w:r>
          <w:rPr>
            <w:noProof/>
            <w:webHidden/>
          </w:rPr>
          <w:instrText xml:space="preserve"> PAGEREF _Toc228275840 \h </w:instrText>
        </w:r>
        <w:r>
          <w:rPr>
            <w:noProof/>
            <w:webHidden/>
          </w:rPr>
        </w:r>
        <w:r>
          <w:rPr>
            <w:noProof/>
            <w:webHidden/>
          </w:rPr>
          <w:fldChar w:fldCharType="separate"/>
        </w:r>
        <w:r>
          <w:rPr>
            <w:noProof/>
            <w:webHidden/>
          </w:rPr>
          <w:t>27</w:t>
        </w:r>
        <w:r>
          <w:rPr>
            <w:noProof/>
            <w:webHidden/>
          </w:rPr>
          <w:fldChar w:fldCharType="end"/>
        </w:r>
      </w:hyperlink>
    </w:p>
    <w:p w14:paraId="3311D48A" w14:textId="2708A9A1" w:rsidR="00DF0F8A" w:rsidRDefault="00DF0F8A">
      <w:pPr>
        <w:pStyle w:val="TableofFigures"/>
        <w:tabs>
          <w:tab w:val="right" w:leader="dot" w:pos="9016"/>
        </w:tabs>
        <w:rPr>
          <w:rFonts w:eastAsiaTheme="minorEastAsia"/>
          <w:noProof/>
          <w:sz w:val="24"/>
          <w:szCs w:val="24"/>
          <w:lang w:eastAsia="en-GB"/>
        </w:rPr>
      </w:pPr>
      <w:hyperlink w:anchor="_Toc228275841" w:history="1">
        <w:r w:rsidRPr="0005336C">
          <w:rPr>
            <w:rStyle w:val="Hyperlink"/>
            <w:noProof/>
          </w:rPr>
          <w:t>Table 12 - Work Week 3 Review</w:t>
        </w:r>
        <w:r>
          <w:rPr>
            <w:noProof/>
            <w:webHidden/>
          </w:rPr>
          <w:tab/>
        </w:r>
        <w:r>
          <w:rPr>
            <w:noProof/>
            <w:webHidden/>
          </w:rPr>
          <w:fldChar w:fldCharType="begin"/>
        </w:r>
        <w:r>
          <w:rPr>
            <w:noProof/>
            <w:webHidden/>
          </w:rPr>
          <w:instrText xml:space="preserve"> PAGEREF _Toc228275841 \h </w:instrText>
        </w:r>
        <w:r>
          <w:rPr>
            <w:noProof/>
            <w:webHidden/>
          </w:rPr>
        </w:r>
        <w:r>
          <w:rPr>
            <w:noProof/>
            <w:webHidden/>
          </w:rPr>
          <w:fldChar w:fldCharType="separate"/>
        </w:r>
        <w:r>
          <w:rPr>
            <w:noProof/>
            <w:webHidden/>
          </w:rPr>
          <w:t>29</w:t>
        </w:r>
        <w:r>
          <w:rPr>
            <w:noProof/>
            <w:webHidden/>
          </w:rPr>
          <w:fldChar w:fldCharType="end"/>
        </w:r>
      </w:hyperlink>
    </w:p>
    <w:p w14:paraId="4E137AD0" w14:textId="14C03C01" w:rsidR="00DF0F8A" w:rsidRDefault="00DF0F8A">
      <w:pPr>
        <w:pStyle w:val="TableofFigures"/>
        <w:tabs>
          <w:tab w:val="right" w:leader="dot" w:pos="9016"/>
        </w:tabs>
        <w:rPr>
          <w:rFonts w:eastAsiaTheme="minorEastAsia"/>
          <w:noProof/>
          <w:sz w:val="24"/>
          <w:szCs w:val="24"/>
          <w:lang w:eastAsia="en-GB"/>
        </w:rPr>
      </w:pPr>
      <w:hyperlink w:anchor="_Toc228275842" w:history="1">
        <w:r w:rsidRPr="0005336C">
          <w:rPr>
            <w:rStyle w:val="Hyperlink"/>
            <w:noProof/>
          </w:rPr>
          <w:t>Table 13 - Work Week 4 Review</w:t>
        </w:r>
        <w:r>
          <w:rPr>
            <w:noProof/>
            <w:webHidden/>
          </w:rPr>
          <w:tab/>
        </w:r>
        <w:r>
          <w:rPr>
            <w:noProof/>
            <w:webHidden/>
          </w:rPr>
          <w:fldChar w:fldCharType="begin"/>
        </w:r>
        <w:r>
          <w:rPr>
            <w:noProof/>
            <w:webHidden/>
          </w:rPr>
          <w:instrText xml:space="preserve"> PAGEREF _Toc228275842 \h </w:instrText>
        </w:r>
        <w:r>
          <w:rPr>
            <w:noProof/>
            <w:webHidden/>
          </w:rPr>
        </w:r>
        <w:r>
          <w:rPr>
            <w:noProof/>
            <w:webHidden/>
          </w:rPr>
          <w:fldChar w:fldCharType="separate"/>
        </w:r>
        <w:r>
          <w:rPr>
            <w:noProof/>
            <w:webHidden/>
          </w:rPr>
          <w:t>32</w:t>
        </w:r>
        <w:r>
          <w:rPr>
            <w:noProof/>
            <w:webHidden/>
          </w:rPr>
          <w:fldChar w:fldCharType="end"/>
        </w:r>
      </w:hyperlink>
    </w:p>
    <w:p w14:paraId="5C5B5EBE" w14:textId="5203FDE1" w:rsidR="00DF0F8A" w:rsidRDefault="00DF0F8A">
      <w:pPr>
        <w:pStyle w:val="TableofFigures"/>
        <w:tabs>
          <w:tab w:val="right" w:leader="dot" w:pos="9016"/>
        </w:tabs>
        <w:rPr>
          <w:rFonts w:eastAsiaTheme="minorEastAsia"/>
          <w:noProof/>
          <w:sz w:val="24"/>
          <w:szCs w:val="24"/>
          <w:lang w:eastAsia="en-GB"/>
        </w:rPr>
      </w:pPr>
      <w:hyperlink w:anchor="_Toc228275843" w:history="1">
        <w:r w:rsidRPr="0005336C">
          <w:rPr>
            <w:rStyle w:val="Hyperlink"/>
            <w:noProof/>
          </w:rPr>
          <w:t>Table 14 - Revised Risk Assessment</w:t>
        </w:r>
        <w:r>
          <w:rPr>
            <w:noProof/>
            <w:webHidden/>
          </w:rPr>
          <w:tab/>
        </w:r>
        <w:r>
          <w:rPr>
            <w:noProof/>
            <w:webHidden/>
          </w:rPr>
          <w:fldChar w:fldCharType="begin"/>
        </w:r>
        <w:r>
          <w:rPr>
            <w:noProof/>
            <w:webHidden/>
          </w:rPr>
          <w:instrText xml:space="preserve"> PAGEREF _Toc228275843 \h </w:instrText>
        </w:r>
        <w:r>
          <w:rPr>
            <w:noProof/>
            <w:webHidden/>
          </w:rPr>
        </w:r>
        <w:r>
          <w:rPr>
            <w:noProof/>
            <w:webHidden/>
          </w:rPr>
          <w:fldChar w:fldCharType="separate"/>
        </w:r>
        <w:r>
          <w:rPr>
            <w:noProof/>
            <w:webHidden/>
          </w:rPr>
          <w:t>36</w:t>
        </w:r>
        <w:r>
          <w:rPr>
            <w:noProof/>
            <w:webHidden/>
          </w:rPr>
          <w:fldChar w:fldCharType="end"/>
        </w:r>
      </w:hyperlink>
    </w:p>
    <w:p w14:paraId="4E5E06FA" w14:textId="08802993" w:rsidR="00BF7903" w:rsidRPr="00BF7903" w:rsidRDefault="00BF7903" w:rsidP="00BF7903">
      <w:pPr>
        <w:pStyle w:val="Heading2"/>
        <w:jc w:val="center"/>
        <w:rPr>
          <w:u w:val="single"/>
        </w:rPr>
        <w:sectPr w:rsidR="00BF7903" w:rsidRPr="00BF7903">
          <w:pgSz w:w="11906" w:h="16838"/>
          <w:pgMar w:top="1440" w:right="1440" w:bottom="1440" w:left="1440" w:header="708" w:footer="708" w:gutter="0"/>
          <w:cols w:space="708"/>
          <w:docGrid w:linePitch="360"/>
        </w:sectPr>
      </w:pPr>
      <w:r>
        <w:rPr>
          <w:u w:val="single"/>
        </w:rPr>
        <w:fldChar w:fldCharType="end"/>
      </w:r>
    </w:p>
    <w:p w14:paraId="43A116A3" w14:textId="222CCD80" w:rsidR="00492B67" w:rsidRDefault="00492B67" w:rsidP="00C3690B">
      <w:pPr>
        <w:pStyle w:val="Heading1"/>
        <w:jc w:val="center"/>
        <w:rPr>
          <w:u w:val="single"/>
        </w:rPr>
      </w:pPr>
      <w:bookmarkStart w:id="2" w:name="_Toc228275919"/>
      <w:r>
        <w:rPr>
          <w:u w:val="single"/>
        </w:rPr>
        <w:lastRenderedPageBreak/>
        <w:t>1.</w:t>
      </w:r>
      <w:r w:rsidRPr="00492B67">
        <w:rPr>
          <w:u w:val="single"/>
        </w:rPr>
        <w:t xml:space="preserve"> Introduction</w:t>
      </w:r>
      <w:bookmarkEnd w:id="2"/>
    </w:p>
    <w:p w14:paraId="56C5CBE3" w14:textId="13057ACD" w:rsidR="007376AD" w:rsidRDefault="00492B67" w:rsidP="00C80CE2">
      <w:pPr>
        <w:pStyle w:val="Heading2"/>
        <w:numPr>
          <w:ilvl w:val="1"/>
          <w:numId w:val="1"/>
        </w:numPr>
        <w:jc w:val="center"/>
        <w:rPr>
          <w:u w:val="single"/>
        </w:rPr>
      </w:pPr>
      <w:bookmarkStart w:id="3" w:name="_Toc228275920"/>
      <w:r>
        <w:rPr>
          <w:u w:val="single"/>
        </w:rPr>
        <w:t>Problems and Requirements</w:t>
      </w:r>
      <w:bookmarkEnd w:id="3"/>
    </w:p>
    <w:p w14:paraId="505482B4" w14:textId="1A47D47C" w:rsidR="00857BCE" w:rsidRPr="00857BCE" w:rsidRDefault="00857BCE" w:rsidP="00857BCE">
      <w:pPr>
        <w:pStyle w:val="Heading3"/>
        <w:jc w:val="center"/>
        <w:rPr>
          <w:u w:val="single"/>
        </w:rPr>
      </w:pPr>
      <w:bookmarkStart w:id="4" w:name="_Toc228275921"/>
      <w:r w:rsidRPr="00025D1A">
        <w:rPr>
          <w:u w:val="single"/>
        </w:rPr>
        <w:t xml:space="preserve">1.1.1 </w:t>
      </w:r>
      <w:r w:rsidR="003711C7">
        <w:rPr>
          <w:u w:val="single"/>
        </w:rPr>
        <w:t>The Need for Flexible and Repeatable Cloud Environments at Ordnance Survey</w:t>
      </w:r>
      <w:bookmarkEnd w:id="4"/>
    </w:p>
    <w:p w14:paraId="7D2BB8B9" w14:textId="77777777" w:rsidR="007376AD" w:rsidRDefault="007376AD" w:rsidP="007376AD">
      <w:r>
        <w:t>At Ordnance Survey, there is a general push towards flexibility, repeatability and consistency in development and testing environments to save on costs, reduce development time, improve disaster recovery metrics and improve developer experience. This is being done by exchanging a legacy cloud environment provisioning system, ACES (Azure Configuration Environment Service), for a more modern and idiomatic way of using Azure subscriptions.</w:t>
      </w:r>
    </w:p>
    <w:p w14:paraId="0B3E0F55" w14:textId="6396672C" w:rsidR="00C80CE2" w:rsidRDefault="00C80CE2" w:rsidP="00C80CE2">
      <w:r>
        <w:t xml:space="preserve">Azure is used as the cloud platform of choice for deploying services at Ordnance Survey. At times, there is a need to have multiple development or testing environments for a service running concurrently. This is because multiple developers may be working on the same service, and changes to code, infrastructure or data made by one developer may negatively impact the ability of other developers to get their work done. At other times, only a single development or testing environment would be sufficient. </w:t>
      </w:r>
    </w:p>
    <w:p w14:paraId="4760A59C" w14:textId="1A4399C2" w:rsidR="00F00A8B" w:rsidRDefault="00F00A8B" w:rsidP="00F00A8B">
      <w:r>
        <w:t>Furthermore, it would occasionally be beneficial to remove development and testing environments entirely, to save on costs. Examples of times when this would occur is when mature services are in production and are not being actively developed for and over Christmas break, when the only work done is incident response by on-call engineers. Removing development and testing environments entirely would also force Ordnance Survey to have deployment pipelines to deploy a development or testing environment from scratch. This would benefit Ordnance Survey’s disaster recovery strategy in part as, at least for development and testing environments, infrastructure could be redeployed “</w:t>
      </w:r>
      <w:r w:rsidRPr="008C28D7">
        <w:t>to a known good state as defined in the repository, drastically reducing downtime and the complexity often associated with recovery processes</w:t>
      </w:r>
      <w:r>
        <w:t xml:space="preserve">” </w:t>
      </w:r>
      <w:sdt>
        <w:sdtPr>
          <w:id w:val="-1789654757"/>
          <w:citation/>
        </w:sdtPr>
        <w:sdtContent>
          <w:r>
            <w:fldChar w:fldCharType="begin"/>
          </w:r>
          <w:r>
            <w:instrText xml:space="preserve"> CITATION Lib24 \l 2057 </w:instrText>
          </w:r>
          <w:r>
            <w:fldChar w:fldCharType="separate"/>
          </w:r>
          <w:r w:rsidR="005E50A9" w:rsidRPr="005E50A9">
            <w:rPr>
              <w:noProof/>
            </w:rPr>
            <w:t>(Libro &amp; Lajko, 2024)</w:t>
          </w:r>
          <w:r>
            <w:fldChar w:fldCharType="end"/>
          </w:r>
        </w:sdtContent>
      </w:sdt>
      <w:r>
        <w:t>.</w:t>
      </w:r>
    </w:p>
    <w:p w14:paraId="5112092B" w14:textId="3FA2DDCE" w:rsidR="00A45DE2" w:rsidRDefault="00A45DE2" w:rsidP="00A45DE2">
      <w:r>
        <w:t xml:space="preserve">The ability to quickly create and remove development and testing environments is also a requirement, to help Ordnance Survey conform to ISO27001, as this would implement </w:t>
      </w:r>
      <w:r w:rsidRPr="00562A2E">
        <w:t>ISO 27001:2022 Annex A 8.31</w:t>
      </w:r>
      <w:r>
        <w:t xml:space="preserve"> which states “</w:t>
      </w:r>
      <w:r w:rsidRPr="00562A2E">
        <w:t>Organisations should establish suitable protocols and regulations to firmly separate development, testing, and production settings in order to eradicate security hazards</w:t>
      </w:r>
      <w:r>
        <w:t xml:space="preserve">” </w:t>
      </w:r>
      <w:sdt>
        <w:sdtPr>
          <w:id w:val="-567258594"/>
          <w:citation/>
        </w:sdtPr>
        <w:sdtContent>
          <w:r>
            <w:fldChar w:fldCharType="begin"/>
          </w:r>
          <w:r>
            <w:instrText xml:space="preserve"> CITATION Whi25 \l 2057 </w:instrText>
          </w:r>
          <w:r>
            <w:fldChar w:fldCharType="separate"/>
          </w:r>
          <w:r w:rsidR="005E50A9" w:rsidRPr="005E50A9">
            <w:rPr>
              <w:noProof/>
            </w:rPr>
            <w:t>(Whiting, 2025)</w:t>
          </w:r>
          <w:r>
            <w:fldChar w:fldCharType="end"/>
          </w:r>
        </w:sdtContent>
      </w:sdt>
      <w:r>
        <w:t xml:space="preserve">. </w:t>
      </w:r>
      <w:r w:rsidR="00596F1F">
        <w:t xml:space="preserve">Maintaining </w:t>
      </w:r>
      <w:r>
        <w:t xml:space="preserve">ISO27001 certification is a continual process, and one which gives Ordnance Survey’s customers confidence in </w:t>
      </w:r>
      <w:r w:rsidR="00632C91">
        <w:t>its</w:t>
      </w:r>
      <w:r>
        <w:t xml:space="preserve"> maturity as a technology organisation.</w:t>
      </w:r>
      <w:r w:rsidR="00480061">
        <w:t xml:space="preserve"> </w:t>
      </w:r>
      <w:r w:rsidR="00781130">
        <w:t>This is because “</w:t>
      </w:r>
      <w:r w:rsidR="00781130" w:rsidRPr="00990A56">
        <w:t>An accredited certificate tells existing and potential customers that the organization has defined and put in place effective information security processes, thus helping create a trusting relationship</w:t>
      </w:r>
      <w:r w:rsidR="00781130">
        <w:t>” and “</w:t>
      </w:r>
      <w:r w:rsidR="00781130" w:rsidRPr="00990A56">
        <w:t>68 per cent of large UK organizations had been asked by their customers to demonstrate compliance with information security requirements</w:t>
      </w:r>
      <w:r w:rsidR="00781130">
        <w:t>”</w:t>
      </w:r>
      <w:sdt>
        <w:sdtPr>
          <w:id w:val="1712852566"/>
          <w:citation/>
        </w:sdtPr>
        <w:sdtContent>
          <w:r w:rsidR="00781130">
            <w:fldChar w:fldCharType="begin"/>
          </w:r>
          <w:r w:rsidR="00781130">
            <w:instrText xml:space="preserve"> CITATION Cal19 \l 2057 </w:instrText>
          </w:r>
          <w:r w:rsidR="00781130">
            <w:fldChar w:fldCharType="separate"/>
          </w:r>
          <w:r w:rsidR="005E50A9">
            <w:rPr>
              <w:noProof/>
            </w:rPr>
            <w:t xml:space="preserve"> </w:t>
          </w:r>
          <w:r w:rsidR="005E50A9" w:rsidRPr="005E50A9">
            <w:rPr>
              <w:noProof/>
            </w:rPr>
            <w:t>(Calder &amp; Watkins, 2019)</w:t>
          </w:r>
          <w:r w:rsidR="00781130">
            <w:fldChar w:fldCharType="end"/>
          </w:r>
        </w:sdtContent>
      </w:sdt>
      <w:r w:rsidR="00781130">
        <w:t xml:space="preserve">. </w:t>
      </w:r>
      <w:r w:rsidR="00480061">
        <w:t>It is likely that without ISO27001 certification, Ordnance Survey would lose many customers, and therefore revenue</w:t>
      </w:r>
      <w:r w:rsidR="00990A56">
        <w:t xml:space="preserve">. </w:t>
      </w:r>
    </w:p>
    <w:p w14:paraId="5A31F66F" w14:textId="77777777" w:rsidR="007A74B4" w:rsidRDefault="007A74B4" w:rsidP="007A74B4">
      <w:pPr>
        <w:pStyle w:val="Heading3"/>
        <w:jc w:val="center"/>
      </w:pPr>
    </w:p>
    <w:p w14:paraId="7F4E9646" w14:textId="70611337" w:rsidR="00857BCE" w:rsidRDefault="005F7C06" w:rsidP="007A74B4">
      <w:pPr>
        <w:pStyle w:val="Heading3"/>
        <w:jc w:val="center"/>
        <w:rPr>
          <w:u w:val="single"/>
        </w:rPr>
      </w:pPr>
      <w:bookmarkStart w:id="5" w:name="_Toc228275922"/>
      <w:r w:rsidRPr="004742DC">
        <w:rPr>
          <w:u w:val="single"/>
        </w:rPr>
        <w:t xml:space="preserve">1.1.2 </w:t>
      </w:r>
      <w:r w:rsidR="007A74B4" w:rsidRPr="004742DC">
        <w:rPr>
          <w:u w:val="single"/>
        </w:rPr>
        <w:t>ACES</w:t>
      </w:r>
      <w:r w:rsidR="00681AB0">
        <w:rPr>
          <w:u w:val="single"/>
        </w:rPr>
        <w:t xml:space="preserve">, </w:t>
      </w:r>
      <w:r w:rsidR="007A74B4" w:rsidRPr="004742DC">
        <w:rPr>
          <w:u w:val="single"/>
        </w:rPr>
        <w:t>the Current Subscription Setup</w:t>
      </w:r>
      <w:r w:rsidR="00681AB0">
        <w:rPr>
          <w:u w:val="single"/>
        </w:rPr>
        <w:t xml:space="preserve"> and the New Subscription Setup</w:t>
      </w:r>
      <w:bookmarkEnd w:id="5"/>
    </w:p>
    <w:p w14:paraId="2F5E5CD4" w14:textId="5AC04CB8" w:rsidR="007A74B4" w:rsidRDefault="007A74B4" w:rsidP="007A74B4">
      <w:r>
        <w:t xml:space="preserve">Currently, Ordnance Survey manages subscriptions and resource groups in Azure through </w:t>
      </w:r>
      <w:r w:rsidR="00B04083">
        <w:t xml:space="preserve">their own bespoke system: </w:t>
      </w:r>
      <w:r>
        <w:t xml:space="preserve">ACES. This system operates by referencing a collection of JSON files internally known as deployment profiles. Each system code (essentially a way of tracking cost per team or service) has its own deployment profile and resource groups are deployed into the subscriptions a deployment profile </w:t>
      </w:r>
      <w:r w:rsidR="0060706C">
        <w:t>specifies</w:t>
      </w:r>
      <w:r>
        <w:t xml:space="preserve">. This means that subscriptions have resource groups from multiple different teams and services across Ordnance Survey, as multiple different deployment profiles can </w:t>
      </w:r>
      <w:r w:rsidR="000E4512">
        <w:t>declare</w:t>
      </w:r>
      <w:r>
        <w:t xml:space="preserve"> that their resource groups should be in the same subscriptions as other deployment profiles. This is not the intended purpose of subscriptions, as subscriptions are intended to be used as financial containers for resources, as “</w:t>
      </w:r>
      <w:r w:rsidRPr="00087E7C">
        <w:t>Billing for Azure resources is done on a per-subscription basis. An Azure subscription defines a set of Azure resources that are invoiced together</w:t>
      </w:r>
      <w:r>
        <w:t xml:space="preserve">” </w:t>
      </w:r>
      <w:sdt>
        <w:sdtPr>
          <w:id w:val="-1818404864"/>
          <w:citation/>
        </w:sdtPr>
        <w:sdtContent>
          <w:r>
            <w:fldChar w:fldCharType="begin"/>
          </w:r>
          <w:r>
            <w:instrText xml:space="preserve"> CITATION Mic26 \l 2057 </w:instrText>
          </w:r>
          <w:r>
            <w:fldChar w:fldCharType="separate"/>
          </w:r>
          <w:r w:rsidR="005E50A9" w:rsidRPr="005E50A9">
            <w:rPr>
              <w:noProof/>
            </w:rPr>
            <w:t>(Microsoft Learn, 2026)</w:t>
          </w:r>
          <w:r>
            <w:fldChar w:fldCharType="end"/>
          </w:r>
        </w:sdtContent>
      </w:sdt>
      <w:r>
        <w:t>.</w:t>
      </w:r>
    </w:p>
    <w:p w14:paraId="521C1066" w14:textId="6F009E7D" w:rsidR="007A74B4" w:rsidRDefault="007A74B4" w:rsidP="007A74B4">
      <w:r>
        <w:t xml:space="preserve">Ordnance Survey’s current use of subscriptions and resource groups also often leads to the limit of 980 resource groups in a subscription being hit </w:t>
      </w:r>
      <w:sdt>
        <w:sdtPr>
          <w:id w:val="381688964"/>
          <w:citation/>
        </w:sdtPr>
        <w:sdtContent>
          <w:r>
            <w:fldChar w:fldCharType="begin"/>
          </w:r>
          <w:r>
            <w:instrText xml:space="preserve"> CITATION Mic261 \l 2057 </w:instrText>
          </w:r>
          <w:r>
            <w:fldChar w:fldCharType="separate"/>
          </w:r>
          <w:r w:rsidR="005E50A9" w:rsidRPr="005E50A9">
            <w:rPr>
              <w:noProof/>
            </w:rPr>
            <w:t>(Microsoft Learn, 2026)</w:t>
          </w:r>
          <w:r>
            <w:fldChar w:fldCharType="end"/>
          </w:r>
        </w:sdtContent>
      </w:sdt>
      <w:r>
        <w:t>,</w:t>
      </w:r>
      <w:r w:rsidR="00625F94">
        <w:t xml:space="preserve"> </w:t>
      </w:r>
      <w:r>
        <w:t>leading to stalled operations across the business as new subscriptions need to be created to accommodate more resource groups.</w:t>
      </w:r>
    </w:p>
    <w:p w14:paraId="19ADFBAA" w14:textId="77777777" w:rsidR="007A74B4" w:rsidRDefault="007A74B4" w:rsidP="007A74B4">
      <w:pPr>
        <w:keepNext/>
      </w:pPr>
      <w:r w:rsidRPr="00DE790D">
        <w:rPr>
          <w:noProof/>
        </w:rPr>
        <w:lastRenderedPageBreak/>
        <w:t xml:space="preserve"> </w:t>
      </w:r>
      <w:r w:rsidRPr="00DE790D">
        <w:rPr>
          <w:noProof/>
        </w:rPr>
        <w:drawing>
          <wp:inline distT="0" distB="0" distL="0" distR="0" wp14:anchorId="709EA2AD" wp14:editId="10D3CD33">
            <wp:extent cx="5731510" cy="3875405"/>
            <wp:effectExtent l="0" t="0" r="2540" b="0"/>
            <wp:docPr id="46570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03130" name=""/>
                    <pic:cNvPicPr/>
                  </pic:nvPicPr>
                  <pic:blipFill>
                    <a:blip r:embed="rId8"/>
                    <a:stretch>
                      <a:fillRect/>
                    </a:stretch>
                  </pic:blipFill>
                  <pic:spPr>
                    <a:xfrm>
                      <a:off x="0" y="0"/>
                      <a:ext cx="5731510" cy="3875405"/>
                    </a:xfrm>
                    <a:prstGeom prst="rect">
                      <a:avLst/>
                    </a:prstGeom>
                  </pic:spPr>
                </pic:pic>
              </a:graphicData>
            </a:graphic>
          </wp:inline>
        </w:drawing>
      </w:r>
    </w:p>
    <w:p w14:paraId="429C5DBB" w14:textId="2B6378A9" w:rsidR="007A74B4" w:rsidRDefault="007A74B4" w:rsidP="007A74B4">
      <w:pPr>
        <w:pStyle w:val="Caption"/>
      </w:pPr>
      <w:bookmarkStart w:id="6" w:name="_Toc223428217"/>
      <w:bookmarkStart w:id="7" w:name="_Toc226398116"/>
      <w:bookmarkStart w:id="8" w:name="_Toc228275896"/>
      <w:r w:rsidRPr="009D7C89">
        <w:t xml:space="preserve">Figure </w:t>
      </w:r>
      <w:r w:rsidRPr="009D7C89">
        <w:fldChar w:fldCharType="begin"/>
      </w:r>
      <w:r w:rsidRPr="009D7C89">
        <w:instrText xml:space="preserve"> SEQ Figure \* ARABIC </w:instrText>
      </w:r>
      <w:r w:rsidRPr="009D7C89">
        <w:fldChar w:fldCharType="separate"/>
      </w:r>
      <w:r w:rsidR="00114DD6">
        <w:rPr>
          <w:noProof/>
        </w:rPr>
        <w:t>1</w:t>
      </w:r>
      <w:r w:rsidRPr="009D7C89">
        <w:rPr>
          <w:noProof/>
        </w:rPr>
        <w:fldChar w:fldCharType="end"/>
      </w:r>
      <w:r w:rsidRPr="009D7C89">
        <w:t xml:space="preserve"> - How ACES Works</w:t>
      </w:r>
      <w:bookmarkEnd w:id="6"/>
      <w:bookmarkEnd w:id="7"/>
      <w:bookmarkEnd w:id="8"/>
    </w:p>
    <w:p w14:paraId="03C4B8E3" w14:textId="3E908F06" w:rsidR="007A74B4" w:rsidRDefault="007A74B4" w:rsidP="007A74B4">
      <w:r>
        <w:t>The biggest problem with ACES, though, is that it does not allow for easy deployment and teardown of environments that developers need to work effectively</w:t>
      </w:r>
      <w:r w:rsidR="00625F94">
        <w:t xml:space="preserve">, thus affecting some of the requirements </w:t>
      </w:r>
      <w:r w:rsidR="00EF4435">
        <w:t>already stated.</w:t>
      </w:r>
      <w:r>
        <w:t xml:space="preserve"> </w:t>
      </w:r>
      <w:r w:rsidR="00BF420E">
        <w:t>This is because</w:t>
      </w:r>
      <w:r>
        <w:t xml:space="preserve"> it checks every deployment profile and then deploys or removes resource groups based on these deployment profiles. Some deployment profiles for certain system codes have gotten too large and can run for up to 4 hours before deploying a new resource group. As one of the benefits </w:t>
      </w:r>
      <w:r w:rsidR="005E5E51">
        <w:t>to</w:t>
      </w:r>
      <w:r>
        <w:t xml:space="preserve"> </w:t>
      </w:r>
      <w:r w:rsidR="005E5E51">
        <w:t>cloud computing</w:t>
      </w:r>
      <w:r>
        <w:t xml:space="preserve"> is the ability to “</w:t>
      </w:r>
      <w:r w:rsidRPr="008F6C1D">
        <w:t>quickly spin up and tear down test environments, making more efficient use of resources</w:t>
      </w:r>
      <w:r>
        <w:t xml:space="preserve">” </w:t>
      </w:r>
      <w:sdt>
        <w:sdtPr>
          <w:id w:val="-1914684604"/>
          <w:citation/>
        </w:sdtPr>
        <w:sdtContent>
          <w:r>
            <w:fldChar w:fldCharType="begin"/>
          </w:r>
          <w:r>
            <w:instrText xml:space="preserve"> CITATION And23 \l 2057 </w:instrText>
          </w:r>
          <w:r>
            <w:fldChar w:fldCharType="separate"/>
          </w:r>
          <w:r w:rsidR="005E50A9" w:rsidRPr="005E50A9">
            <w:rPr>
              <w:noProof/>
            </w:rPr>
            <w:t>(Andersson, 2023)</w:t>
          </w:r>
          <w:r>
            <w:fldChar w:fldCharType="end"/>
          </w:r>
        </w:sdtContent>
      </w:sdt>
      <w:r>
        <w:t>,</w:t>
      </w:r>
      <w:r w:rsidR="005E5E51">
        <w:t xml:space="preserve"> </w:t>
      </w:r>
      <w:r>
        <w:t>this slowness to deploy resource groups is unacceptable as the benefit</w:t>
      </w:r>
      <w:r w:rsidR="00B111F2">
        <w:t>s</w:t>
      </w:r>
      <w:r>
        <w:t xml:space="preserve"> of quicker development are lost. The other side to this is that unneeded resource groups would be slow to teardown, leading to unnecessary resource groups being left up (affecting the cap on resource groups in a subscription spoken of previously)</w:t>
      </w:r>
      <w:r w:rsidR="00F02471">
        <w:t>.</w:t>
      </w:r>
      <w:r>
        <w:t xml:space="preserve"> </w:t>
      </w:r>
      <w:r w:rsidR="00F02471">
        <w:t>This would lead to</w:t>
      </w:r>
      <w:r w:rsidR="00521439">
        <w:t xml:space="preserve"> </w:t>
      </w:r>
      <w:r>
        <w:t xml:space="preserve">resources being left up that lead to increased cloud costs. ACES also does not by itself create resources in the resource groups, merely the resource groups themselves </w:t>
      </w:r>
      <w:r>
        <w:lastRenderedPageBreak/>
        <w:t>along with some networking components.</w:t>
      </w:r>
      <w:r w:rsidR="00CF5D04">
        <w:t xml:space="preserve"> Thus, even after ACES has run, other deployment pipelines would still need to run, thus extending the deployment of an environment further.</w:t>
      </w:r>
    </w:p>
    <w:p w14:paraId="2CF589CC" w14:textId="77777777" w:rsidR="007A74B4" w:rsidRDefault="007A74B4" w:rsidP="007A74B4">
      <w:r>
        <w:t xml:space="preserve">To combat this, new subscriptions outside the ACES system have been set up for some new services. Each subscription is named after the service it contains (acting as a billing bucket) and the type of environments it has in it. For example, one subscription may be for the production environment of Service A, whereas another subscription would be for the development and testing environments of Service A. </w:t>
      </w:r>
    </w:p>
    <w:p w14:paraId="62B42CD3" w14:textId="77777777" w:rsidR="007A74B4" w:rsidRDefault="007A74B4" w:rsidP="007A74B4">
      <w:pPr>
        <w:keepNext/>
      </w:pPr>
      <w:r w:rsidRPr="00BC48E0">
        <w:rPr>
          <w:noProof/>
        </w:rPr>
        <w:drawing>
          <wp:inline distT="0" distB="0" distL="0" distR="0" wp14:anchorId="2873C4DE" wp14:editId="7C5439FC">
            <wp:extent cx="5731510" cy="2687320"/>
            <wp:effectExtent l="0" t="0" r="2540" b="0"/>
            <wp:docPr id="131773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30875" name=""/>
                    <pic:cNvPicPr/>
                  </pic:nvPicPr>
                  <pic:blipFill>
                    <a:blip r:embed="rId9"/>
                    <a:stretch>
                      <a:fillRect/>
                    </a:stretch>
                  </pic:blipFill>
                  <pic:spPr>
                    <a:xfrm>
                      <a:off x="0" y="0"/>
                      <a:ext cx="5731510" cy="2687320"/>
                    </a:xfrm>
                    <a:prstGeom prst="rect">
                      <a:avLst/>
                    </a:prstGeom>
                  </pic:spPr>
                </pic:pic>
              </a:graphicData>
            </a:graphic>
          </wp:inline>
        </w:drawing>
      </w:r>
    </w:p>
    <w:p w14:paraId="610EAE35" w14:textId="3D6B0ED3" w:rsidR="00C80CE2" w:rsidRDefault="007A74B4" w:rsidP="00B04083">
      <w:pPr>
        <w:pStyle w:val="Caption"/>
      </w:pPr>
      <w:bookmarkStart w:id="9" w:name="_Toc223428218"/>
      <w:bookmarkStart w:id="10" w:name="_Toc226398117"/>
      <w:bookmarkStart w:id="11" w:name="_Toc228275897"/>
      <w:r w:rsidRPr="009D7C89">
        <w:t xml:space="preserve">Figure </w:t>
      </w:r>
      <w:r w:rsidRPr="009D7C89">
        <w:fldChar w:fldCharType="begin"/>
      </w:r>
      <w:r w:rsidRPr="009D7C89">
        <w:instrText xml:space="preserve"> SEQ Figure \* ARABIC </w:instrText>
      </w:r>
      <w:r w:rsidRPr="009D7C89">
        <w:fldChar w:fldCharType="separate"/>
      </w:r>
      <w:r w:rsidR="00114DD6">
        <w:rPr>
          <w:noProof/>
        </w:rPr>
        <w:t>2</w:t>
      </w:r>
      <w:r w:rsidRPr="009D7C89">
        <w:rPr>
          <w:noProof/>
        </w:rPr>
        <w:fldChar w:fldCharType="end"/>
      </w:r>
      <w:r w:rsidRPr="009D7C89">
        <w:t xml:space="preserve"> - New Service Deployment Pipelines</w:t>
      </w:r>
      <w:bookmarkEnd w:id="9"/>
      <w:bookmarkEnd w:id="10"/>
      <w:bookmarkEnd w:id="11"/>
    </w:p>
    <w:p w14:paraId="6E150F7B" w14:textId="03E071BF" w:rsidR="00C80CE2" w:rsidRDefault="00984098" w:rsidP="00984098">
      <w:pPr>
        <w:pStyle w:val="Heading3"/>
        <w:jc w:val="center"/>
        <w:rPr>
          <w:u w:val="single"/>
        </w:rPr>
      </w:pPr>
      <w:bookmarkStart w:id="12" w:name="_Toc228275923"/>
      <w:r w:rsidRPr="00EE23F2">
        <w:rPr>
          <w:u w:val="single"/>
        </w:rPr>
        <w:t xml:space="preserve">1.1.3 Work Already Completed </w:t>
      </w:r>
      <w:r w:rsidR="00AB4928" w:rsidRPr="00EE23F2">
        <w:rPr>
          <w:u w:val="single"/>
        </w:rPr>
        <w:t>to Create Flexible and Repeatable Environment</w:t>
      </w:r>
      <w:r w:rsidR="007C0150" w:rsidRPr="00EE23F2">
        <w:rPr>
          <w:u w:val="single"/>
        </w:rPr>
        <w:t>s</w:t>
      </w:r>
      <w:bookmarkEnd w:id="12"/>
    </w:p>
    <w:p w14:paraId="3401757D" w14:textId="77777777" w:rsidR="005C5D59" w:rsidRDefault="000137E0" w:rsidP="000137E0">
      <w:r>
        <w:t xml:space="preserve">Currently, new deployment pipelines have been created in Azure DevOps that can create development and testing resource groups in one of Ordnance Survey’s development and testing subscriptions for a service called Errors and Omissions. So far, most of the infrastructure of the new service has been created, with key vaults, databases, backend APIs, event grids and network rules being deployed into their own resource groups. Currently, these pipelines run for about 15-16 minutes on average for a full deployment (see </w:t>
      </w:r>
      <w:r w:rsidRPr="00746358">
        <w:t xml:space="preserve">Figure </w:t>
      </w:r>
      <w:r>
        <w:t>3 below)</w:t>
      </w:r>
      <w:r w:rsidRPr="00421939">
        <w:t xml:space="preserve"> </w:t>
      </w:r>
      <w:r>
        <w:t xml:space="preserve">making deployment significantly faster than ACES. </w:t>
      </w:r>
    </w:p>
    <w:p w14:paraId="65AE65CC" w14:textId="77777777" w:rsidR="005C5D59" w:rsidRDefault="005C5D59" w:rsidP="005C5D59">
      <w:pPr>
        <w:keepNext/>
      </w:pPr>
      <w:r w:rsidRPr="00421939">
        <w:rPr>
          <w:noProof/>
        </w:rPr>
        <w:lastRenderedPageBreak/>
        <w:drawing>
          <wp:inline distT="0" distB="0" distL="0" distR="0" wp14:anchorId="5DB643AE" wp14:editId="344F5522">
            <wp:extent cx="5731510" cy="2305685"/>
            <wp:effectExtent l="0" t="0" r="2540" b="0"/>
            <wp:docPr id="28621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72392" name=""/>
                    <pic:cNvPicPr/>
                  </pic:nvPicPr>
                  <pic:blipFill>
                    <a:blip r:embed="rId10"/>
                    <a:stretch>
                      <a:fillRect/>
                    </a:stretch>
                  </pic:blipFill>
                  <pic:spPr>
                    <a:xfrm>
                      <a:off x="0" y="0"/>
                      <a:ext cx="5731510" cy="2305685"/>
                    </a:xfrm>
                    <a:prstGeom prst="rect">
                      <a:avLst/>
                    </a:prstGeom>
                  </pic:spPr>
                </pic:pic>
              </a:graphicData>
            </a:graphic>
          </wp:inline>
        </w:drawing>
      </w:r>
    </w:p>
    <w:p w14:paraId="55061708" w14:textId="128A215F" w:rsidR="005C5D59" w:rsidRDefault="005C5D59" w:rsidP="00EC7397">
      <w:pPr>
        <w:pStyle w:val="Caption"/>
      </w:pPr>
      <w:bookmarkStart w:id="13" w:name="_Toc226398118"/>
      <w:bookmarkStart w:id="14" w:name="_Toc228275898"/>
      <w:r w:rsidRPr="009D7C89">
        <w:t xml:space="preserve">Figure </w:t>
      </w:r>
      <w:r w:rsidRPr="009D7C89">
        <w:fldChar w:fldCharType="begin"/>
      </w:r>
      <w:r w:rsidRPr="009D7C89">
        <w:instrText xml:space="preserve"> SEQ Figure \* ARABIC </w:instrText>
      </w:r>
      <w:r w:rsidRPr="009D7C89">
        <w:fldChar w:fldCharType="separate"/>
      </w:r>
      <w:r w:rsidR="00114DD6">
        <w:rPr>
          <w:noProof/>
        </w:rPr>
        <w:t>3</w:t>
      </w:r>
      <w:r w:rsidRPr="009D7C89">
        <w:rPr>
          <w:noProof/>
        </w:rPr>
        <w:fldChar w:fldCharType="end"/>
      </w:r>
      <w:r w:rsidRPr="009D7C89">
        <w:t xml:space="preserve"> - Deployment Pipeline and Timing</w:t>
      </w:r>
      <w:bookmarkEnd w:id="13"/>
      <w:bookmarkEnd w:id="14"/>
    </w:p>
    <w:p w14:paraId="7B7CB306" w14:textId="086C600E" w:rsidR="000137E0" w:rsidRPr="000137E0" w:rsidRDefault="000137E0" w:rsidP="000137E0">
      <w:r>
        <w:t>However, one of the frontend systems is still in local development, and no data is placed into the database upon creation, meaning that the system cannot be useful for development and testing in its current state.</w:t>
      </w:r>
    </w:p>
    <w:p w14:paraId="108A7E4E" w14:textId="210FEDFD" w:rsidR="00492B67" w:rsidRDefault="00FA3312" w:rsidP="00FA3312">
      <w:pPr>
        <w:pStyle w:val="Heading2"/>
        <w:jc w:val="center"/>
        <w:rPr>
          <w:u w:val="single"/>
        </w:rPr>
      </w:pPr>
      <w:bookmarkStart w:id="15" w:name="_Toc228275924"/>
      <w:r w:rsidRPr="00674802">
        <w:rPr>
          <w:u w:val="single"/>
        </w:rPr>
        <w:t xml:space="preserve">1.2 </w:t>
      </w:r>
      <w:r w:rsidR="00492B67" w:rsidRPr="00674802">
        <w:rPr>
          <w:u w:val="single"/>
        </w:rPr>
        <w:t>Aims and Objectives</w:t>
      </w:r>
      <w:bookmarkEnd w:id="15"/>
    </w:p>
    <w:p w14:paraId="40ADAB37" w14:textId="44DFB317" w:rsidR="00A17949" w:rsidRDefault="00A17949" w:rsidP="00A17949">
      <w:r>
        <w:t>Because of th</w:t>
      </w:r>
      <w:r w:rsidR="00674802">
        <w:t>e fact the system is currently not useful for development and testing</w:t>
      </w:r>
      <w:r>
        <w:t xml:space="preserve">, the business requirements for Ordnance Survey are that for the Errors and Omissions service, test data is created and placed into the relevant data stores during the deployment of development or testing environments. This would allow for easy visual identification of whether the Errors and Omissions service is working correctly upon deployment by viewing the frontend to see if the data is displayed there. It would also allow for automated testing on the data in the future, allowing for further assurance that a system is working correctly and would allow for breaking changes to be identified in development and testing environments before reaching production environments, thus safeguarding production environments. </w:t>
      </w:r>
    </w:p>
    <w:p w14:paraId="618E244F" w14:textId="77777777" w:rsidR="00A17949" w:rsidRPr="00B42C93" w:rsidRDefault="00A17949" w:rsidP="00A17949">
      <w:r>
        <w:t>Adding test data to the relevant data stores would also allow for an easier developer experience and ties back into the idea of creating easily disposable, ephemeral environments. This, in turn, ties back into the overall maturity of Ordnance Survey’s cloud maturity in Azure, helping to prevent disaster, improve disaster recovery and help to retain ISO27001 certification.</w:t>
      </w:r>
    </w:p>
    <w:p w14:paraId="2AD18F68" w14:textId="5A617645" w:rsidR="00492B67" w:rsidRDefault="005D2188" w:rsidP="005D2188">
      <w:pPr>
        <w:pStyle w:val="Heading2"/>
        <w:jc w:val="center"/>
        <w:rPr>
          <w:u w:val="single"/>
        </w:rPr>
      </w:pPr>
      <w:bookmarkStart w:id="16" w:name="_Toc228275925"/>
      <w:r w:rsidRPr="009D7C89">
        <w:rPr>
          <w:u w:val="single"/>
        </w:rPr>
        <w:lastRenderedPageBreak/>
        <w:t xml:space="preserve">1.3 </w:t>
      </w:r>
      <w:r w:rsidR="00492B67" w:rsidRPr="009D7C89">
        <w:rPr>
          <w:u w:val="single"/>
        </w:rPr>
        <w:t>Scopes and Constraints</w:t>
      </w:r>
      <w:r w:rsidR="00DE7E37" w:rsidRPr="009D7C89">
        <w:rPr>
          <w:u w:val="single"/>
        </w:rPr>
        <w:t xml:space="preserve"> (whole section needs doing)</w:t>
      </w:r>
      <w:bookmarkEnd w:id="16"/>
    </w:p>
    <w:p w14:paraId="3D830AC1" w14:textId="199B82ED" w:rsidR="005D2188" w:rsidRDefault="005D2188" w:rsidP="005D2188">
      <w:r>
        <w:t>There are numerous constraints that are in place that may affect the outcome of adding the test data to the relevant data stores during the deployment of a development or testing environment.</w:t>
      </w:r>
      <w:r w:rsidR="00CF26B8">
        <w:t xml:space="preserve"> These can be broken down into four separate categories:</w:t>
      </w:r>
    </w:p>
    <w:p w14:paraId="0DEF0E8A" w14:textId="2ADE8AE0" w:rsidR="00CF26B8" w:rsidRDefault="00CF26B8" w:rsidP="00CF26B8">
      <w:pPr>
        <w:pStyle w:val="ListParagraph"/>
        <w:numPr>
          <w:ilvl w:val="0"/>
          <w:numId w:val="5"/>
        </w:numPr>
      </w:pPr>
      <w:r>
        <w:t>Human Resource Constraints – The availability and skillset of personnel in the team and the wider organisation at Ordnance Survey who are on hand to help if technical problems arise that prove difficult to solve and require particular expertise.</w:t>
      </w:r>
    </w:p>
    <w:p w14:paraId="485C5511" w14:textId="3DA9D080" w:rsidR="00CF26B8" w:rsidRDefault="00CF26B8" w:rsidP="00CF26B8">
      <w:pPr>
        <w:pStyle w:val="ListParagraph"/>
        <w:numPr>
          <w:ilvl w:val="0"/>
          <w:numId w:val="5"/>
        </w:numPr>
      </w:pPr>
      <w:r>
        <w:t>Technology and Infrastructure Constraints –</w:t>
      </w:r>
      <w:r w:rsidR="00FF1AE2">
        <w:t xml:space="preserve"> Constraints imposed by particular technologies already in place, or the infeasibility of using a particular technology for any potential solution.</w:t>
      </w:r>
    </w:p>
    <w:p w14:paraId="05FB8D5E" w14:textId="156E0C1F" w:rsidR="00CF26B8" w:rsidRDefault="00CF26B8" w:rsidP="00CF26B8">
      <w:pPr>
        <w:pStyle w:val="ListParagraph"/>
        <w:numPr>
          <w:ilvl w:val="0"/>
          <w:numId w:val="5"/>
        </w:numPr>
      </w:pPr>
      <w:r>
        <w:t xml:space="preserve">Financial Constraints – </w:t>
      </w:r>
      <w:r w:rsidR="00CE6F43">
        <w:t>Limitations on the amount of money that can be spent when considering any potential solution.</w:t>
      </w:r>
    </w:p>
    <w:p w14:paraId="63F03FAF" w14:textId="68B153E8" w:rsidR="00385055" w:rsidRPr="00930D57" w:rsidRDefault="00CF26B8" w:rsidP="00930D57">
      <w:pPr>
        <w:pStyle w:val="ListParagraph"/>
        <w:numPr>
          <w:ilvl w:val="0"/>
          <w:numId w:val="5"/>
        </w:numPr>
      </w:pPr>
      <w:r>
        <w:t xml:space="preserve">Time and Scope Constraints </w:t>
      </w:r>
      <w:r w:rsidR="00CE6F43">
        <w:t>– Constraints imposed on any potential solution due to the length of time it would take to implement that solution. Also concerns limitations on the scope of the initial solution, or the ‘Minimum Viable Product’ (MVP)</w:t>
      </w:r>
      <w:r w:rsidR="00681AB0">
        <w:t xml:space="preserve">. </w:t>
      </w:r>
    </w:p>
    <w:p w14:paraId="598D6BD5" w14:textId="5B1B7B06" w:rsidR="00152A85" w:rsidRPr="00175182" w:rsidRDefault="00152A85" w:rsidP="00152A85">
      <w:pPr>
        <w:pStyle w:val="Heading3"/>
        <w:jc w:val="center"/>
        <w:rPr>
          <w:u w:val="single"/>
        </w:rPr>
      </w:pPr>
      <w:bookmarkStart w:id="17" w:name="_Toc228275926"/>
      <w:r w:rsidRPr="00175182">
        <w:rPr>
          <w:u w:val="single"/>
        </w:rPr>
        <w:t xml:space="preserve">1.3.1 </w:t>
      </w:r>
      <w:r w:rsidR="00385055" w:rsidRPr="00175182">
        <w:rPr>
          <w:u w:val="single"/>
        </w:rPr>
        <w:t>Human Resource Constraints</w:t>
      </w:r>
      <w:bookmarkEnd w:id="17"/>
    </w:p>
    <w:p w14:paraId="0140F9FF" w14:textId="10B8040D" w:rsidR="00965D29" w:rsidRPr="00704DBF" w:rsidRDefault="00965D29" w:rsidP="00965D29">
      <w:r w:rsidRPr="00704DBF">
        <w:t>In terms of human resources, the distribution of work will be being carried out by the team that oversees the Errors and Omissions service</w:t>
      </w:r>
      <w:r w:rsidR="00704DBF" w:rsidRPr="00704DBF">
        <w:t xml:space="preserve">. The team consists of </w:t>
      </w:r>
      <w:r w:rsidR="00704DBF">
        <w:t>three software engineers</w:t>
      </w:r>
      <w:r w:rsidR="00460BE5">
        <w:t xml:space="preserve"> (one of whom is the senior engineer)</w:t>
      </w:r>
      <w:r w:rsidR="00704DBF">
        <w:t xml:space="preserve"> and a single test engineer. All the members of the team work from 9 to 5 Monday to Friday. It has already been decided by the </w:t>
      </w:r>
      <w:r w:rsidR="00460BE5">
        <w:t>p</w:t>
      </w:r>
      <w:r w:rsidR="00704DBF">
        <w:t xml:space="preserve">roduct </w:t>
      </w:r>
      <w:r w:rsidR="00460BE5">
        <w:t>o</w:t>
      </w:r>
      <w:r w:rsidR="00704DBF">
        <w:t xml:space="preserve">wner that </w:t>
      </w:r>
      <w:r w:rsidR="00460BE5">
        <w:t>oversees the team that the work to deploy the data with the development or testing environments will be mainly done by a single software engineer. However, this software engineer can call upon the other team members when expertise is required during the working hours of the team if necessary</w:t>
      </w:r>
      <w:r w:rsidR="006C258A">
        <w:t xml:space="preserve"> and provided the other members of the team are not engaged in time-critical work.</w:t>
      </w:r>
    </w:p>
    <w:p w14:paraId="1424FF81" w14:textId="030975AD" w:rsidR="00385055" w:rsidRPr="0057021A" w:rsidRDefault="00385055" w:rsidP="00385055">
      <w:pPr>
        <w:pStyle w:val="Heading3"/>
        <w:jc w:val="center"/>
        <w:rPr>
          <w:u w:val="single"/>
        </w:rPr>
      </w:pPr>
      <w:bookmarkStart w:id="18" w:name="_Toc228275927"/>
      <w:r w:rsidRPr="0057021A">
        <w:rPr>
          <w:u w:val="single"/>
        </w:rPr>
        <w:t>1.3.2 Technology and Infrastructure Constraints</w:t>
      </w:r>
      <w:bookmarkEnd w:id="18"/>
    </w:p>
    <w:p w14:paraId="2A5A1762" w14:textId="4B2C718B" w:rsidR="00175182" w:rsidRDefault="00175182" w:rsidP="00175182">
      <w:r w:rsidRPr="00175182">
        <w:t xml:space="preserve">Given that the deployment pipelines are already running and using the new subscription models </w:t>
      </w:r>
      <w:r>
        <w:t xml:space="preserve">(as shown previously in </w:t>
      </w:r>
      <w:r w:rsidRPr="00681AB0">
        <w:t>Figure 2</w:t>
      </w:r>
      <w:r w:rsidR="00681AB0">
        <w:t xml:space="preserve"> and mentioned in </w:t>
      </w:r>
      <w:r w:rsidR="00757FD8">
        <w:t>Section 1.1.2</w:t>
      </w:r>
      <w:r w:rsidR="00681AB0">
        <w:t>)</w:t>
      </w:r>
      <w:r w:rsidR="008D735B" w:rsidRPr="00681AB0">
        <w:t>,</w:t>
      </w:r>
      <w:r w:rsidR="008D735B">
        <w:t xml:space="preserve"> any method of placing data must conform to the implementation of these pipelines.</w:t>
      </w:r>
    </w:p>
    <w:p w14:paraId="06F1521B" w14:textId="7223F10A" w:rsidR="008D735B" w:rsidRDefault="008D735B" w:rsidP="00175182">
      <w:r>
        <w:t>As such, here are the technological and infrastructure constraints of the project</w:t>
      </w:r>
      <w:r w:rsidR="000367C2">
        <w:t>:</w:t>
      </w:r>
    </w:p>
    <w:p w14:paraId="72F207F6" w14:textId="2386F6E9" w:rsidR="008D735B" w:rsidRDefault="008D735B" w:rsidP="00175182">
      <w:r>
        <w:t xml:space="preserve">Azure – Ordnance Survey uses Azure as its cloud provider. It has invested significant resources and time into setting up the governance and security in Azure and as such any solution must </w:t>
      </w:r>
      <w:r w:rsidR="00C9284C">
        <w:t>integrate with Azure as the cloud platform.</w:t>
      </w:r>
    </w:p>
    <w:p w14:paraId="5CC036B1" w14:textId="28BE0E4A" w:rsidR="0068087E" w:rsidRDefault="0068087E" w:rsidP="00175182">
      <w:r>
        <w:t>Azure DevOps – The code that runs the deployment pipelines is stored in a repository in Azure DevOps. Again, this is Ordnance Survey’s choice for handling the Software Development Lifecycle (SDLC) for software projects</w:t>
      </w:r>
      <w:r w:rsidR="00B542CD">
        <w:t xml:space="preserve">, and significant resources have been used to make it secure and to </w:t>
      </w:r>
      <w:r w:rsidR="009C5771">
        <w:t>link secure service connections to</w:t>
      </w:r>
      <w:r w:rsidR="00B542CD">
        <w:t xml:space="preserve"> Azure. As such, any solution will likely use Azure DevOps and Azure DevOps Pipelines.</w:t>
      </w:r>
    </w:p>
    <w:p w14:paraId="3C93A0DC" w14:textId="7744729E" w:rsidR="00682F9B" w:rsidRPr="00175182" w:rsidRDefault="00682F9B" w:rsidP="00175182">
      <w:r>
        <w:lastRenderedPageBreak/>
        <w:t>New Azure Subscription Models and Resource Groups – The new model for subscriptions at Ordnance Survey has been chosen by the product owner as the way forward for future projects. As such, any solution should not use ACES, but the new subscription model</w:t>
      </w:r>
      <w:r w:rsidR="0025677F">
        <w:t xml:space="preserve"> as shown in Figure 2 and Section 1.1.2</w:t>
      </w:r>
      <w:r w:rsidR="00DC3DE3">
        <w:t>.</w:t>
      </w:r>
    </w:p>
    <w:p w14:paraId="7035D00E" w14:textId="66BAA8E3" w:rsidR="005A0A58" w:rsidRPr="00A82ADA" w:rsidRDefault="005A0A58" w:rsidP="00F94784">
      <w:r w:rsidRPr="00A82ADA">
        <w:t xml:space="preserve">Spring Boot API – </w:t>
      </w:r>
      <w:r w:rsidR="00A82ADA">
        <w:t>The current API for Errors and Omissions is written in Java using Spring Boot. This is significant as although the data does not have to be created through this API for the purposes of the solution, it is a potential path forward for how to add the data into the data stores.</w:t>
      </w:r>
    </w:p>
    <w:p w14:paraId="24ACA1F7" w14:textId="486C6F83" w:rsidR="005A0A58" w:rsidRPr="00640898" w:rsidRDefault="005A0A58" w:rsidP="00F94784">
      <w:r w:rsidRPr="00640898">
        <w:t xml:space="preserve">Azure SQL Database – </w:t>
      </w:r>
      <w:r w:rsidR="00640898">
        <w:t>Any relational records for the Errors and Omissions service are stored in an Azure SQL Database. As such, any data created during the deployment pipeline will have to be able to be placed in tables preconfigured in the deployment pipeline.</w:t>
      </w:r>
    </w:p>
    <w:p w14:paraId="209175FE" w14:textId="7D1178E6" w:rsidR="005A0A58" w:rsidRPr="002A7BB6" w:rsidRDefault="005A0A58" w:rsidP="00F94784">
      <w:r w:rsidRPr="002A7BB6">
        <w:t xml:space="preserve">Azure Blob Storage – </w:t>
      </w:r>
      <w:r w:rsidR="002A7BB6">
        <w:t xml:space="preserve">Blob storage is used for image data, occasionally used in some Errors and Omissions records. This is non-relational </w:t>
      </w:r>
      <w:r w:rsidR="00375D03">
        <w:t>Binary Large Object data</w:t>
      </w:r>
      <w:r w:rsidR="002A7BB6">
        <w:t>. As such, if image data is created during the deployment of development or testing environments, it will have to be stored here.</w:t>
      </w:r>
    </w:p>
    <w:p w14:paraId="766F9560" w14:textId="0F3106E3" w:rsidR="005A0A58" w:rsidRPr="0006431A" w:rsidRDefault="005A0A58" w:rsidP="00F94784">
      <w:r w:rsidRPr="0006431A">
        <w:t>React Frontend</w:t>
      </w:r>
      <w:r w:rsidR="0006431A">
        <w:t xml:space="preserve"> – A local React Frontend, which is not currently part of the deployment, will be used to test the solution </w:t>
      </w:r>
      <w:r w:rsidR="00D41754">
        <w:t>manually, to ensure data is being correctly displayed in the front end.</w:t>
      </w:r>
    </w:p>
    <w:p w14:paraId="71F4CE3B" w14:textId="156765A2" w:rsidR="00152A85" w:rsidRDefault="00152A85" w:rsidP="00152A85">
      <w:pPr>
        <w:pStyle w:val="Heading3"/>
        <w:jc w:val="center"/>
        <w:rPr>
          <w:highlight w:val="yellow"/>
          <w:u w:val="single"/>
        </w:rPr>
      </w:pPr>
      <w:bookmarkStart w:id="19" w:name="_Toc228275928"/>
      <w:r w:rsidRPr="00C23ACD">
        <w:rPr>
          <w:highlight w:val="yellow"/>
          <w:u w:val="single"/>
        </w:rPr>
        <w:t>1.3.</w:t>
      </w:r>
      <w:r w:rsidR="00385055">
        <w:rPr>
          <w:highlight w:val="yellow"/>
          <w:u w:val="single"/>
        </w:rPr>
        <w:t>3</w:t>
      </w:r>
      <w:r w:rsidRPr="00C23ACD">
        <w:rPr>
          <w:highlight w:val="yellow"/>
          <w:u w:val="single"/>
        </w:rPr>
        <w:t xml:space="preserve"> </w:t>
      </w:r>
      <w:r w:rsidR="0009450D">
        <w:rPr>
          <w:highlight w:val="yellow"/>
          <w:u w:val="single"/>
        </w:rPr>
        <w:t>Financial Constraints</w:t>
      </w:r>
      <w:bookmarkEnd w:id="19"/>
    </w:p>
    <w:p w14:paraId="6C18D095" w14:textId="71EA0A1B" w:rsidR="00DF29CB" w:rsidRDefault="00DF29CB" w:rsidP="00DF29CB">
      <w:pPr>
        <w:rPr>
          <w:rFonts w:cstheme="minorHAnsi"/>
          <w:color w:val="000000" w:themeColor="text1"/>
        </w:rPr>
      </w:pPr>
      <w:r>
        <w:rPr>
          <w:rFonts w:cstheme="minorHAnsi"/>
          <w:color w:val="000000" w:themeColor="text1"/>
        </w:rPr>
        <w:t xml:space="preserve">Currently, before implementation of </w:t>
      </w:r>
      <w:r w:rsidR="001701AA">
        <w:rPr>
          <w:rFonts w:cstheme="minorHAnsi"/>
          <w:color w:val="000000" w:themeColor="text1"/>
        </w:rPr>
        <w:t>any data seeding</w:t>
      </w:r>
      <w:r>
        <w:rPr>
          <w:rFonts w:cstheme="minorHAnsi"/>
          <w:color w:val="000000" w:themeColor="text1"/>
        </w:rPr>
        <w:t xml:space="preserve">, the cost of a single </w:t>
      </w:r>
      <w:r w:rsidR="0055759D">
        <w:rPr>
          <w:rFonts w:cstheme="minorHAnsi"/>
          <w:color w:val="000000" w:themeColor="text1"/>
        </w:rPr>
        <w:t xml:space="preserve">development or testing </w:t>
      </w:r>
      <w:r>
        <w:rPr>
          <w:rFonts w:cstheme="minorHAnsi"/>
          <w:color w:val="000000" w:themeColor="text1"/>
        </w:rPr>
        <w:t>environment for the Errors and Omissions service is expected to cost around £1459.07 per month.</w:t>
      </w:r>
      <w:r w:rsidR="00E81BA7">
        <w:rPr>
          <w:rFonts w:cstheme="minorHAnsi"/>
          <w:color w:val="000000" w:themeColor="text1"/>
        </w:rPr>
        <w:t xml:space="preserve"> </w:t>
      </w:r>
      <w:r w:rsidR="00E81BA7" w:rsidRPr="00E81BA7">
        <w:rPr>
          <w:rFonts w:cstheme="minorHAnsi"/>
          <w:color w:val="000000" w:themeColor="text1"/>
          <w:highlight w:val="yellow"/>
        </w:rPr>
        <w:t>Figure 15</w:t>
      </w:r>
      <w:r w:rsidR="00E81BA7">
        <w:rPr>
          <w:rFonts w:cstheme="minorHAnsi"/>
          <w:color w:val="000000" w:themeColor="text1"/>
        </w:rPr>
        <w:t xml:space="preserve"> </w:t>
      </w:r>
      <w:r w:rsidR="0051165B">
        <w:rPr>
          <w:rFonts w:cstheme="minorHAnsi"/>
          <w:color w:val="000000" w:themeColor="text1"/>
        </w:rPr>
        <w:t xml:space="preserve">in </w:t>
      </w:r>
      <w:r w:rsidR="0051165B" w:rsidRPr="0051165B">
        <w:rPr>
          <w:rFonts w:cstheme="minorHAnsi"/>
          <w:color w:val="000000" w:themeColor="text1"/>
          <w:highlight w:val="yellow"/>
        </w:rPr>
        <w:t>Appendix C</w:t>
      </w:r>
      <w:r w:rsidR="0051165B">
        <w:rPr>
          <w:rFonts w:cstheme="minorHAnsi"/>
          <w:color w:val="000000" w:themeColor="text1"/>
        </w:rPr>
        <w:t xml:space="preserve"> shows this and is </w:t>
      </w:r>
      <w:r w:rsidR="0055759D">
        <w:rPr>
          <w:rFonts w:cstheme="minorHAnsi"/>
          <w:color w:val="000000" w:themeColor="text1"/>
        </w:rPr>
        <w:t xml:space="preserve">taken from a former ACES environment. Although the development environment created from the new deployment environment is different (being spread across different resource groups under the new subscription model) it should not massively exceed this amount for a month of work. </w:t>
      </w:r>
      <w:r w:rsidR="0055759D" w:rsidRPr="00FC617B">
        <w:rPr>
          <w:rFonts w:cstheme="minorHAnsi"/>
          <w:color w:val="000000" w:themeColor="text1"/>
          <w:highlight w:val="yellow"/>
        </w:rPr>
        <w:t>Because the work is estimated to take 21 days (see Appendix A),</w:t>
      </w:r>
      <w:r w:rsidR="00FC617B" w:rsidRPr="00FC617B">
        <w:rPr>
          <w:rFonts w:cstheme="minorHAnsi"/>
          <w:color w:val="000000" w:themeColor="text1"/>
          <w:highlight w:val="yellow"/>
        </w:rPr>
        <w:t xml:space="preserve"> (is this jumping the gun</w:t>
      </w:r>
      <w:r w:rsidR="00FC617B">
        <w:rPr>
          <w:rFonts w:cstheme="minorHAnsi"/>
          <w:color w:val="000000" w:themeColor="text1"/>
          <w:highlight w:val="yellow"/>
        </w:rPr>
        <w:t xml:space="preserve"> when the solution hasn’t been mentioned</w:t>
      </w:r>
      <w:r w:rsidR="00FC617B" w:rsidRPr="00FC617B">
        <w:rPr>
          <w:rFonts w:cstheme="minorHAnsi"/>
          <w:color w:val="000000" w:themeColor="text1"/>
          <w:highlight w:val="yellow"/>
        </w:rPr>
        <w:t>?)</w:t>
      </w:r>
      <w:r w:rsidR="0055759D">
        <w:rPr>
          <w:rFonts w:cstheme="minorHAnsi"/>
          <w:color w:val="000000" w:themeColor="text1"/>
        </w:rPr>
        <w:t xml:space="preserve"> the amount should </w:t>
      </w:r>
      <w:r w:rsidR="000F299F">
        <w:rPr>
          <w:rFonts w:cstheme="minorHAnsi"/>
          <w:color w:val="000000" w:themeColor="text1"/>
        </w:rPr>
        <w:t>only</w:t>
      </w:r>
      <w:r w:rsidR="0055759D">
        <w:rPr>
          <w:rFonts w:cstheme="minorHAnsi"/>
          <w:color w:val="000000" w:themeColor="text1"/>
        </w:rPr>
        <w:t xml:space="preserve"> cost around £1100 for the work, before the development environment is torn down again.</w:t>
      </w:r>
      <w:r w:rsidR="00E71304">
        <w:rPr>
          <w:rFonts w:cstheme="minorHAnsi"/>
          <w:color w:val="000000" w:themeColor="text1"/>
        </w:rPr>
        <w:t xml:space="preserve"> Although tearing down the environments out-of-hours could reduce spend, it may impact developer productivity whilst working on this solution, so it arguably may end up costing more. </w:t>
      </w:r>
    </w:p>
    <w:p w14:paraId="0F06DF9D" w14:textId="7F3DD9F0" w:rsidR="00DF29CB" w:rsidRDefault="00DF29CB" w:rsidP="00DF29CB">
      <w:pPr>
        <w:keepNext/>
      </w:pPr>
    </w:p>
    <w:p w14:paraId="49BE3D2B" w14:textId="2C5CAEA8" w:rsidR="00152A85" w:rsidRDefault="00152A85" w:rsidP="00152A85">
      <w:pPr>
        <w:pStyle w:val="Heading3"/>
        <w:jc w:val="center"/>
        <w:rPr>
          <w:u w:val="single"/>
        </w:rPr>
      </w:pPr>
      <w:bookmarkStart w:id="20" w:name="_Toc228275929"/>
      <w:r w:rsidRPr="00CA704D">
        <w:rPr>
          <w:u w:val="single"/>
        </w:rPr>
        <w:t>1.3.</w:t>
      </w:r>
      <w:r w:rsidR="00385055" w:rsidRPr="00CA704D">
        <w:rPr>
          <w:u w:val="single"/>
        </w:rPr>
        <w:t>4</w:t>
      </w:r>
      <w:r w:rsidRPr="00CA704D">
        <w:rPr>
          <w:u w:val="single"/>
        </w:rPr>
        <w:t xml:space="preserve"> </w:t>
      </w:r>
      <w:r w:rsidR="00791654" w:rsidRPr="00CA704D">
        <w:rPr>
          <w:u w:val="single"/>
        </w:rPr>
        <w:t>Time and Scope Constraints</w:t>
      </w:r>
      <w:bookmarkEnd w:id="20"/>
    </w:p>
    <w:p w14:paraId="4524C9F3" w14:textId="77777777" w:rsidR="00C65009" w:rsidRPr="00C65009" w:rsidRDefault="00C65009" w:rsidP="00C65009">
      <w:r w:rsidRPr="00C65009">
        <w:t>Figure</w:t>
      </w:r>
      <w:r w:rsidRPr="00C65009">
        <w:rPr>
          <w:rFonts w:ascii="Arial" w:hAnsi="Arial" w:cs="Arial"/>
        </w:rPr>
        <w:t> </w:t>
      </w:r>
      <w:r w:rsidRPr="00C65009">
        <w:t>x indicates that the current deployment pipeline executes in approximately 15</w:t>
      </w:r>
      <w:r w:rsidRPr="00C65009">
        <w:rPr>
          <w:rFonts w:ascii="Aptos" w:hAnsi="Aptos" w:cs="Aptos"/>
        </w:rPr>
        <w:t>–</w:t>
      </w:r>
      <w:r w:rsidRPr="00C65009">
        <w:t>16 minutes. The integration of data</w:t>
      </w:r>
      <w:r w:rsidRPr="00C65009">
        <w:noBreakHyphen/>
        <w:t>seeding tasks must therefore be designed to minimise any additional runtime. Although the precise tolerance for delay is difficult to quantify, an increase of roughly 50% would constitute a significant degradation in performance.</w:t>
      </w:r>
    </w:p>
    <w:p w14:paraId="2FED8CA5" w14:textId="77777777" w:rsidR="004508A5" w:rsidRPr="004508A5" w:rsidRDefault="004508A5" w:rsidP="004508A5">
      <w:r w:rsidRPr="004508A5">
        <w:lastRenderedPageBreak/>
        <w:t>Records within the Errors and Omissions service can take a wide variety of forms. Over time, additional nullable fields and supplementary tables have been introduced into the database. As a result, a single record displayed on the frontend may draw from multiple related tables, and two Errors and Omissions records may differ significantly in structure and content.</w:t>
      </w:r>
    </w:p>
    <w:p w14:paraId="47396F2E" w14:textId="77777777" w:rsidR="004508A5" w:rsidRPr="004508A5" w:rsidRDefault="004508A5" w:rsidP="004508A5">
      <w:r w:rsidRPr="004508A5">
        <w:t xml:space="preserve">To prevent scope creep in the development of the Minimum Viable Product (MVP) </w:t>
      </w:r>
      <w:r w:rsidRPr="004508A5">
        <w:rPr>
          <w:i/>
          <w:iCs/>
        </w:rPr>
        <w:t>(ref here)</w:t>
      </w:r>
      <w:r w:rsidRPr="004508A5">
        <w:t>, the initial focus will be on generating several minimal</w:t>
      </w:r>
      <w:r w:rsidRPr="004508A5">
        <w:noBreakHyphen/>
        <w:t>viable records—those containing only the mandatory, non</w:t>
      </w:r>
      <w:r w:rsidRPr="004508A5">
        <w:noBreakHyphen/>
        <w:t>nullable fields. In addition to these basic records, it is important to produce at least one record that includes an attachment, as this scenario requires integration with Azure Blob Storage. Attachment handling represents the most complex element of the data seeding process and could otherwise hinder future progress if not addressed early.</w:t>
      </w:r>
    </w:p>
    <w:p w14:paraId="016B1E5E" w14:textId="77777777" w:rsidR="004508A5" w:rsidRPr="004508A5" w:rsidRDefault="004508A5" w:rsidP="004508A5">
      <w:r w:rsidRPr="004508A5">
        <w:t>Although creating every possible permutation of an Errors and Omissions record would be ideal, the time available for this project necessitates keeping the number of record variations deliberately small. This approach ensures that the MVP remains achievable within the project constraints while still providing meaningful, representative test data.</w:t>
      </w:r>
    </w:p>
    <w:p w14:paraId="7A60D98B" w14:textId="319DDD94" w:rsidR="00492B67" w:rsidRDefault="00452B83" w:rsidP="00452B83">
      <w:pPr>
        <w:pStyle w:val="Heading1"/>
        <w:jc w:val="center"/>
        <w:rPr>
          <w:u w:val="single"/>
        </w:rPr>
      </w:pPr>
      <w:bookmarkStart w:id="21" w:name="_Toc228275930"/>
      <w:r>
        <w:rPr>
          <w:u w:val="single"/>
        </w:rPr>
        <w:t>2. Solution</w:t>
      </w:r>
      <w:bookmarkEnd w:id="21"/>
    </w:p>
    <w:p w14:paraId="0A0F4982" w14:textId="33435A70" w:rsidR="00452B83" w:rsidRDefault="00452B83" w:rsidP="00452B83">
      <w:pPr>
        <w:pStyle w:val="Heading2"/>
        <w:jc w:val="center"/>
        <w:rPr>
          <w:u w:val="single"/>
        </w:rPr>
      </w:pPr>
      <w:bookmarkStart w:id="22" w:name="_Toc228275931"/>
      <w:r>
        <w:rPr>
          <w:u w:val="single"/>
        </w:rPr>
        <w:t>2.1 Explanation of Solution and Deliverables</w:t>
      </w:r>
      <w:bookmarkEnd w:id="22"/>
      <w:r w:rsidR="001C1041">
        <w:rPr>
          <w:u w:val="single"/>
        </w:rPr>
        <w:t xml:space="preserve"> </w:t>
      </w:r>
    </w:p>
    <w:p w14:paraId="00CDC193" w14:textId="2DEB207B" w:rsidR="007570B1" w:rsidRDefault="007570B1" w:rsidP="00946EA5">
      <w:r>
        <w:t xml:space="preserve">To meet the requirements and conform to the constraints mentioned in </w:t>
      </w:r>
      <w:r w:rsidR="00DC3DE3">
        <w:t>Sections 1.2 and 1.3</w:t>
      </w:r>
      <w:r w:rsidR="00C77B6E">
        <w:t>, the following solution has been proposed:</w:t>
      </w:r>
      <w:r>
        <w:t xml:space="preserve"> </w:t>
      </w:r>
    </w:p>
    <w:p w14:paraId="712BA557" w14:textId="77777777" w:rsidR="00451985" w:rsidRDefault="00C77B6E" w:rsidP="00BE4E68">
      <w:r w:rsidRPr="00C77B6E">
        <w:t>A</w:t>
      </w:r>
      <w:r w:rsidR="00BE4E68" w:rsidRPr="00C77B6E">
        <w:t xml:space="preserve"> stage</w:t>
      </w:r>
      <w:r w:rsidRPr="00C77B6E">
        <w:t xml:space="preserve"> will be added</w:t>
      </w:r>
      <w:r w:rsidR="00BE4E68" w:rsidRPr="00C77B6E">
        <w:t xml:space="preserve"> to the </w:t>
      </w:r>
      <w:r>
        <w:t xml:space="preserve">existing </w:t>
      </w:r>
      <w:r w:rsidR="00BE4E68" w:rsidRPr="00C77B6E">
        <w:t xml:space="preserve">deployment pipeline for development and testing environments. This stage will seed data into the SQL database and blob storage. </w:t>
      </w:r>
      <w:r w:rsidR="00BE4E68" w:rsidRPr="00451985">
        <w:t>This will allow for development and testing work in these environments upon their creation.</w:t>
      </w:r>
    </w:p>
    <w:p w14:paraId="41BF536C" w14:textId="39FDC7E2" w:rsidR="00BE4E68" w:rsidRPr="00266141" w:rsidRDefault="00BE4E68" w:rsidP="00BE4E68">
      <w:pPr>
        <w:rPr>
          <w:highlight w:val="yellow"/>
        </w:rPr>
      </w:pPr>
      <w:r w:rsidRPr="00451985">
        <w:t>To do this, PowerShell</w:t>
      </w:r>
      <w:r w:rsidR="00451985">
        <w:t xml:space="preserve"> and Azure CLI </w:t>
      </w:r>
      <w:r w:rsidR="00451985" w:rsidRPr="00451985">
        <w:t>scripts</w:t>
      </w:r>
      <w:r w:rsidR="00451985">
        <w:t xml:space="preserve"> </w:t>
      </w:r>
      <w:r w:rsidRPr="00451985">
        <w:t>will be created which will interact with the database, seeding valid records into the database initially, and then placing attachments in the blob storage.</w:t>
      </w:r>
      <w:r w:rsidR="00451985">
        <w:t xml:space="preserve"> The reason for using PowerShell and Azure CLI scripts is because of their native integration with Azure, and using prebuilt service connections with these scripts will allow for development to proceed smoothly.</w:t>
      </w:r>
      <w:r w:rsidRPr="00451985">
        <w:t xml:space="preserve"> </w:t>
      </w:r>
      <w:r w:rsidRPr="00EC3A6B">
        <w:t xml:space="preserve">The blob storage is where images (known as attachments) that are referenced by a record in the SQL database </w:t>
      </w:r>
      <w:r w:rsidR="00EC3A6B">
        <w:t>are stored</w:t>
      </w:r>
      <w:r w:rsidRPr="00EC3A6B">
        <w:t xml:space="preserve">. As such, they need to be seeded </w:t>
      </w:r>
      <w:r w:rsidRPr="00EC3A6B">
        <w:rPr>
          <w:i/>
          <w:iCs/>
        </w:rPr>
        <w:t xml:space="preserve">after </w:t>
      </w:r>
      <w:r w:rsidRPr="00EC3A6B">
        <w:t>the initial database records are seeded.</w:t>
      </w:r>
    </w:p>
    <w:p w14:paraId="63F0226F" w14:textId="60006B6D" w:rsidR="00BE4E68" w:rsidRDefault="00BE4E68" w:rsidP="00BE4E68">
      <w:r w:rsidRPr="00C0598C">
        <w:t xml:space="preserve">These seeded records need to be valid and reflect real-world production records, as they may be used for future unit and manual testing in the pipeline and “High-quality, realistic data lays the essential groundwork for understanding how the system will truly behave once deployed in a live production environment. This is crucial for enabling developers to make informed design decisions and foresee potential pitfalls or issues early in the development life cycle” </w:t>
      </w:r>
      <w:sdt>
        <w:sdtPr>
          <w:id w:val="1400642099"/>
          <w:citation/>
        </w:sdtPr>
        <w:sdtContent>
          <w:r w:rsidRPr="00C0598C">
            <w:fldChar w:fldCharType="begin"/>
          </w:r>
          <w:r w:rsidRPr="00C0598C">
            <w:instrText xml:space="preserve"> CITATION Cow24 \l 2057 </w:instrText>
          </w:r>
          <w:r w:rsidRPr="00C0598C">
            <w:fldChar w:fldCharType="separate"/>
          </w:r>
          <w:r w:rsidR="005E50A9" w:rsidRPr="005E50A9">
            <w:rPr>
              <w:noProof/>
            </w:rPr>
            <w:t>(Cowell &amp; Malmqvist, 2024)</w:t>
          </w:r>
          <w:r w:rsidRPr="00C0598C">
            <w:fldChar w:fldCharType="end"/>
          </w:r>
        </w:sdtContent>
      </w:sdt>
      <w:r w:rsidRPr="00C0598C">
        <w:t>.</w:t>
      </w:r>
      <w:r w:rsidR="00C0598C">
        <w:t xml:space="preserve"> As mentioned in </w:t>
      </w:r>
      <w:r w:rsidR="00C0598C" w:rsidRPr="00B96689">
        <w:t>Section 1</w:t>
      </w:r>
      <w:r w:rsidR="00DC3DE3" w:rsidRPr="00B96689">
        <w:t>.3</w:t>
      </w:r>
      <w:r w:rsidR="00C0598C" w:rsidRPr="00B96689">
        <w:t xml:space="preserve"> regarding constraints</w:t>
      </w:r>
      <w:r w:rsidR="00C0598C">
        <w:t xml:space="preserve">, the minimum-viable records will be </w:t>
      </w:r>
      <w:r w:rsidR="00C0598C">
        <w:lastRenderedPageBreak/>
        <w:t>created, along with one record which links with an attachment in blob storage. Multiple minimum-viable records will be created, because this will demonstrate how to create multiple records at one time in any script created.</w:t>
      </w:r>
    </w:p>
    <w:p w14:paraId="42F4774F" w14:textId="1457EBFF" w:rsidR="008F1D73" w:rsidRPr="00C0598C" w:rsidRDefault="008F1D73" w:rsidP="00BE4E68">
      <w:r>
        <w:t xml:space="preserve">Whilst it would be possible to seed the data by replicating what exists in a production database, this is problematic. </w:t>
      </w:r>
      <w:r w:rsidR="006F0B77" w:rsidRPr="006F0B77">
        <w:t>A direct replication of production data would introduce a significant risk of GDPR non</w:t>
      </w:r>
      <w:r w:rsidR="006F0B77" w:rsidRPr="006F0B77">
        <w:noBreakHyphen/>
        <w:t xml:space="preserve">compliance, as any personal data stored in a development or testing database could be exposed in the event of a breach. Such incidents can “result in a heavy fine of up to £8.7 million or 2 per cent of your global turnover” </w:t>
      </w:r>
      <w:sdt>
        <w:sdtPr>
          <w:id w:val="1177534797"/>
          <w:citation/>
        </w:sdtPr>
        <w:sdtContent>
          <w:r w:rsidR="003E18C8">
            <w:fldChar w:fldCharType="begin"/>
          </w:r>
          <w:r w:rsidR="003E18C8">
            <w:instrText xml:space="preserve"> CITATION Inf26 \l 2057 </w:instrText>
          </w:r>
          <w:r w:rsidR="003E18C8">
            <w:fldChar w:fldCharType="separate"/>
          </w:r>
          <w:r w:rsidR="005E50A9" w:rsidRPr="005E50A9">
            <w:rPr>
              <w:noProof/>
            </w:rPr>
            <w:t>(Information Commissioner's Office (ICO), 2026)</w:t>
          </w:r>
          <w:r w:rsidR="003E18C8">
            <w:fldChar w:fldCharType="end"/>
          </w:r>
        </w:sdtContent>
      </w:sdt>
      <w:r w:rsidR="003E18C8">
        <w:t xml:space="preserve">. </w:t>
      </w:r>
      <w:r w:rsidR="006F0B77" w:rsidRPr="006F0B77">
        <w:t>One way to mitigate this risk would be to maintain a separate database containing only anonymised or synthetic test data; however, this approach would incur ongoing costs associated with provisioning and maintaining an additional database.</w:t>
      </w:r>
    </w:p>
    <w:p w14:paraId="0E65F21D" w14:textId="68A15401" w:rsidR="00BE4E68" w:rsidRPr="00A23C02" w:rsidRDefault="00A23C02" w:rsidP="00BE4E68">
      <w:r w:rsidRPr="00A23C02">
        <w:t xml:space="preserve">Because of the time constraint </w:t>
      </w:r>
      <w:r>
        <w:t xml:space="preserve">mentioned in </w:t>
      </w:r>
      <w:r w:rsidR="00F37D51">
        <w:t>Section 1.3.4</w:t>
      </w:r>
      <w:r w:rsidR="00BE4E68" w:rsidRPr="00A23C02">
        <w:t>, the goal</w:t>
      </w:r>
      <w:r>
        <w:t xml:space="preserve"> for seeding this data</w:t>
      </w:r>
      <w:r w:rsidR="00BE4E68" w:rsidRPr="00A23C02">
        <w:t xml:space="preserve"> is to not allow for the seeding script</w:t>
      </w:r>
      <w:r>
        <w:t xml:space="preserve"> to overly extend the time taken to deploy the development or testing environment. </w:t>
      </w:r>
      <w:r w:rsidR="00AC4C83">
        <w:t>S</w:t>
      </w:r>
      <w:r w:rsidR="00AC4C83" w:rsidRPr="00A23C02">
        <w:t>o,</w:t>
      </w:r>
      <w:r w:rsidR="00BE4E68" w:rsidRPr="00A23C02">
        <w:t xml:space="preserve"> the time taken for the script to run should not make the overall run of the pipeline take much longer than the roughly 15-16 minutes that it currently takes. </w:t>
      </w:r>
      <w:r>
        <w:t xml:space="preserve">Another reason for this is </w:t>
      </w:r>
      <w:r w:rsidR="00BE4E68" w:rsidRPr="00A23C02">
        <w:t xml:space="preserve">because one of the goals of the move away from ACES </w:t>
      </w:r>
      <w:r w:rsidR="00AB46DE">
        <w:t xml:space="preserve">towards the new subscription model </w:t>
      </w:r>
      <w:r w:rsidR="00BE4E68" w:rsidRPr="00A23C02">
        <w:t>was to decrease the amount of time it takes to provision development and testing environments adding a long-running script would nullify this.</w:t>
      </w:r>
    </w:p>
    <w:p w14:paraId="78060AB0" w14:textId="12E9EC2D" w:rsidR="00BE4E68" w:rsidRDefault="00BE4E68" w:rsidP="00BE4E68">
      <w:r w:rsidRPr="00B81C48">
        <w:t>This project will not involve the deployment to production, as there are significant safeguards that need to be implemented there, and currently there is no production environment for the Errors and Omissions service in its current form.</w:t>
      </w:r>
      <w:r w:rsidR="00B81C48">
        <w:t xml:space="preserve"> However, the data seeding pipeline stage must still add checks on whether or not an environment is production, in order to safeguard against accidentally running data seeding in production in the future.</w:t>
      </w:r>
    </w:p>
    <w:p w14:paraId="3FC34874" w14:textId="77777777" w:rsidR="00BE4E68" w:rsidRPr="00946EA5" w:rsidRDefault="00BE4E68" w:rsidP="00946EA5"/>
    <w:p w14:paraId="3C5C5C4E" w14:textId="4C487BDF" w:rsidR="001D5778" w:rsidRPr="00AC4C83" w:rsidRDefault="001D5778" w:rsidP="001D5778">
      <w:pPr>
        <w:pStyle w:val="Heading2"/>
        <w:jc w:val="center"/>
        <w:rPr>
          <w:u w:val="single"/>
        </w:rPr>
      </w:pPr>
      <w:bookmarkStart w:id="23" w:name="_Toc228275932"/>
      <w:r w:rsidRPr="00AC4C83">
        <w:rPr>
          <w:u w:val="single"/>
        </w:rPr>
        <w:t>2.2 Metrics and Success Criteria</w:t>
      </w:r>
      <w:bookmarkEnd w:id="23"/>
    </w:p>
    <w:p w14:paraId="5A74287E" w14:textId="74198310" w:rsidR="00D72F73" w:rsidRPr="00D11E63" w:rsidRDefault="00D72F73" w:rsidP="00D72F73">
      <w:r w:rsidRPr="00990A56">
        <w:t xml:space="preserve">Requirements for the </w:t>
      </w:r>
      <w:r w:rsidR="008F1D73" w:rsidRPr="00990A56">
        <w:t>solution</w:t>
      </w:r>
      <w:r w:rsidR="00A31C36" w:rsidRPr="00990A56">
        <w:t xml:space="preserve"> </w:t>
      </w:r>
      <w:r w:rsidRPr="00990A56">
        <w:t>are split into three categories: functional, non-functional and security. The functional requirements must be complied with and form the basis for the success of the project. The non-functional requirements and security requirements should be complied with, but if it is discovered that certain conditions prevent them being implemented fully, then the best possible workaround should be implemented. Any workarounds should try and get as close to the non-functional and security requirements as possible, to prevent security incidents and to make the system perform as best as possible.</w:t>
      </w:r>
    </w:p>
    <w:p w14:paraId="57E07EFA" w14:textId="77777777" w:rsidR="00D72F73" w:rsidRPr="00D72F73" w:rsidRDefault="00D72F73" w:rsidP="00D72F73">
      <w:pPr>
        <w:rPr>
          <w:highlight w:val="yellow"/>
        </w:rPr>
      </w:pPr>
    </w:p>
    <w:p w14:paraId="0885D9DD" w14:textId="23355BBF" w:rsidR="00800650" w:rsidRPr="00ED6406" w:rsidRDefault="00FA3312" w:rsidP="00ED6406">
      <w:pPr>
        <w:pStyle w:val="Heading3"/>
        <w:jc w:val="center"/>
        <w:rPr>
          <w:u w:val="single"/>
        </w:rPr>
      </w:pPr>
      <w:bookmarkStart w:id="24" w:name="_Toc228275933"/>
      <w:r w:rsidRPr="00ED6406">
        <w:rPr>
          <w:u w:val="single"/>
        </w:rPr>
        <w:t xml:space="preserve">2.2.1 </w:t>
      </w:r>
      <w:r w:rsidR="00185F05" w:rsidRPr="00ED6406">
        <w:rPr>
          <w:u w:val="single"/>
        </w:rPr>
        <w:t>Functional Requirements</w:t>
      </w:r>
      <w:bookmarkEnd w:id="24"/>
    </w:p>
    <w:tbl>
      <w:tblPr>
        <w:tblStyle w:val="TableGrid"/>
        <w:tblW w:w="0" w:type="auto"/>
        <w:tblLook w:val="04A0" w:firstRow="1" w:lastRow="0" w:firstColumn="1" w:lastColumn="0" w:noHBand="0" w:noVBand="1"/>
      </w:tblPr>
      <w:tblGrid>
        <w:gridCol w:w="1129"/>
        <w:gridCol w:w="7887"/>
      </w:tblGrid>
      <w:tr w:rsidR="00800650" w14:paraId="23D78B5A" w14:textId="77777777" w:rsidTr="005564F9">
        <w:tc>
          <w:tcPr>
            <w:tcW w:w="1129" w:type="dxa"/>
          </w:tcPr>
          <w:p w14:paraId="1203BB12" w14:textId="77777777" w:rsidR="00800650" w:rsidRPr="00EF04B2" w:rsidRDefault="00800650" w:rsidP="005564F9">
            <w:pPr>
              <w:jc w:val="center"/>
              <w:rPr>
                <w:b/>
                <w:bCs/>
              </w:rPr>
            </w:pPr>
            <w:r>
              <w:rPr>
                <w:b/>
                <w:bCs/>
              </w:rPr>
              <w:t>id</w:t>
            </w:r>
          </w:p>
        </w:tc>
        <w:tc>
          <w:tcPr>
            <w:tcW w:w="7887" w:type="dxa"/>
          </w:tcPr>
          <w:p w14:paraId="342C5577" w14:textId="77777777" w:rsidR="00800650" w:rsidRPr="00EF04B2" w:rsidRDefault="00800650" w:rsidP="005564F9">
            <w:pPr>
              <w:jc w:val="center"/>
              <w:rPr>
                <w:b/>
                <w:bCs/>
              </w:rPr>
            </w:pPr>
            <w:r>
              <w:rPr>
                <w:b/>
                <w:bCs/>
              </w:rPr>
              <w:t>Functional Requirement</w:t>
            </w:r>
          </w:p>
        </w:tc>
      </w:tr>
      <w:tr w:rsidR="00800650" w14:paraId="38FF5F2E" w14:textId="77777777" w:rsidTr="005564F9">
        <w:tc>
          <w:tcPr>
            <w:tcW w:w="1129" w:type="dxa"/>
          </w:tcPr>
          <w:p w14:paraId="1F09BC5C" w14:textId="77777777" w:rsidR="00800650" w:rsidRDefault="00800650" w:rsidP="005564F9">
            <w:pPr>
              <w:jc w:val="center"/>
            </w:pPr>
            <w:r>
              <w:lastRenderedPageBreak/>
              <w:t>1</w:t>
            </w:r>
          </w:p>
        </w:tc>
        <w:tc>
          <w:tcPr>
            <w:tcW w:w="7887" w:type="dxa"/>
          </w:tcPr>
          <w:p w14:paraId="538BE5E5" w14:textId="77777777" w:rsidR="00800650" w:rsidRDefault="00800650" w:rsidP="005564F9">
            <w:r>
              <w:t>A script, running in the pipeline which deploys development and testing environments for the Errors and Omissions service deploys records into the SQL database.</w:t>
            </w:r>
          </w:p>
        </w:tc>
      </w:tr>
      <w:tr w:rsidR="00800650" w14:paraId="382D7046" w14:textId="77777777" w:rsidTr="005564F9">
        <w:tc>
          <w:tcPr>
            <w:tcW w:w="1129" w:type="dxa"/>
          </w:tcPr>
          <w:p w14:paraId="37F32B26" w14:textId="77777777" w:rsidR="00800650" w:rsidRDefault="00800650" w:rsidP="005564F9">
            <w:pPr>
              <w:jc w:val="center"/>
            </w:pPr>
            <w:r>
              <w:t>2</w:t>
            </w:r>
          </w:p>
        </w:tc>
        <w:tc>
          <w:tcPr>
            <w:tcW w:w="7887" w:type="dxa"/>
          </w:tcPr>
          <w:p w14:paraId="06CB1691" w14:textId="77777777" w:rsidR="00800650" w:rsidRDefault="00800650" w:rsidP="005564F9">
            <w:r>
              <w:t>A script, running in the pipeline which deploys development and testing environments for the Errors and Omissions service deploys blobs into the Azure blob storage. These blobs are related to a specific record in the SQL database, so that they can be retrieved by a frontend service through an API.</w:t>
            </w:r>
          </w:p>
        </w:tc>
      </w:tr>
      <w:tr w:rsidR="00800650" w14:paraId="19190B84" w14:textId="77777777" w:rsidTr="005564F9">
        <w:tc>
          <w:tcPr>
            <w:tcW w:w="1129" w:type="dxa"/>
          </w:tcPr>
          <w:p w14:paraId="4238FEBA" w14:textId="77777777" w:rsidR="00800650" w:rsidRDefault="00800650" w:rsidP="005564F9">
            <w:pPr>
              <w:jc w:val="center"/>
            </w:pPr>
            <w:r>
              <w:t>3</w:t>
            </w:r>
          </w:p>
        </w:tc>
        <w:tc>
          <w:tcPr>
            <w:tcW w:w="7887" w:type="dxa"/>
          </w:tcPr>
          <w:p w14:paraId="1F91027C" w14:textId="77777777" w:rsidR="00800650" w:rsidRDefault="00800650" w:rsidP="00F55F69">
            <w:pPr>
              <w:keepNext/>
            </w:pPr>
            <w:r>
              <w:t>The records in the SQL database and Azure blob storage should be possible to retrieve through an instance of a local frontend environment by going through an API in the development or testing environment.</w:t>
            </w:r>
          </w:p>
        </w:tc>
      </w:tr>
    </w:tbl>
    <w:p w14:paraId="53471606" w14:textId="5D77683D" w:rsidR="00800650" w:rsidRPr="00800650" w:rsidRDefault="00F55F69" w:rsidP="00F55F69">
      <w:pPr>
        <w:pStyle w:val="Caption"/>
        <w:rPr>
          <w:highlight w:val="yellow"/>
        </w:rPr>
      </w:pPr>
      <w:bookmarkStart w:id="25" w:name="_Toc228275830"/>
      <w:r>
        <w:t xml:space="preserve">Table </w:t>
      </w:r>
      <w:r w:rsidR="0024795C">
        <w:fldChar w:fldCharType="begin"/>
      </w:r>
      <w:r w:rsidR="0024795C">
        <w:instrText xml:space="preserve"> SEQ Table \* ARABIC </w:instrText>
      </w:r>
      <w:r w:rsidR="0024795C">
        <w:fldChar w:fldCharType="separate"/>
      </w:r>
      <w:r w:rsidR="005D45EB">
        <w:rPr>
          <w:noProof/>
        </w:rPr>
        <w:t>1</w:t>
      </w:r>
      <w:r w:rsidR="0024795C">
        <w:fldChar w:fldCharType="end"/>
      </w:r>
      <w:r>
        <w:t xml:space="preserve"> </w:t>
      </w:r>
      <w:r w:rsidRPr="003646D7">
        <w:t>- Functional Requirements</w:t>
      </w:r>
      <w:bookmarkEnd w:id="25"/>
    </w:p>
    <w:p w14:paraId="395F3DDB" w14:textId="1E20F238" w:rsidR="002E7FEA" w:rsidRPr="00F60202" w:rsidRDefault="00185F05" w:rsidP="00F60202">
      <w:pPr>
        <w:pStyle w:val="Heading3"/>
        <w:jc w:val="center"/>
        <w:rPr>
          <w:u w:val="single"/>
        </w:rPr>
      </w:pPr>
      <w:bookmarkStart w:id="26" w:name="_Toc228275934"/>
      <w:r w:rsidRPr="00F60202">
        <w:rPr>
          <w:u w:val="single"/>
        </w:rPr>
        <w:t>2.2.3 Non-functional Requirements</w:t>
      </w:r>
      <w:bookmarkEnd w:id="26"/>
    </w:p>
    <w:tbl>
      <w:tblPr>
        <w:tblStyle w:val="TableGrid"/>
        <w:tblW w:w="0" w:type="auto"/>
        <w:tblLook w:val="04A0" w:firstRow="1" w:lastRow="0" w:firstColumn="1" w:lastColumn="0" w:noHBand="0" w:noVBand="1"/>
      </w:tblPr>
      <w:tblGrid>
        <w:gridCol w:w="1129"/>
        <w:gridCol w:w="7887"/>
      </w:tblGrid>
      <w:tr w:rsidR="002E7FEA" w14:paraId="227317F7" w14:textId="77777777" w:rsidTr="005564F9">
        <w:tc>
          <w:tcPr>
            <w:tcW w:w="1129" w:type="dxa"/>
          </w:tcPr>
          <w:p w14:paraId="15D4D932" w14:textId="77777777" w:rsidR="002E7FEA" w:rsidRPr="008A42C0" w:rsidRDefault="002E7FEA" w:rsidP="005564F9">
            <w:pPr>
              <w:jc w:val="center"/>
              <w:rPr>
                <w:b/>
                <w:bCs/>
              </w:rPr>
            </w:pPr>
            <w:r>
              <w:rPr>
                <w:b/>
                <w:bCs/>
              </w:rPr>
              <w:t>id</w:t>
            </w:r>
          </w:p>
        </w:tc>
        <w:tc>
          <w:tcPr>
            <w:tcW w:w="7887" w:type="dxa"/>
          </w:tcPr>
          <w:p w14:paraId="219D1674" w14:textId="77777777" w:rsidR="002E7FEA" w:rsidRPr="008A42C0" w:rsidRDefault="002E7FEA" w:rsidP="005564F9">
            <w:pPr>
              <w:jc w:val="center"/>
              <w:rPr>
                <w:b/>
                <w:bCs/>
              </w:rPr>
            </w:pPr>
            <w:r>
              <w:rPr>
                <w:b/>
                <w:bCs/>
              </w:rPr>
              <w:t>Non-functional Requirement</w:t>
            </w:r>
          </w:p>
        </w:tc>
      </w:tr>
      <w:tr w:rsidR="002E7FEA" w14:paraId="3C443972" w14:textId="77777777" w:rsidTr="005564F9">
        <w:tc>
          <w:tcPr>
            <w:tcW w:w="1129" w:type="dxa"/>
          </w:tcPr>
          <w:p w14:paraId="346B1E92" w14:textId="77777777" w:rsidR="002E7FEA" w:rsidRDefault="002E7FEA" w:rsidP="005564F9">
            <w:pPr>
              <w:jc w:val="center"/>
            </w:pPr>
            <w:r>
              <w:t>4</w:t>
            </w:r>
          </w:p>
        </w:tc>
        <w:tc>
          <w:tcPr>
            <w:tcW w:w="7887" w:type="dxa"/>
          </w:tcPr>
          <w:p w14:paraId="0C809797" w14:textId="77777777" w:rsidR="002E7FEA" w:rsidRDefault="002E7FEA" w:rsidP="005564F9">
            <w:r>
              <w:t xml:space="preserve">The data seeding script does not run for a significantly long time in relation to the deployment pipeline. </w:t>
            </w:r>
          </w:p>
        </w:tc>
      </w:tr>
      <w:tr w:rsidR="002E7FEA" w14:paraId="04C9DBA3" w14:textId="77777777" w:rsidTr="005564F9">
        <w:tc>
          <w:tcPr>
            <w:tcW w:w="1129" w:type="dxa"/>
          </w:tcPr>
          <w:p w14:paraId="205CB018" w14:textId="77777777" w:rsidR="002E7FEA" w:rsidRDefault="002E7FEA" w:rsidP="005564F9">
            <w:pPr>
              <w:jc w:val="center"/>
            </w:pPr>
            <w:r>
              <w:t>5</w:t>
            </w:r>
          </w:p>
        </w:tc>
        <w:tc>
          <w:tcPr>
            <w:tcW w:w="7887" w:type="dxa"/>
          </w:tcPr>
          <w:p w14:paraId="1EDC4EDB" w14:textId="77777777" w:rsidR="002E7FEA" w:rsidRDefault="002E7FEA" w:rsidP="005564F9">
            <w:r>
              <w:t>During this work, a single development or testing environment is deployed above what is currently being worked on by other developers and testers. This is to ensure that Azure costs are kept to a minimum during this. If possible, this environment should be torn down when it is unnecessary to leave it up, but this may not be practical for most of the duration of this work.</w:t>
            </w:r>
          </w:p>
        </w:tc>
      </w:tr>
      <w:tr w:rsidR="002E7FEA" w14:paraId="300B0C66" w14:textId="77777777" w:rsidTr="005564F9">
        <w:tc>
          <w:tcPr>
            <w:tcW w:w="1129" w:type="dxa"/>
          </w:tcPr>
          <w:p w14:paraId="4EFBB8E8" w14:textId="77777777" w:rsidR="002E7FEA" w:rsidRDefault="002E7FEA" w:rsidP="005564F9">
            <w:pPr>
              <w:jc w:val="center"/>
            </w:pPr>
            <w:r>
              <w:t>6</w:t>
            </w:r>
          </w:p>
        </w:tc>
        <w:tc>
          <w:tcPr>
            <w:tcW w:w="7887" w:type="dxa"/>
          </w:tcPr>
          <w:p w14:paraId="29F17B11" w14:textId="77777777" w:rsidR="002E7FEA" w:rsidRDefault="002E7FEA" w:rsidP="00F55F69">
            <w:pPr>
              <w:keepNext/>
            </w:pPr>
            <w:r>
              <w:t xml:space="preserve">The data seeding script is flexible and adaptable enough to potentially be reused in the future to allow development and testing environments to be hosted in containers. This ability to host environments in containers would extend to both local development and the cloud. </w:t>
            </w:r>
          </w:p>
        </w:tc>
      </w:tr>
    </w:tbl>
    <w:p w14:paraId="1C0CFD54" w14:textId="728D3BB3" w:rsidR="002E7FEA" w:rsidRPr="00F55F69" w:rsidRDefault="00F55F69" w:rsidP="00F55F69">
      <w:pPr>
        <w:pStyle w:val="Caption"/>
      </w:pPr>
      <w:bookmarkStart w:id="27" w:name="_Toc223428227"/>
      <w:bookmarkStart w:id="28" w:name="_Toc228275831"/>
      <w:r>
        <w:t xml:space="preserve">Table </w:t>
      </w:r>
      <w:r w:rsidR="0024795C">
        <w:fldChar w:fldCharType="begin"/>
      </w:r>
      <w:r w:rsidR="0024795C">
        <w:instrText xml:space="preserve"> SEQ Table \* ARABIC </w:instrText>
      </w:r>
      <w:r w:rsidR="0024795C">
        <w:fldChar w:fldCharType="separate"/>
      </w:r>
      <w:r w:rsidR="005D45EB">
        <w:rPr>
          <w:noProof/>
        </w:rPr>
        <w:t>2</w:t>
      </w:r>
      <w:r w:rsidR="0024795C">
        <w:fldChar w:fldCharType="end"/>
      </w:r>
      <w:r>
        <w:t xml:space="preserve"> - Non-functional Requirements</w:t>
      </w:r>
      <w:bookmarkEnd w:id="27"/>
      <w:bookmarkEnd w:id="28"/>
    </w:p>
    <w:p w14:paraId="20302CFE" w14:textId="0DE9BBBC" w:rsidR="00175BF6" w:rsidRPr="00F50ABD" w:rsidRDefault="00830F23" w:rsidP="00F50ABD">
      <w:pPr>
        <w:pStyle w:val="Heading3"/>
        <w:jc w:val="center"/>
        <w:rPr>
          <w:u w:val="single"/>
        </w:rPr>
      </w:pPr>
      <w:bookmarkStart w:id="29" w:name="_Toc228275935"/>
      <w:r w:rsidRPr="00F50ABD">
        <w:rPr>
          <w:u w:val="single"/>
        </w:rPr>
        <w:t>2.2.4 Security Requirements</w:t>
      </w:r>
      <w:bookmarkEnd w:id="29"/>
    </w:p>
    <w:tbl>
      <w:tblPr>
        <w:tblStyle w:val="TableGrid"/>
        <w:tblW w:w="0" w:type="auto"/>
        <w:tblLook w:val="04A0" w:firstRow="1" w:lastRow="0" w:firstColumn="1" w:lastColumn="0" w:noHBand="0" w:noVBand="1"/>
      </w:tblPr>
      <w:tblGrid>
        <w:gridCol w:w="1129"/>
        <w:gridCol w:w="7887"/>
      </w:tblGrid>
      <w:tr w:rsidR="00175BF6" w14:paraId="632C7906" w14:textId="77777777" w:rsidTr="005564F9">
        <w:tc>
          <w:tcPr>
            <w:tcW w:w="1129" w:type="dxa"/>
          </w:tcPr>
          <w:p w14:paraId="733AC0F2" w14:textId="77777777" w:rsidR="00175BF6" w:rsidRPr="00B06F3B" w:rsidRDefault="00175BF6" w:rsidP="005564F9">
            <w:pPr>
              <w:jc w:val="center"/>
              <w:rPr>
                <w:b/>
                <w:bCs/>
              </w:rPr>
            </w:pPr>
            <w:r>
              <w:rPr>
                <w:b/>
                <w:bCs/>
              </w:rPr>
              <w:t>id</w:t>
            </w:r>
          </w:p>
        </w:tc>
        <w:tc>
          <w:tcPr>
            <w:tcW w:w="7887" w:type="dxa"/>
          </w:tcPr>
          <w:p w14:paraId="3008F85B" w14:textId="77777777" w:rsidR="00175BF6" w:rsidRPr="00B06F3B" w:rsidRDefault="00175BF6" w:rsidP="005564F9">
            <w:pPr>
              <w:jc w:val="center"/>
              <w:rPr>
                <w:b/>
                <w:bCs/>
              </w:rPr>
            </w:pPr>
            <w:r>
              <w:rPr>
                <w:b/>
                <w:bCs/>
              </w:rPr>
              <w:t>Security Requirement</w:t>
            </w:r>
          </w:p>
        </w:tc>
      </w:tr>
      <w:tr w:rsidR="00175BF6" w14:paraId="510D48AA" w14:textId="77777777" w:rsidTr="005564F9">
        <w:tc>
          <w:tcPr>
            <w:tcW w:w="1129" w:type="dxa"/>
          </w:tcPr>
          <w:p w14:paraId="3C2BBD56" w14:textId="77777777" w:rsidR="00175BF6" w:rsidRDefault="00175BF6" w:rsidP="005564F9">
            <w:pPr>
              <w:jc w:val="center"/>
            </w:pPr>
            <w:r>
              <w:t>7</w:t>
            </w:r>
          </w:p>
        </w:tc>
        <w:tc>
          <w:tcPr>
            <w:tcW w:w="7887" w:type="dxa"/>
          </w:tcPr>
          <w:p w14:paraId="750B6421" w14:textId="77777777" w:rsidR="00175BF6" w:rsidRDefault="00175BF6" w:rsidP="005564F9">
            <w:r>
              <w:t xml:space="preserve">The data seeding script should use connection strings which are stored in Azure Key Vaults instead of hardcoded values in the script. This will prevent breaches of Azure DevOps revealing secret connection strings and improves security by </w:t>
            </w:r>
            <w:r>
              <w:lastRenderedPageBreak/>
              <w:t>allowing for rotation of connection strings, preventing previous ones from working even if acquired by malicious actors.</w:t>
            </w:r>
          </w:p>
        </w:tc>
      </w:tr>
      <w:tr w:rsidR="00175BF6" w14:paraId="5D7F393F" w14:textId="77777777" w:rsidTr="005564F9">
        <w:tc>
          <w:tcPr>
            <w:tcW w:w="1129" w:type="dxa"/>
          </w:tcPr>
          <w:p w14:paraId="05A97335" w14:textId="77777777" w:rsidR="00175BF6" w:rsidRDefault="00175BF6" w:rsidP="005564F9">
            <w:pPr>
              <w:jc w:val="center"/>
            </w:pPr>
            <w:r>
              <w:lastRenderedPageBreak/>
              <w:t>8</w:t>
            </w:r>
          </w:p>
        </w:tc>
        <w:tc>
          <w:tcPr>
            <w:tcW w:w="7887" w:type="dxa"/>
          </w:tcPr>
          <w:p w14:paraId="50B57CBD" w14:textId="77777777" w:rsidR="00175BF6" w:rsidRDefault="00175BF6" w:rsidP="005564F9">
            <w:r>
              <w:t>The data seeding script should use an identity with least-privilege Role Based Access Control to access the Azure blob storage (or the most reasonably low-privilege based on current configurations). This will prevent the event where a modification of the script, either intentional or accidental, could affect things other than the specific blob store for the Errors and Omissions service.</w:t>
            </w:r>
          </w:p>
        </w:tc>
      </w:tr>
      <w:tr w:rsidR="00175BF6" w14:paraId="40487834" w14:textId="77777777" w:rsidTr="005564F9">
        <w:tc>
          <w:tcPr>
            <w:tcW w:w="1129" w:type="dxa"/>
          </w:tcPr>
          <w:p w14:paraId="74C416E0" w14:textId="77777777" w:rsidR="00175BF6" w:rsidRDefault="00175BF6" w:rsidP="005564F9">
            <w:pPr>
              <w:jc w:val="center"/>
            </w:pPr>
            <w:r>
              <w:t>9</w:t>
            </w:r>
          </w:p>
        </w:tc>
        <w:tc>
          <w:tcPr>
            <w:tcW w:w="7887" w:type="dxa"/>
          </w:tcPr>
          <w:p w14:paraId="21AE8C48" w14:textId="77777777" w:rsidR="00175BF6" w:rsidRDefault="00175BF6" w:rsidP="005564F9">
            <w:r>
              <w:t>Access must be restricted to authorised personnel for the Azure DevOps repository and pipelines in which the code for the data seeding script is stored or run. This is to prevent malicious actors modifying the script and running it in the pipelines. It also prevents malicious actors from inferring the database schema from code.</w:t>
            </w:r>
          </w:p>
        </w:tc>
      </w:tr>
      <w:tr w:rsidR="00175BF6" w14:paraId="57C35E7E" w14:textId="77777777" w:rsidTr="005564F9">
        <w:tc>
          <w:tcPr>
            <w:tcW w:w="1129" w:type="dxa"/>
          </w:tcPr>
          <w:p w14:paraId="373838C2" w14:textId="77777777" w:rsidR="00175BF6" w:rsidRDefault="00175BF6" w:rsidP="005564F9">
            <w:pPr>
              <w:jc w:val="center"/>
            </w:pPr>
            <w:r>
              <w:t>10</w:t>
            </w:r>
          </w:p>
        </w:tc>
        <w:tc>
          <w:tcPr>
            <w:tcW w:w="7887" w:type="dxa"/>
          </w:tcPr>
          <w:p w14:paraId="02E64A77" w14:textId="77777777" w:rsidR="00175BF6" w:rsidRDefault="00175BF6" w:rsidP="00F55F69">
            <w:pPr>
              <w:keepNext/>
            </w:pPr>
            <w:r>
              <w:t>All SNYK code security recommendations which run for pull requests in our Azure DevOps organisation will be dealt with satisfactorily before the code for the data seeding script is merged.</w:t>
            </w:r>
          </w:p>
        </w:tc>
      </w:tr>
    </w:tbl>
    <w:p w14:paraId="7B77060D" w14:textId="10350A3B" w:rsidR="00175BF6" w:rsidRPr="00F55F69" w:rsidRDefault="00F55F69" w:rsidP="00F55F69">
      <w:pPr>
        <w:pStyle w:val="Caption"/>
      </w:pPr>
      <w:bookmarkStart w:id="30" w:name="_Toc223428228"/>
      <w:bookmarkStart w:id="31" w:name="_Toc228275832"/>
      <w:r>
        <w:t xml:space="preserve">Table </w:t>
      </w:r>
      <w:r w:rsidR="0024795C">
        <w:fldChar w:fldCharType="begin"/>
      </w:r>
      <w:r w:rsidR="0024795C">
        <w:instrText xml:space="preserve"> SEQ Table \* ARABIC </w:instrText>
      </w:r>
      <w:r w:rsidR="0024795C">
        <w:fldChar w:fldCharType="separate"/>
      </w:r>
      <w:r w:rsidR="005D45EB">
        <w:rPr>
          <w:noProof/>
        </w:rPr>
        <w:t>3</w:t>
      </w:r>
      <w:r w:rsidR="0024795C">
        <w:fldChar w:fldCharType="end"/>
      </w:r>
      <w:r>
        <w:t xml:space="preserve"> - Security Requirements</w:t>
      </w:r>
      <w:bookmarkEnd w:id="30"/>
      <w:bookmarkEnd w:id="31"/>
    </w:p>
    <w:p w14:paraId="18502249" w14:textId="1A78BBC0" w:rsidR="00E65CA5" w:rsidRDefault="00E70468" w:rsidP="00E65CA5">
      <w:pPr>
        <w:pStyle w:val="Heading3"/>
        <w:jc w:val="center"/>
        <w:rPr>
          <w:u w:val="single"/>
        </w:rPr>
      </w:pPr>
      <w:bookmarkStart w:id="32" w:name="_Toc228275936"/>
      <w:r w:rsidRPr="00BC4678">
        <w:rPr>
          <w:u w:val="single"/>
        </w:rPr>
        <w:t xml:space="preserve">2.2.5 </w:t>
      </w:r>
      <w:r w:rsidR="00EF78BE" w:rsidRPr="00BC4678">
        <w:rPr>
          <w:u w:val="single"/>
        </w:rPr>
        <w:t>Objectives</w:t>
      </w:r>
      <w:bookmarkEnd w:id="32"/>
    </w:p>
    <w:p w14:paraId="7185F04A" w14:textId="77777777" w:rsidR="005601B4" w:rsidRPr="005A0980" w:rsidRDefault="005601B4" w:rsidP="005601B4">
      <w:r>
        <w:t>The objectives outline the steps that need to be carried out to match the functional, non-functional and security requirements. Any that have requirements that are functional requirements must be met.</w:t>
      </w:r>
    </w:p>
    <w:tbl>
      <w:tblPr>
        <w:tblStyle w:val="TableGrid"/>
        <w:tblW w:w="0" w:type="auto"/>
        <w:tblLook w:val="04A0" w:firstRow="1" w:lastRow="0" w:firstColumn="1" w:lastColumn="0" w:noHBand="0" w:noVBand="1"/>
      </w:tblPr>
      <w:tblGrid>
        <w:gridCol w:w="421"/>
        <w:gridCol w:w="5589"/>
        <w:gridCol w:w="3006"/>
      </w:tblGrid>
      <w:tr w:rsidR="005601B4" w14:paraId="0A666E58" w14:textId="77777777" w:rsidTr="005564F9">
        <w:tc>
          <w:tcPr>
            <w:tcW w:w="421" w:type="dxa"/>
          </w:tcPr>
          <w:p w14:paraId="3A60375A" w14:textId="77777777" w:rsidR="005601B4" w:rsidRPr="00C3397C" w:rsidRDefault="005601B4" w:rsidP="005564F9">
            <w:pPr>
              <w:jc w:val="center"/>
              <w:rPr>
                <w:b/>
                <w:bCs/>
              </w:rPr>
            </w:pPr>
            <w:r w:rsidRPr="00C3397C">
              <w:rPr>
                <w:b/>
                <w:bCs/>
              </w:rPr>
              <w:t>id</w:t>
            </w:r>
          </w:p>
        </w:tc>
        <w:tc>
          <w:tcPr>
            <w:tcW w:w="5589" w:type="dxa"/>
          </w:tcPr>
          <w:p w14:paraId="183843E6" w14:textId="77777777" w:rsidR="005601B4" w:rsidRPr="00C3397C" w:rsidRDefault="005601B4" w:rsidP="005564F9">
            <w:pPr>
              <w:jc w:val="center"/>
              <w:rPr>
                <w:b/>
                <w:bCs/>
              </w:rPr>
            </w:pPr>
            <w:r>
              <w:rPr>
                <w:b/>
                <w:bCs/>
              </w:rPr>
              <w:t>Objectives</w:t>
            </w:r>
          </w:p>
        </w:tc>
        <w:tc>
          <w:tcPr>
            <w:tcW w:w="3006" w:type="dxa"/>
          </w:tcPr>
          <w:p w14:paraId="41919DFB" w14:textId="77777777" w:rsidR="005601B4" w:rsidRPr="00C3397C" w:rsidRDefault="005601B4" w:rsidP="005564F9">
            <w:pPr>
              <w:jc w:val="center"/>
              <w:rPr>
                <w:b/>
                <w:bCs/>
              </w:rPr>
            </w:pPr>
            <w:r>
              <w:rPr>
                <w:b/>
                <w:bCs/>
              </w:rPr>
              <w:t>Related Requirements(s)</w:t>
            </w:r>
          </w:p>
        </w:tc>
      </w:tr>
      <w:tr w:rsidR="005601B4" w14:paraId="52FEB283" w14:textId="77777777" w:rsidTr="005564F9">
        <w:tc>
          <w:tcPr>
            <w:tcW w:w="421" w:type="dxa"/>
          </w:tcPr>
          <w:p w14:paraId="16A3D660" w14:textId="77777777" w:rsidR="005601B4" w:rsidRDefault="005601B4" w:rsidP="005564F9">
            <w:pPr>
              <w:jc w:val="center"/>
            </w:pPr>
            <w:r>
              <w:t>1</w:t>
            </w:r>
          </w:p>
        </w:tc>
        <w:tc>
          <w:tcPr>
            <w:tcW w:w="5589" w:type="dxa"/>
          </w:tcPr>
          <w:p w14:paraId="2663E164" w14:textId="77777777" w:rsidR="005601B4" w:rsidRDefault="005601B4" w:rsidP="005564F9">
            <w:r>
              <w:t>Add 4 records into the SQL database through the data seeding script in the pipeline (without attachments)</w:t>
            </w:r>
          </w:p>
        </w:tc>
        <w:tc>
          <w:tcPr>
            <w:tcW w:w="3006" w:type="dxa"/>
          </w:tcPr>
          <w:p w14:paraId="60CA7BDD" w14:textId="77777777" w:rsidR="005601B4" w:rsidRDefault="005601B4" w:rsidP="005564F9">
            <w:r>
              <w:t>1,3,6,7,9,10</w:t>
            </w:r>
          </w:p>
        </w:tc>
      </w:tr>
      <w:tr w:rsidR="005601B4" w14:paraId="3AF87FE9" w14:textId="77777777" w:rsidTr="005564F9">
        <w:tc>
          <w:tcPr>
            <w:tcW w:w="421" w:type="dxa"/>
          </w:tcPr>
          <w:p w14:paraId="101334A4" w14:textId="77777777" w:rsidR="005601B4" w:rsidRDefault="005601B4" w:rsidP="005564F9">
            <w:pPr>
              <w:jc w:val="center"/>
            </w:pPr>
            <w:r>
              <w:t>2</w:t>
            </w:r>
          </w:p>
        </w:tc>
        <w:tc>
          <w:tcPr>
            <w:tcW w:w="5589" w:type="dxa"/>
          </w:tcPr>
          <w:p w14:paraId="4BD74461" w14:textId="77777777" w:rsidR="005601B4" w:rsidRDefault="005601B4" w:rsidP="005564F9">
            <w:r>
              <w:t>Add 1 record into the SQL database and a related attachment in Azure blob storage</w:t>
            </w:r>
          </w:p>
        </w:tc>
        <w:tc>
          <w:tcPr>
            <w:tcW w:w="3006" w:type="dxa"/>
          </w:tcPr>
          <w:p w14:paraId="1C671E0C" w14:textId="77777777" w:rsidR="005601B4" w:rsidRDefault="005601B4" w:rsidP="005564F9">
            <w:r>
              <w:t>1,2,3,6,7,8,9,10</w:t>
            </w:r>
          </w:p>
        </w:tc>
      </w:tr>
      <w:tr w:rsidR="005601B4" w14:paraId="6E7D50D1" w14:textId="77777777" w:rsidTr="005564F9">
        <w:tc>
          <w:tcPr>
            <w:tcW w:w="421" w:type="dxa"/>
          </w:tcPr>
          <w:p w14:paraId="6A4FE768" w14:textId="77777777" w:rsidR="005601B4" w:rsidRDefault="005601B4" w:rsidP="005564F9">
            <w:pPr>
              <w:jc w:val="center"/>
            </w:pPr>
            <w:r>
              <w:t>3</w:t>
            </w:r>
          </w:p>
        </w:tc>
        <w:tc>
          <w:tcPr>
            <w:tcW w:w="5589" w:type="dxa"/>
          </w:tcPr>
          <w:p w14:paraId="166D71DA" w14:textId="77777777" w:rsidR="005601B4" w:rsidRDefault="005601B4" w:rsidP="005564F9">
            <w:r>
              <w:t>The data seeding script should be added to the pipeline for the development or testing environment deployment for Errors and Omissions</w:t>
            </w:r>
          </w:p>
        </w:tc>
        <w:tc>
          <w:tcPr>
            <w:tcW w:w="3006" w:type="dxa"/>
          </w:tcPr>
          <w:p w14:paraId="7FB56F57" w14:textId="77777777" w:rsidR="005601B4" w:rsidRDefault="005601B4" w:rsidP="005564F9">
            <w:r>
              <w:t>3,5,6,7,8,9,10</w:t>
            </w:r>
          </w:p>
        </w:tc>
      </w:tr>
      <w:tr w:rsidR="005601B4" w14:paraId="7B707BBF" w14:textId="77777777" w:rsidTr="005564F9">
        <w:tc>
          <w:tcPr>
            <w:tcW w:w="421" w:type="dxa"/>
          </w:tcPr>
          <w:p w14:paraId="589257A3" w14:textId="77777777" w:rsidR="005601B4" w:rsidRDefault="005601B4" w:rsidP="005564F9">
            <w:pPr>
              <w:jc w:val="center"/>
            </w:pPr>
            <w:r>
              <w:t>4</w:t>
            </w:r>
          </w:p>
        </w:tc>
        <w:tc>
          <w:tcPr>
            <w:tcW w:w="5589" w:type="dxa"/>
          </w:tcPr>
          <w:p w14:paraId="0138EFD8" w14:textId="77777777" w:rsidR="005601B4" w:rsidRDefault="005601B4" w:rsidP="005564F9">
            <w:r>
              <w:t>The pipeline run must not be significantly extended by the addition of the data seeding script</w:t>
            </w:r>
          </w:p>
        </w:tc>
        <w:tc>
          <w:tcPr>
            <w:tcW w:w="3006" w:type="dxa"/>
          </w:tcPr>
          <w:p w14:paraId="0055ECF7" w14:textId="77777777" w:rsidR="005601B4" w:rsidRDefault="005601B4" w:rsidP="005564F9">
            <w:r>
              <w:t>4,9</w:t>
            </w:r>
          </w:p>
        </w:tc>
      </w:tr>
      <w:tr w:rsidR="005601B4" w14:paraId="11EB0969" w14:textId="77777777" w:rsidTr="005564F9">
        <w:tc>
          <w:tcPr>
            <w:tcW w:w="421" w:type="dxa"/>
          </w:tcPr>
          <w:p w14:paraId="254846AF" w14:textId="77777777" w:rsidR="005601B4" w:rsidRDefault="005601B4" w:rsidP="005564F9">
            <w:pPr>
              <w:jc w:val="center"/>
            </w:pPr>
            <w:r>
              <w:lastRenderedPageBreak/>
              <w:t>5</w:t>
            </w:r>
          </w:p>
        </w:tc>
        <w:tc>
          <w:tcPr>
            <w:tcW w:w="5589" w:type="dxa"/>
          </w:tcPr>
          <w:p w14:paraId="60CC7220" w14:textId="77777777" w:rsidR="005601B4" w:rsidRDefault="005601B4" w:rsidP="005564F9">
            <w:r>
              <w:t>The code for the data seeding script had been merged via Pull Request after going through review by other Engineers and code analysis tools such as SNYK code</w:t>
            </w:r>
          </w:p>
        </w:tc>
        <w:tc>
          <w:tcPr>
            <w:tcW w:w="3006" w:type="dxa"/>
          </w:tcPr>
          <w:p w14:paraId="1E432B91" w14:textId="77777777" w:rsidR="005601B4" w:rsidRDefault="005601B4" w:rsidP="005564F9">
            <w:r>
              <w:t>10</w:t>
            </w:r>
          </w:p>
        </w:tc>
      </w:tr>
      <w:tr w:rsidR="005601B4" w14:paraId="687AB7A0" w14:textId="77777777" w:rsidTr="005564F9">
        <w:tc>
          <w:tcPr>
            <w:tcW w:w="421" w:type="dxa"/>
          </w:tcPr>
          <w:p w14:paraId="00D4A94F" w14:textId="77777777" w:rsidR="005601B4" w:rsidRDefault="005601B4" w:rsidP="005564F9">
            <w:pPr>
              <w:jc w:val="center"/>
            </w:pPr>
            <w:r>
              <w:t>6</w:t>
            </w:r>
          </w:p>
        </w:tc>
        <w:tc>
          <w:tcPr>
            <w:tcW w:w="5589" w:type="dxa"/>
          </w:tcPr>
          <w:p w14:paraId="796FFCF5" w14:textId="77777777" w:rsidR="005601B4" w:rsidRDefault="005601B4" w:rsidP="005564F9">
            <w:r>
              <w:t>The records should be available when viewing a local frontend application linked to the SQL database and Azure blob storage and should work correctly</w:t>
            </w:r>
          </w:p>
        </w:tc>
        <w:tc>
          <w:tcPr>
            <w:tcW w:w="3006" w:type="dxa"/>
          </w:tcPr>
          <w:p w14:paraId="58484B39" w14:textId="77777777" w:rsidR="005601B4" w:rsidRDefault="005601B4" w:rsidP="00CB753A">
            <w:pPr>
              <w:keepNext/>
            </w:pPr>
            <w:r>
              <w:t>3,5</w:t>
            </w:r>
          </w:p>
        </w:tc>
      </w:tr>
    </w:tbl>
    <w:p w14:paraId="46E360DF" w14:textId="26633EF0" w:rsidR="005601B4" w:rsidRDefault="00CB753A" w:rsidP="005601B4">
      <w:pPr>
        <w:pStyle w:val="Caption"/>
      </w:pPr>
      <w:bookmarkStart w:id="33" w:name="_Toc223428229"/>
      <w:bookmarkStart w:id="34" w:name="_Toc189644905"/>
      <w:bookmarkStart w:id="35" w:name="_Toc228275833"/>
      <w:r>
        <w:t xml:space="preserve">Table </w:t>
      </w:r>
      <w:r w:rsidR="0024795C">
        <w:fldChar w:fldCharType="begin"/>
      </w:r>
      <w:r w:rsidR="0024795C">
        <w:instrText xml:space="preserve"> SEQ Table \* ARABIC </w:instrText>
      </w:r>
      <w:r w:rsidR="0024795C">
        <w:fldChar w:fldCharType="separate"/>
      </w:r>
      <w:r w:rsidR="005D45EB">
        <w:rPr>
          <w:noProof/>
        </w:rPr>
        <w:t>4</w:t>
      </w:r>
      <w:r w:rsidR="0024795C">
        <w:fldChar w:fldCharType="end"/>
      </w:r>
      <w:r>
        <w:t xml:space="preserve"> - Objectives</w:t>
      </w:r>
      <w:bookmarkEnd w:id="33"/>
      <w:bookmarkEnd w:id="35"/>
      <w:r w:rsidR="005601B4">
        <w:br w:type="page"/>
      </w:r>
    </w:p>
    <w:p w14:paraId="1C082C7F" w14:textId="77777777" w:rsidR="005601B4" w:rsidRDefault="005601B4" w:rsidP="005601B4">
      <w:pPr>
        <w:pStyle w:val="Caption"/>
      </w:pPr>
    </w:p>
    <w:p w14:paraId="009FC3AE" w14:textId="5BB24DCE" w:rsidR="005601B4" w:rsidRPr="006715C7" w:rsidRDefault="006715C7" w:rsidP="006715C7">
      <w:pPr>
        <w:pStyle w:val="Heading3"/>
        <w:jc w:val="center"/>
        <w:rPr>
          <w:u w:val="single"/>
        </w:rPr>
      </w:pPr>
      <w:bookmarkStart w:id="36" w:name="_Toc223428209"/>
      <w:bookmarkStart w:id="37" w:name="_Toc228275937"/>
      <w:bookmarkEnd w:id="34"/>
      <w:r>
        <w:rPr>
          <w:u w:val="single"/>
        </w:rPr>
        <w:t xml:space="preserve">2.2.6 </w:t>
      </w:r>
      <w:r w:rsidR="005601B4" w:rsidRPr="006715C7">
        <w:rPr>
          <w:u w:val="single"/>
        </w:rPr>
        <w:t xml:space="preserve">Success </w:t>
      </w:r>
      <w:r w:rsidR="00B10BE5">
        <w:rPr>
          <w:u w:val="single"/>
        </w:rPr>
        <w:t>C</w:t>
      </w:r>
      <w:r w:rsidR="005601B4" w:rsidRPr="006715C7">
        <w:rPr>
          <w:u w:val="single"/>
        </w:rPr>
        <w:t>riteria</w:t>
      </w:r>
      <w:bookmarkEnd w:id="36"/>
      <w:bookmarkEnd w:id="37"/>
    </w:p>
    <w:p w14:paraId="0C229EE4" w14:textId="77777777" w:rsidR="005601B4" w:rsidRDefault="005601B4" w:rsidP="005601B4">
      <w:pPr>
        <w:rPr>
          <w:rFonts w:cstheme="minorHAnsi"/>
        </w:rPr>
      </w:pPr>
      <w:r>
        <w:rPr>
          <w:rFonts w:cstheme="minorHAnsi"/>
        </w:rPr>
        <w:t>The success criteria are closely aligned with the objectives listed in the Requirements and Objectives section above. Hitting all these success criteria will ensure that the project has gone through a comprehensive run of the Software Development Life Cycle (SDLC) and is fit for purpose, hitting the functional, non-functional and security requirements.</w:t>
      </w:r>
    </w:p>
    <w:p w14:paraId="2736388B" w14:textId="77777777" w:rsidR="005601B4" w:rsidRDefault="005601B4" w:rsidP="005601B4">
      <w:pPr>
        <w:rPr>
          <w:rFonts w:cstheme="minorHAnsi"/>
        </w:rPr>
      </w:pPr>
      <w:r>
        <w:rPr>
          <w:rFonts w:cstheme="minorHAnsi"/>
        </w:rPr>
        <w:t>Here is a table for the success criteria:</w:t>
      </w:r>
    </w:p>
    <w:tbl>
      <w:tblPr>
        <w:tblStyle w:val="TableGrid"/>
        <w:tblW w:w="0" w:type="auto"/>
        <w:tblLook w:val="04A0" w:firstRow="1" w:lastRow="0" w:firstColumn="1" w:lastColumn="0" w:noHBand="0" w:noVBand="1"/>
      </w:tblPr>
      <w:tblGrid>
        <w:gridCol w:w="421"/>
        <w:gridCol w:w="7371"/>
        <w:gridCol w:w="1224"/>
      </w:tblGrid>
      <w:tr w:rsidR="005601B4" w14:paraId="237A06A3" w14:textId="77777777" w:rsidTr="005564F9">
        <w:tc>
          <w:tcPr>
            <w:tcW w:w="421" w:type="dxa"/>
          </w:tcPr>
          <w:p w14:paraId="6623F5D0" w14:textId="77777777" w:rsidR="005601B4" w:rsidRPr="000F341B" w:rsidRDefault="005601B4" w:rsidP="005564F9">
            <w:pPr>
              <w:jc w:val="center"/>
              <w:rPr>
                <w:rFonts w:cstheme="minorHAnsi"/>
                <w:b/>
                <w:bCs/>
              </w:rPr>
            </w:pPr>
            <w:r w:rsidRPr="000F341B">
              <w:rPr>
                <w:rFonts w:cstheme="minorHAnsi"/>
                <w:b/>
                <w:bCs/>
              </w:rPr>
              <w:t>id</w:t>
            </w:r>
          </w:p>
        </w:tc>
        <w:tc>
          <w:tcPr>
            <w:tcW w:w="7371" w:type="dxa"/>
          </w:tcPr>
          <w:p w14:paraId="0C9A0F6F" w14:textId="77777777" w:rsidR="005601B4" w:rsidRPr="000F341B" w:rsidRDefault="005601B4" w:rsidP="005564F9">
            <w:pPr>
              <w:jc w:val="center"/>
              <w:rPr>
                <w:rFonts w:cstheme="minorHAnsi"/>
                <w:b/>
                <w:bCs/>
              </w:rPr>
            </w:pPr>
            <w:r>
              <w:rPr>
                <w:rFonts w:cstheme="minorHAnsi"/>
                <w:b/>
                <w:bCs/>
              </w:rPr>
              <w:t>Success Criteria</w:t>
            </w:r>
          </w:p>
        </w:tc>
        <w:tc>
          <w:tcPr>
            <w:tcW w:w="1224" w:type="dxa"/>
          </w:tcPr>
          <w:p w14:paraId="0D4ECF79" w14:textId="77777777" w:rsidR="005601B4" w:rsidRPr="000F341B" w:rsidRDefault="005601B4" w:rsidP="005564F9">
            <w:pPr>
              <w:jc w:val="center"/>
              <w:rPr>
                <w:rFonts w:cstheme="minorHAnsi"/>
                <w:b/>
                <w:bCs/>
              </w:rPr>
            </w:pPr>
            <w:r>
              <w:rPr>
                <w:rFonts w:cstheme="minorHAnsi"/>
                <w:b/>
                <w:bCs/>
              </w:rPr>
              <w:t>Related Objective</w:t>
            </w:r>
          </w:p>
        </w:tc>
      </w:tr>
      <w:tr w:rsidR="005601B4" w14:paraId="3EA5A977" w14:textId="77777777" w:rsidTr="005564F9">
        <w:tc>
          <w:tcPr>
            <w:tcW w:w="421" w:type="dxa"/>
          </w:tcPr>
          <w:p w14:paraId="1B5D5F1A" w14:textId="77777777" w:rsidR="005601B4" w:rsidRDefault="005601B4" w:rsidP="005564F9">
            <w:pPr>
              <w:jc w:val="center"/>
              <w:rPr>
                <w:rFonts w:cstheme="minorHAnsi"/>
              </w:rPr>
            </w:pPr>
            <w:r>
              <w:rPr>
                <w:rFonts w:cstheme="minorHAnsi"/>
              </w:rPr>
              <w:t>1</w:t>
            </w:r>
          </w:p>
        </w:tc>
        <w:tc>
          <w:tcPr>
            <w:tcW w:w="7371" w:type="dxa"/>
          </w:tcPr>
          <w:p w14:paraId="681631A6" w14:textId="77777777" w:rsidR="005601B4" w:rsidRDefault="005601B4" w:rsidP="005564F9">
            <w:pPr>
              <w:rPr>
                <w:rFonts w:cstheme="minorHAnsi"/>
              </w:rPr>
            </w:pPr>
            <w:r>
              <w:rPr>
                <w:rFonts w:cstheme="minorHAnsi"/>
              </w:rPr>
              <w:t>4 records have been added to the SQL database in the development environment through the data seeding script. This is confirmed either by using a local frontend connected to the database through an API or through viewing the records themselves in the database.</w:t>
            </w:r>
          </w:p>
        </w:tc>
        <w:tc>
          <w:tcPr>
            <w:tcW w:w="1224" w:type="dxa"/>
          </w:tcPr>
          <w:p w14:paraId="367B98E7" w14:textId="77777777" w:rsidR="005601B4" w:rsidRDefault="005601B4" w:rsidP="005564F9">
            <w:pPr>
              <w:jc w:val="center"/>
              <w:rPr>
                <w:rFonts w:cstheme="minorHAnsi"/>
              </w:rPr>
            </w:pPr>
            <w:r>
              <w:rPr>
                <w:rFonts w:cstheme="minorHAnsi"/>
              </w:rPr>
              <w:t>1</w:t>
            </w:r>
          </w:p>
        </w:tc>
      </w:tr>
      <w:tr w:rsidR="005601B4" w14:paraId="4BCC0EF5" w14:textId="77777777" w:rsidTr="005564F9">
        <w:tc>
          <w:tcPr>
            <w:tcW w:w="421" w:type="dxa"/>
          </w:tcPr>
          <w:p w14:paraId="74630202" w14:textId="77777777" w:rsidR="005601B4" w:rsidRDefault="005601B4" w:rsidP="005564F9">
            <w:pPr>
              <w:jc w:val="center"/>
              <w:rPr>
                <w:rFonts w:cstheme="minorHAnsi"/>
              </w:rPr>
            </w:pPr>
            <w:r>
              <w:rPr>
                <w:rFonts w:cstheme="minorHAnsi"/>
              </w:rPr>
              <w:t>2</w:t>
            </w:r>
          </w:p>
        </w:tc>
        <w:tc>
          <w:tcPr>
            <w:tcW w:w="7371" w:type="dxa"/>
          </w:tcPr>
          <w:p w14:paraId="15510762" w14:textId="77777777" w:rsidR="005601B4" w:rsidRDefault="005601B4" w:rsidP="005564F9">
            <w:pPr>
              <w:rPr>
                <w:rFonts w:cstheme="minorHAnsi"/>
              </w:rPr>
            </w:pPr>
            <w:r>
              <w:rPr>
                <w:rFonts w:cstheme="minorHAnsi"/>
              </w:rPr>
              <w:t>1 record has been added to the SQL database that has a corresponding attachment blob stored in the Azure blob storage, both being created through the data seeding script. This is confirmed either by using a local frontend connected to the database through an API or through viewing the records themselves in the database and the Azure blob storage.</w:t>
            </w:r>
          </w:p>
        </w:tc>
        <w:tc>
          <w:tcPr>
            <w:tcW w:w="1224" w:type="dxa"/>
          </w:tcPr>
          <w:p w14:paraId="6094E96E" w14:textId="77777777" w:rsidR="005601B4" w:rsidRDefault="005601B4" w:rsidP="005564F9">
            <w:pPr>
              <w:jc w:val="center"/>
              <w:rPr>
                <w:rFonts w:cstheme="minorHAnsi"/>
              </w:rPr>
            </w:pPr>
            <w:r>
              <w:rPr>
                <w:rFonts w:cstheme="minorHAnsi"/>
              </w:rPr>
              <w:t>2</w:t>
            </w:r>
          </w:p>
        </w:tc>
      </w:tr>
      <w:tr w:rsidR="005601B4" w14:paraId="02EC9924" w14:textId="77777777" w:rsidTr="005564F9">
        <w:tc>
          <w:tcPr>
            <w:tcW w:w="421" w:type="dxa"/>
          </w:tcPr>
          <w:p w14:paraId="6E66995A" w14:textId="77777777" w:rsidR="005601B4" w:rsidRDefault="005601B4" w:rsidP="005564F9">
            <w:pPr>
              <w:jc w:val="center"/>
              <w:rPr>
                <w:rFonts w:cstheme="minorHAnsi"/>
              </w:rPr>
            </w:pPr>
            <w:r>
              <w:rPr>
                <w:rFonts w:cstheme="minorHAnsi"/>
              </w:rPr>
              <w:t>3</w:t>
            </w:r>
          </w:p>
        </w:tc>
        <w:tc>
          <w:tcPr>
            <w:tcW w:w="7371" w:type="dxa"/>
          </w:tcPr>
          <w:p w14:paraId="7116156B" w14:textId="77777777" w:rsidR="005601B4" w:rsidRDefault="005601B4" w:rsidP="005564F9">
            <w:pPr>
              <w:rPr>
                <w:rFonts w:cstheme="minorHAnsi"/>
              </w:rPr>
            </w:pPr>
            <w:r>
              <w:rPr>
                <w:rFonts w:cstheme="minorHAnsi"/>
              </w:rPr>
              <w:t>The data seeding script is added to the pipeline for deploying the development or testing environment. Confirmation of this being achieved is when the pipeline runs through entirely without fault in Azure DevOps pipelines.</w:t>
            </w:r>
          </w:p>
        </w:tc>
        <w:tc>
          <w:tcPr>
            <w:tcW w:w="1224" w:type="dxa"/>
          </w:tcPr>
          <w:p w14:paraId="7740904C" w14:textId="77777777" w:rsidR="005601B4" w:rsidRDefault="005601B4" w:rsidP="005564F9">
            <w:pPr>
              <w:jc w:val="center"/>
              <w:rPr>
                <w:rFonts w:cstheme="minorHAnsi"/>
              </w:rPr>
            </w:pPr>
            <w:r>
              <w:rPr>
                <w:rFonts w:cstheme="minorHAnsi"/>
              </w:rPr>
              <w:t>3</w:t>
            </w:r>
          </w:p>
        </w:tc>
      </w:tr>
      <w:tr w:rsidR="005601B4" w14:paraId="70FF14A5" w14:textId="77777777" w:rsidTr="005564F9">
        <w:tc>
          <w:tcPr>
            <w:tcW w:w="421" w:type="dxa"/>
          </w:tcPr>
          <w:p w14:paraId="49BBB259" w14:textId="77777777" w:rsidR="005601B4" w:rsidRDefault="005601B4" w:rsidP="005564F9">
            <w:pPr>
              <w:jc w:val="center"/>
              <w:rPr>
                <w:rFonts w:cstheme="minorHAnsi"/>
              </w:rPr>
            </w:pPr>
            <w:r>
              <w:rPr>
                <w:rFonts w:cstheme="minorHAnsi"/>
              </w:rPr>
              <w:t>4</w:t>
            </w:r>
          </w:p>
        </w:tc>
        <w:tc>
          <w:tcPr>
            <w:tcW w:w="7371" w:type="dxa"/>
          </w:tcPr>
          <w:p w14:paraId="40B5E9FC" w14:textId="77777777" w:rsidR="005601B4" w:rsidRDefault="005601B4" w:rsidP="005564F9">
            <w:pPr>
              <w:rPr>
                <w:rFonts w:cstheme="minorHAnsi"/>
              </w:rPr>
            </w:pPr>
            <w:r>
              <w:rPr>
                <w:rFonts w:cstheme="minorHAnsi"/>
              </w:rPr>
              <w:t>The pipeline run will not be significantly extended by the addition of the data seeding script. This is confirmed once the pipeline run is complete without error but will require nuance in judging whether it has ‘significantly’ impacted the run of the pipeline. A good metric would be that it does not extend the pipeline run by more than 10% of the average time before the addition.</w:t>
            </w:r>
          </w:p>
        </w:tc>
        <w:tc>
          <w:tcPr>
            <w:tcW w:w="1224" w:type="dxa"/>
          </w:tcPr>
          <w:p w14:paraId="1DDE3760" w14:textId="77777777" w:rsidR="005601B4" w:rsidRDefault="005601B4" w:rsidP="005564F9">
            <w:pPr>
              <w:jc w:val="center"/>
              <w:rPr>
                <w:rFonts w:cstheme="minorHAnsi"/>
              </w:rPr>
            </w:pPr>
            <w:r>
              <w:rPr>
                <w:rFonts w:cstheme="minorHAnsi"/>
              </w:rPr>
              <w:t>4</w:t>
            </w:r>
          </w:p>
        </w:tc>
      </w:tr>
      <w:tr w:rsidR="005601B4" w14:paraId="48FE8731" w14:textId="77777777" w:rsidTr="005564F9">
        <w:tc>
          <w:tcPr>
            <w:tcW w:w="421" w:type="dxa"/>
          </w:tcPr>
          <w:p w14:paraId="04C7F5AE" w14:textId="77777777" w:rsidR="005601B4" w:rsidRDefault="005601B4" w:rsidP="005564F9">
            <w:pPr>
              <w:jc w:val="center"/>
              <w:rPr>
                <w:rFonts w:cstheme="minorHAnsi"/>
              </w:rPr>
            </w:pPr>
            <w:r>
              <w:rPr>
                <w:rFonts w:cstheme="minorHAnsi"/>
              </w:rPr>
              <w:t>5</w:t>
            </w:r>
          </w:p>
        </w:tc>
        <w:tc>
          <w:tcPr>
            <w:tcW w:w="7371" w:type="dxa"/>
          </w:tcPr>
          <w:p w14:paraId="0628D1E1" w14:textId="77777777" w:rsidR="005601B4" w:rsidRDefault="005601B4" w:rsidP="005564F9">
            <w:pPr>
              <w:rPr>
                <w:rFonts w:cstheme="minorHAnsi"/>
              </w:rPr>
            </w:pPr>
            <w:r>
              <w:rPr>
                <w:rFonts w:cstheme="minorHAnsi"/>
              </w:rPr>
              <w:t xml:space="preserve">The code has been merged into the main or development branch of the code repository in Azure DevOps via pull request after having been reviewed by other Engineers and having successfully passed a SNYK code analysis </w:t>
            </w:r>
            <w:r>
              <w:rPr>
                <w:rFonts w:cstheme="minorHAnsi"/>
              </w:rPr>
              <w:lastRenderedPageBreak/>
              <w:t>with no warnings or errors. This will be confirmed by the PR being completed.</w:t>
            </w:r>
          </w:p>
        </w:tc>
        <w:tc>
          <w:tcPr>
            <w:tcW w:w="1224" w:type="dxa"/>
          </w:tcPr>
          <w:p w14:paraId="67086B05" w14:textId="77777777" w:rsidR="005601B4" w:rsidRDefault="005601B4" w:rsidP="005564F9">
            <w:pPr>
              <w:jc w:val="center"/>
              <w:rPr>
                <w:rFonts w:cstheme="minorHAnsi"/>
              </w:rPr>
            </w:pPr>
            <w:r>
              <w:rPr>
                <w:rFonts w:cstheme="minorHAnsi"/>
              </w:rPr>
              <w:lastRenderedPageBreak/>
              <w:t>5</w:t>
            </w:r>
          </w:p>
        </w:tc>
      </w:tr>
      <w:tr w:rsidR="005601B4" w14:paraId="49839D70" w14:textId="77777777" w:rsidTr="005564F9">
        <w:tc>
          <w:tcPr>
            <w:tcW w:w="421" w:type="dxa"/>
          </w:tcPr>
          <w:p w14:paraId="67953D9D" w14:textId="77777777" w:rsidR="005601B4" w:rsidRDefault="005601B4" w:rsidP="005564F9">
            <w:pPr>
              <w:jc w:val="center"/>
              <w:rPr>
                <w:rFonts w:cstheme="minorHAnsi"/>
              </w:rPr>
            </w:pPr>
            <w:r>
              <w:rPr>
                <w:rFonts w:cstheme="minorHAnsi"/>
              </w:rPr>
              <w:t>6</w:t>
            </w:r>
          </w:p>
        </w:tc>
        <w:tc>
          <w:tcPr>
            <w:tcW w:w="7371" w:type="dxa"/>
          </w:tcPr>
          <w:p w14:paraId="63698F91" w14:textId="77777777" w:rsidR="005601B4" w:rsidRDefault="005601B4" w:rsidP="005564F9">
            <w:pPr>
              <w:rPr>
                <w:rFonts w:cstheme="minorHAnsi"/>
              </w:rPr>
            </w:pPr>
            <w:r>
              <w:rPr>
                <w:rFonts w:cstheme="minorHAnsi"/>
              </w:rPr>
              <w:t>After the pipeline run has been fully completed, a local frontend should be able to connect to the development environment deployed and should be able to view the records as intended. This success criteria will be confirmed when this is achieved.</w:t>
            </w:r>
          </w:p>
        </w:tc>
        <w:tc>
          <w:tcPr>
            <w:tcW w:w="1224" w:type="dxa"/>
          </w:tcPr>
          <w:p w14:paraId="63B59E37" w14:textId="77777777" w:rsidR="005601B4" w:rsidRDefault="005601B4" w:rsidP="005564F9">
            <w:pPr>
              <w:keepNext/>
              <w:jc w:val="center"/>
              <w:rPr>
                <w:rFonts w:cstheme="minorHAnsi"/>
              </w:rPr>
            </w:pPr>
            <w:r>
              <w:rPr>
                <w:rFonts w:cstheme="minorHAnsi"/>
              </w:rPr>
              <w:t>6</w:t>
            </w:r>
          </w:p>
        </w:tc>
      </w:tr>
      <w:tr w:rsidR="005601B4" w14:paraId="4CB08ADC" w14:textId="77777777" w:rsidTr="005564F9">
        <w:tc>
          <w:tcPr>
            <w:tcW w:w="421" w:type="dxa"/>
          </w:tcPr>
          <w:p w14:paraId="593BBC62" w14:textId="77777777" w:rsidR="005601B4" w:rsidRDefault="005601B4" w:rsidP="005564F9">
            <w:pPr>
              <w:jc w:val="center"/>
              <w:rPr>
                <w:rFonts w:cstheme="minorHAnsi"/>
              </w:rPr>
            </w:pPr>
            <w:r>
              <w:rPr>
                <w:rFonts w:cstheme="minorHAnsi"/>
              </w:rPr>
              <w:t>7</w:t>
            </w:r>
          </w:p>
        </w:tc>
        <w:tc>
          <w:tcPr>
            <w:tcW w:w="7371" w:type="dxa"/>
          </w:tcPr>
          <w:p w14:paraId="63B6EE9D" w14:textId="77777777" w:rsidR="005601B4" w:rsidRDefault="005601B4" w:rsidP="005564F9">
            <w:pPr>
              <w:rPr>
                <w:rFonts w:cstheme="minorHAnsi"/>
              </w:rPr>
            </w:pPr>
            <w:r>
              <w:rPr>
                <w:rFonts w:cstheme="minorHAnsi"/>
              </w:rPr>
              <w:t>Documentation about the data seeding script has been produced and is included in a Wiki or README.md</w:t>
            </w:r>
          </w:p>
        </w:tc>
        <w:tc>
          <w:tcPr>
            <w:tcW w:w="1224" w:type="dxa"/>
          </w:tcPr>
          <w:p w14:paraId="7BECF644" w14:textId="77777777" w:rsidR="005601B4" w:rsidRDefault="005601B4" w:rsidP="005564F9">
            <w:pPr>
              <w:keepNext/>
              <w:jc w:val="center"/>
              <w:rPr>
                <w:rFonts w:cstheme="minorHAnsi"/>
              </w:rPr>
            </w:pPr>
            <w:r>
              <w:rPr>
                <w:rFonts w:cstheme="minorHAnsi"/>
              </w:rPr>
              <w:t>3</w:t>
            </w:r>
          </w:p>
        </w:tc>
      </w:tr>
      <w:tr w:rsidR="005601B4" w14:paraId="50815C35" w14:textId="77777777" w:rsidTr="005564F9">
        <w:tc>
          <w:tcPr>
            <w:tcW w:w="421" w:type="dxa"/>
          </w:tcPr>
          <w:p w14:paraId="2BCBF303" w14:textId="77777777" w:rsidR="005601B4" w:rsidRDefault="005601B4" w:rsidP="005564F9">
            <w:pPr>
              <w:jc w:val="center"/>
              <w:rPr>
                <w:rFonts w:cstheme="minorHAnsi"/>
              </w:rPr>
            </w:pPr>
            <w:r>
              <w:rPr>
                <w:rFonts w:cstheme="minorHAnsi"/>
              </w:rPr>
              <w:t>8</w:t>
            </w:r>
          </w:p>
          <w:p w14:paraId="4A3692CE" w14:textId="77777777" w:rsidR="005601B4" w:rsidRDefault="005601B4" w:rsidP="005564F9">
            <w:pPr>
              <w:rPr>
                <w:rFonts w:cstheme="minorHAnsi"/>
              </w:rPr>
            </w:pPr>
          </w:p>
        </w:tc>
        <w:tc>
          <w:tcPr>
            <w:tcW w:w="7371" w:type="dxa"/>
          </w:tcPr>
          <w:p w14:paraId="2AAAC513" w14:textId="77777777" w:rsidR="005601B4" w:rsidRDefault="005601B4" w:rsidP="005564F9">
            <w:pPr>
              <w:rPr>
                <w:rFonts w:cstheme="minorHAnsi"/>
              </w:rPr>
            </w:pPr>
            <w:r>
              <w:rPr>
                <w:rFonts w:cstheme="minorHAnsi"/>
              </w:rPr>
              <w:t>Documentation has been produced that can inform people how to get the local frontend running to prove data has been correctly placed in the environment</w:t>
            </w:r>
          </w:p>
        </w:tc>
        <w:tc>
          <w:tcPr>
            <w:tcW w:w="1224" w:type="dxa"/>
          </w:tcPr>
          <w:p w14:paraId="74573461" w14:textId="77777777" w:rsidR="005601B4" w:rsidRDefault="005601B4" w:rsidP="00CB753A">
            <w:pPr>
              <w:keepNext/>
              <w:jc w:val="center"/>
              <w:rPr>
                <w:rFonts w:cstheme="minorHAnsi"/>
              </w:rPr>
            </w:pPr>
            <w:r>
              <w:rPr>
                <w:rFonts w:cstheme="minorHAnsi"/>
              </w:rPr>
              <w:t>6</w:t>
            </w:r>
          </w:p>
        </w:tc>
      </w:tr>
    </w:tbl>
    <w:p w14:paraId="624EA49D" w14:textId="47C94A4B" w:rsidR="005601B4" w:rsidRPr="00CB753A" w:rsidRDefault="00CB753A" w:rsidP="00CB753A">
      <w:pPr>
        <w:pStyle w:val="Caption"/>
      </w:pPr>
      <w:bookmarkStart w:id="38" w:name="_Toc223428230"/>
      <w:bookmarkStart w:id="39" w:name="_Toc228275834"/>
      <w:r>
        <w:t xml:space="preserve">Table </w:t>
      </w:r>
      <w:r w:rsidR="0024795C">
        <w:fldChar w:fldCharType="begin"/>
      </w:r>
      <w:r w:rsidR="0024795C">
        <w:instrText xml:space="preserve"> SEQ Table \* ARABIC </w:instrText>
      </w:r>
      <w:r w:rsidR="0024795C">
        <w:fldChar w:fldCharType="separate"/>
      </w:r>
      <w:r w:rsidR="005D45EB">
        <w:rPr>
          <w:noProof/>
        </w:rPr>
        <w:t>5</w:t>
      </w:r>
      <w:r w:rsidR="0024795C">
        <w:fldChar w:fldCharType="end"/>
      </w:r>
      <w:r>
        <w:t xml:space="preserve"> - Success Criteria</w:t>
      </w:r>
      <w:bookmarkEnd w:id="38"/>
      <w:bookmarkEnd w:id="39"/>
      <w:r w:rsidR="005601B4">
        <w:rPr>
          <w:u w:val="single"/>
        </w:rPr>
        <w:br w:type="page"/>
      </w:r>
    </w:p>
    <w:p w14:paraId="26F93D2C" w14:textId="77777777" w:rsidR="005601B4" w:rsidRPr="005601B4" w:rsidRDefault="005601B4" w:rsidP="005601B4"/>
    <w:p w14:paraId="446C13EA" w14:textId="384FBB86" w:rsidR="009A6E11" w:rsidRDefault="009A6E11" w:rsidP="009A6E11">
      <w:pPr>
        <w:pStyle w:val="Heading2"/>
        <w:jc w:val="center"/>
        <w:rPr>
          <w:u w:val="single"/>
        </w:rPr>
      </w:pPr>
      <w:bookmarkStart w:id="40" w:name="_Toc228275938"/>
      <w:r w:rsidRPr="00990A56">
        <w:rPr>
          <w:highlight w:val="yellow"/>
          <w:u w:val="single"/>
        </w:rPr>
        <w:t>2.3 Costing</w:t>
      </w:r>
      <w:r w:rsidR="00990A56" w:rsidRPr="00990A56">
        <w:rPr>
          <w:highlight w:val="yellow"/>
          <w:u w:val="single"/>
        </w:rPr>
        <w:t xml:space="preserve"> (whole section needs doing)</w:t>
      </w:r>
      <w:bookmarkEnd w:id="40"/>
    </w:p>
    <w:p w14:paraId="2963C526" w14:textId="3BBE157F" w:rsidR="001409E6" w:rsidRDefault="0040181A" w:rsidP="009A6E11">
      <w:pPr>
        <w:rPr>
          <w:color w:val="000000" w:themeColor="text1"/>
          <w:lang w:eastAsia="en-GB"/>
        </w:rPr>
      </w:pPr>
      <w:r>
        <w:rPr>
          <w:color w:val="000000" w:themeColor="text1"/>
          <w:lang w:eastAsia="en-GB"/>
        </w:rPr>
        <w:t xml:space="preserve">As mentioned in Section 1.3.3, the cost for the project overall is expected to cost £1100 in terms of Azure environments based on figures given for a previous, ACES provisioned environment </w:t>
      </w:r>
      <w:r w:rsidRPr="0040181A">
        <w:rPr>
          <w:color w:val="000000" w:themeColor="text1"/>
          <w:highlight w:val="yellow"/>
          <w:lang w:eastAsia="en-GB"/>
        </w:rPr>
        <w:t>(see Appendix C Figure 15)</w:t>
      </w:r>
      <w:r>
        <w:rPr>
          <w:color w:val="000000" w:themeColor="text1"/>
          <w:lang w:eastAsia="en-GB"/>
        </w:rPr>
        <w:t>.</w:t>
      </w:r>
      <w:r w:rsidR="00105303">
        <w:rPr>
          <w:color w:val="000000" w:themeColor="text1"/>
          <w:lang w:eastAsia="en-GB"/>
        </w:rPr>
        <w:t xml:space="preserve"> Because Azure charges on resources </w:t>
      </w:r>
      <w:r w:rsidR="00105303" w:rsidRPr="00105303">
        <w:rPr>
          <w:color w:val="000000" w:themeColor="text1"/>
          <w:highlight w:val="yellow"/>
          <w:lang w:eastAsia="en-GB"/>
        </w:rPr>
        <w:t>(ref)</w:t>
      </w:r>
      <w:r w:rsidR="00105303">
        <w:rPr>
          <w:color w:val="000000" w:themeColor="text1"/>
          <w:lang w:eastAsia="en-GB"/>
        </w:rPr>
        <w:t>, there should be little difference between the resources in the new subscription model compared with the old ACES model.</w:t>
      </w:r>
    </w:p>
    <w:p w14:paraId="199086A2" w14:textId="60AF0E8C" w:rsidR="0012264E" w:rsidRDefault="0012264E" w:rsidP="009A6E11">
      <w:pPr>
        <w:rPr>
          <w:color w:val="000000" w:themeColor="text1"/>
          <w:lang w:eastAsia="en-GB"/>
        </w:rPr>
      </w:pPr>
      <w:r>
        <w:rPr>
          <w:color w:val="000000" w:themeColor="text1"/>
          <w:lang w:eastAsia="en-GB"/>
        </w:rPr>
        <w:t>Other than Azure resources, all other costs associated with the solution, such as Azure DevOps projects and Azure DevOps pipeline agents are not being increased with the creation of the solution and are therefore not being factored into the costing.</w:t>
      </w:r>
    </w:p>
    <w:p w14:paraId="15B45B10" w14:textId="68F83939" w:rsidR="0012264E" w:rsidRPr="0040181A" w:rsidRDefault="0012264E" w:rsidP="009A6E11">
      <w:pPr>
        <w:rPr>
          <w:color w:val="000000" w:themeColor="text1"/>
          <w:lang w:eastAsia="en-GB"/>
        </w:rPr>
      </w:pPr>
      <w:r>
        <w:rPr>
          <w:color w:val="000000" w:themeColor="text1"/>
          <w:lang w:eastAsia="en-GB"/>
        </w:rPr>
        <w:t>It could be argued that the software engineer’s salary</w:t>
      </w:r>
      <w:r w:rsidR="00A75101">
        <w:rPr>
          <w:color w:val="000000" w:themeColor="text1"/>
          <w:lang w:eastAsia="en-GB"/>
        </w:rPr>
        <w:t xml:space="preserve"> could be factored into the equation, in which case the range for a software engineer at Ordnance Survey is </w:t>
      </w:r>
      <w:r w:rsidR="00434FAB">
        <w:rPr>
          <w:color w:val="000000" w:themeColor="text1"/>
          <w:lang w:eastAsia="en-GB"/>
        </w:rPr>
        <w:t xml:space="preserve">work out </w:t>
      </w:r>
      <w:r w:rsidR="00434FAB" w:rsidRPr="00434FAB">
        <w:rPr>
          <w:color w:val="000000" w:themeColor="text1"/>
          <w:highlight w:val="yellow"/>
          <w:lang w:eastAsia="en-GB"/>
        </w:rPr>
        <w:t>the cost and include if the Gantt Chart is there</w:t>
      </w:r>
    </w:p>
    <w:p w14:paraId="5F344D19" w14:textId="7267E725" w:rsidR="00165C21" w:rsidRDefault="00D34EA5" w:rsidP="00165C21">
      <w:pPr>
        <w:pStyle w:val="Heading1"/>
        <w:jc w:val="center"/>
        <w:rPr>
          <w:u w:val="single"/>
        </w:rPr>
      </w:pPr>
      <w:bookmarkStart w:id="41" w:name="_Toc228275939"/>
      <w:r>
        <w:rPr>
          <w:u w:val="single"/>
        </w:rPr>
        <w:t>3. Project Management</w:t>
      </w:r>
      <w:bookmarkEnd w:id="41"/>
    </w:p>
    <w:p w14:paraId="6AD51FCC" w14:textId="1275F858" w:rsidR="003C41C8" w:rsidRDefault="003C41C8" w:rsidP="003C41C8">
      <w:pPr>
        <w:pStyle w:val="Heading2"/>
        <w:jc w:val="center"/>
        <w:rPr>
          <w:u w:val="single"/>
        </w:rPr>
      </w:pPr>
      <w:bookmarkStart w:id="42" w:name="_Toc228275940"/>
      <w:r>
        <w:rPr>
          <w:u w:val="single"/>
        </w:rPr>
        <w:t>3.1 Approach</w:t>
      </w:r>
      <w:bookmarkEnd w:id="42"/>
    </w:p>
    <w:p w14:paraId="310AD2F3" w14:textId="0AB982F7" w:rsidR="00E6032D" w:rsidRDefault="00B657AC" w:rsidP="0074266B">
      <w:r>
        <w:t>The project is to be carried out using an agile methodology, coinciding with a single sprint for the team responsible for the Errors and Omissions service. In this, an overarching User Story w</w:t>
      </w:r>
      <w:r w:rsidR="00A47FF0">
        <w:t>ill be created on the team’s Azure DevOps Sprint Board and individual Tasks will be created after reviewing the initial Work Breakdown Structure and Gantt Chart. Some of the individual tasks in the Work Breakdown Structure will be amalgamated into a single Task on the Sprint Board</w:t>
      </w:r>
      <w:r w:rsidR="000A027B">
        <w:t xml:space="preserve"> (such as those that involve the creation and testing of a single feature).</w:t>
      </w:r>
      <w:r w:rsidR="007F3022">
        <w:t xml:space="preserve"> </w:t>
      </w:r>
      <w:r w:rsidR="007F3022" w:rsidRPr="007F3022">
        <w:rPr>
          <w:highlight w:val="yellow"/>
        </w:rPr>
        <w:t>For research tasks, no particular Tasks will be added to the board, as there is no end goal for these, merely allotted time to do research to create a more informed solution.</w:t>
      </w:r>
      <w:r w:rsidR="000A027B">
        <w:t xml:space="preserve"> </w:t>
      </w:r>
      <w:r w:rsidR="00B443AF">
        <w:t>Git is the source control technology that will be used to handle any code-related Tasks, and each of these Tasks will have to be reviewed by other engineers or the senior engineer on the team during a Pull Request process to ensure that the code is to a high standard.</w:t>
      </w:r>
      <w:r w:rsidR="001634B3">
        <w:t xml:space="preserve"> This Pull Request process also runs automated s</w:t>
      </w:r>
      <w:r w:rsidR="001634B3" w:rsidRPr="001634B3">
        <w:rPr>
          <w:highlight w:val="yellow"/>
        </w:rPr>
        <w:t>ecurity code analysis via SNYK, which is mentioned on x and x</w:t>
      </w:r>
      <w:r w:rsidR="001634B3">
        <w:t>.</w:t>
      </w:r>
    </w:p>
    <w:p w14:paraId="34E80715" w14:textId="4E756946" w:rsidR="001634B3" w:rsidRPr="0074266B" w:rsidRDefault="001634B3" w:rsidP="0074266B">
      <w:r>
        <w:t xml:space="preserve">The benefits of using an agile methodology and using Pull Requests in this fashion will be that any changes or opportunities for better practices will be identified during development and can be easily pivoted to, </w:t>
      </w:r>
      <w:r w:rsidRPr="001634B3">
        <w:rPr>
          <w:highlight w:val="yellow"/>
        </w:rPr>
        <w:t>because of the easy feedback (reword).</w:t>
      </w:r>
      <w:r>
        <w:t xml:space="preserve"> </w:t>
      </w:r>
    </w:p>
    <w:p w14:paraId="7EE9766F" w14:textId="1D89293C" w:rsidR="0088638A" w:rsidRDefault="00F07B46" w:rsidP="0088638A">
      <w:pPr>
        <w:pStyle w:val="Heading2"/>
        <w:jc w:val="center"/>
        <w:rPr>
          <w:u w:val="single"/>
        </w:rPr>
      </w:pPr>
      <w:bookmarkStart w:id="43" w:name="_Toc228275941"/>
      <w:r>
        <w:rPr>
          <w:u w:val="single"/>
        </w:rPr>
        <w:lastRenderedPageBreak/>
        <w:t>3.</w:t>
      </w:r>
      <w:r w:rsidR="001A5A54">
        <w:rPr>
          <w:u w:val="single"/>
        </w:rPr>
        <w:t>2</w:t>
      </w:r>
      <w:r>
        <w:rPr>
          <w:u w:val="single"/>
        </w:rPr>
        <w:t xml:space="preserve"> Project Plan</w:t>
      </w:r>
      <w:bookmarkEnd w:id="43"/>
    </w:p>
    <w:p w14:paraId="08B426E3" w14:textId="7613BDA3" w:rsidR="00C20E2F" w:rsidRDefault="00097623" w:rsidP="007F3022">
      <w:r>
        <w:t>A project plan has been created, initially through the creation of a Work Breakdown Structure</w:t>
      </w:r>
      <w:r w:rsidR="00B8724E">
        <w:t xml:space="preserve"> (WBS)</w:t>
      </w:r>
      <w:r>
        <w:t xml:space="preserve"> </w:t>
      </w:r>
      <w:r w:rsidRPr="00097623">
        <w:rPr>
          <w:highlight w:val="yellow"/>
        </w:rPr>
        <w:t>(see Appendix A Figure X)</w:t>
      </w:r>
      <w:r>
        <w:t>.</w:t>
      </w:r>
      <w:r w:rsidR="00C20E2F">
        <w:t xml:space="preserve"> The </w:t>
      </w:r>
      <w:r w:rsidR="00B8724E">
        <w:t xml:space="preserve">WBS </w:t>
      </w:r>
      <w:r w:rsidR="00C20E2F">
        <w:t>identifies five key phases of work that the project will go through:</w:t>
      </w:r>
    </w:p>
    <w:tbl>
      <w:tblPr>
        <w:tblStyle w:val="TableGrid"/>
        <w:tblW w:w="0" w:type="auto"/>
        <w:tblLook w:val="04A0" w:firstRow="1" w:lastRow="0" w:firstColumn="1" w:lastColumn="0" w:noHBand="0" w:noVBand="1"/>
      </w:tblPr>
      <w:tblGrid>
        <w:gridCol w:w="6974"/>
        <w:gridCol w:w="6974"/>
      </w:tblGrid>
      <w:tr w:rsidR="001F40F6" w14:paraId="303BBDFA" w14:textId="77777777" w:rsidTr="001F40F6">
        <w:tc>
          <w:tcPr>
            <w:tcW w:w="6974" w:type="dxa"/>
          </w:tcPr>
          <w:p w14:paraId="76200520" w14:textId="3AD4B3C0" w:rsidR="001F40F6" w:rsidRPr="001F40F6" w:rsidRDefault="001F40F6" w:rsidP="001F40F6">
            <w:pPr>
              <w:jc w:val="center"/>
              <w:rPr>
                <w:b/>
                <w:bCs/>
              </w:rPr>
            </w:pPr>
            <w:r>
              <w:rPr>
                <w:b/>
                <w:bCs/>
                <w:kern w:val="2"/>
                <w14:ligatures w14:val="standardContextual"/>
              </w:rPr>
              <w:t>Phase</w:t>
            </w:r>
          </w:p>
        </w:tc>
        <w:tc>
          <w:tcPr>
            <w:tcW w:w="6974" w:type="dxa"/>
          </w:tcPr>
          <w:p w14:paraId="45718D04" w14:textId="2B76DE7D" w:rsidR="001F40F6" w:rsidRPr="001F40F6" w:rsidRDefault="00D257D0" w:rsidP="001F40F6">
            <w:pPr>
              <w:jc w:val="center"/>
              <w:rPr>
                <w:b/>
                <w:bCs/>
              </w:rPr>
            </w:pPr>
            <w:r>
              <w:rPr>
                <w:b/>
                <w:bCs/>
              </w:rPr>
              <w:t>Purpose of Phase</w:t>
            </w:r>
          </w:p>
        </w:tc>
      </w:tr>
      <w:tr w:rsidR="001F40F6" w14:paraId="761D20FD" w14:textId="77777777" w:rsidTr="001F40F6">
        <w:tc>
          <w:tcPr>
            <w:tcW w:w="6974" w:type="dxa"/>
          </w:tcPr>
          <w:p w14:paraId="7EF3EC65" w14:textId="054B24F4" w:rsidR="001F40F6" w:rsidRDefault="00D0764E" w:rsidP="00D0764E">
            <w:pPr>
              <w:jc w:val="center"/>
            </w:pPr>
            <w:r w:rsidRPr="0065645D">
              <w:t>Phase 1: Research and Analysis</w:t>
            </w:r>
          </w:p>
        </w:tc>
        <w:tc>
          <w:tcPr>
            <w:tcW w:w="6974" w:type="dxa"/>
          </w:tcPr>
          <w:p w14:paraId="6EC0D0F4" w14:textId="06C508C3" w:rsidR="001F40F6" w:rsidRDefault="00C74957" w:rsidP="007F3022">
            <w:r>
              <w:t>In this phase research on how to carry out steps mentioned in later phases of the project, such as how to connect a Azure DevOps pipeline agent to an Azure database in a secure fashion</w:t>
            </w:r>
            <w:r w:rsidR="00511497">
              <w:t>.</w:t>
            </w:r>
          </w:p>
        </w:tc>
      </w:tr>
      <w:tr w:rsidR="001F40F6" w14:paraId="0D5189FD" w14:textId="77777777" w:rsidTr="001F40F6">
        <w:tc>
          <w:tcPr>
            <w:tcW w:w="6974" w:type="dxa"/>
          </w:tcPr>
          <w:p w14:paraId="56878FF5" w14:textId="7F363BFB" w:rsidR="001F40F6" w:rsidRDefault="00D0764E" w:rsidP="00D0764E">
            <w:pPr>
              <w:jc w:val="center"/>
            </w:pPr>
            <w:r w:rsidRPr="007851CB">
              <w:t>Phase 2: Design</w:t>
            </w:r>
          </w:p>
        </w:tc>
        <w:tc>
          <w:tcPr>
            <w:tcW w:w="6974" w:type="dxa"/>
          </w:tcPr>
          <w:p w14:paraId="29AA8232" w14:textId="4C04DF37" w:rsidR="001F40F6" w:rsidRDefault="00511497" w:rsidP="007F3022">
            <w:r>
              <w:t xml:space="preserve">In this phase, the research carried out will inform design decisions, and abstract code may be written, to identify a coherent structure for any code before actual implementation. Any code written in this section will still have to pass review in a Pull Request, to </w:t>
            </w:r>
            <w:r w:rsidR="00B83B21">
              <w:t>‘</w:t>
            </w:r>
            <w:r>
              <w:t>sanity check</w:t>
            </w:r>
            <w:r w:rsidR="00B83B21">
              <w:t>’</w:t>
            </w:r>
            <w:r>
              <w:t xml:space="preserve"> any decisions made in this phase.</w:t>
            </w:r>
          </w:p>
        </w:tc>
      </w:tr>
      <w:tr w:rsidR="001F40F6" w14:paraId="54C357EC" w14:textId="77777777" w:rsidTr="001F40F6">
        <w:tc>
          <w:tcPr>
            <w:tcW w:w="6974" w:type="dxa"/>
          </w:tcPr>
          <w:p w14:paraId="0C276FE0" w14:textId="4AAE5027" w:rsidR="001F40F6" w:rsidRDefault="00D0764E" w:rsidP="00D0764E">
            <w:pPr>
              <w:jc w:val="center"/>
            </w:pPr>
            <w:r w:rsidRPr="00CD54A9">
              <w:t>Phase 3: Implementation</w:t>
            </w:r>
          </w:p>
        </w:tc>
        <w:tc>
          <w:tcPr>
            <w:tcW w:w="6974" w:type="dxa"/>
          </w:tcPr>
          <w:p w14:paraId="5FFBAA5B" w14:textId="1942E55C" w:rsidR="001F40F6" w:rsidRDefault="00E24CC4" w:rsidP="007F3022">
            <w:r w:rsidRPr="00CD54A9">
              <w:t>This phase and Phase 4 will alternate, as features are implemented. This phase is where actual working code will be written, overwriting any abstract code or pseudo code written in Phase 2.</w:t>
            </w:r>
          </w:p>
        </w:tc>
      </w:tr>
      <w:tr w:rsidR="001F40F6" w14:paraId="7443C9D0" w14:textId="77777777" w:rsidTr="001F40F6">
        <w:tc>
          <w:tcPr>
            <w:tcW w:w="6974" w:type="dxa"/>
          </w:tcPr>
          <w:p w14:paraId="6510E408" w14:textId="580806A2" w:rsidR="001F40F6" w:rsidRDefault="00D0764E" w:rsidP="00D0764E">
            <w:pPr>
              <w:jc w:val="center"/>
            </w:pPr>
            <w:r w:rsidRPr="00CD54A9">
              <w:t>Phase 4: Testing</w:t>
            </w:r>
          </w:p>
        </w:tc>
        <w:tc>
          <w:tcPr>
            <w:tcW w:w="6974" w:type="dxa"/>
          </w:tcPr>
          <w:p w14:paraId="5408E4F1" w14:textId="1C621D74" w:rsidR="001F40F6" w:rsidRDefault="00E24CC4" w:rsidP="007F3022">
            <w:r w:rsidRPr="00CD54A9">
              <w:t>This phase will involve testing that the code written in Phase 3 works.</w:t>
            </w:r>
          </w:p>
        </w:tc>
      </w:tr>
      <w:tr w:rsidR="001F40F6" w14:paraId="2092A02B" w14:textId="77777777" w:rsidTr="00D0764E">
        <w:trPr>
          <w:trHeight w:val="54"/>
        </w:trPr>
        <w:tc>
          <w:tcPr>
            <w:tcW w:w="6974" w:type="dxa"/>
          </w:tcPr>
          <w:p w14:paraId="67A22FB7" w14:textId="2EEA42C1" w:rsidR="001F40F6" w:rsidRDefault="00D0764E" w:rsidP="00D0764E">
            <w:pPr>
              <w:jc w:val="center"/>
            </w:pPr>
            <w:r w:rsidRPr="00CD54A9">
              <w:t>Phase 5: Documentation</w:t>
            </w:r>
          </w:p>
        </w:tc>
        <w:tc>
          <w:tcPr>
            <w:tcW w:w="6974" w:type="dxa"/>
          </w:tcPr>
          <w:p w14:paraId="540D62C2" w14:textId="2D179EFE" w:rsidR="001F40F6" w:rsidRDefault="000E6EA7" w:rsidP="000428A4">
            <w:pPr>
              <w:keepNext/>
            </w:pPr>
            <w:r>
              <w:t>This phase will involve writing documentation once the project is completed and has been comprehensively tested. This will allow others to understand the reasoning for decisions made in previous phases and also act as a reminder for how the solution operates in the future.</w:t>
            </w:r>
          </w:p>
        </w:tc>
      </w:tr>
    </w:tbl>
    <w:p w14:paraId="753552E4" w14:textId="2C96D1F9" w:rsidR="001F40F6" w:rsidRDefault="000428A4" w:rsidP="000428A4">
      <w:pPr>
        <w:pStyle w:val="Caption"/>
      </w:pPr>
      <w:bookmarkStart w:id="44" w:name="_Toc228275835"/>
      <w:r>
        <w:t xml:space="preserve">Table </w:t>
      </w:r>
      <w:r w:rsidR="0024795C">
        <w:fldChar w:fldCharType="begin"/>
      </w:r>
      <w:r w:rsidR="0024795C">
        <w:instrText xml:space="preserve"> SEQ Table \* ARABIC </w:instrText>
      </w:r>
      <w:r w:rsidR="0024795C">
        <w:fldChar w:fldCharType="separate"/>
      </w:r>
      <w:r w:rsidR="005D45EB">
        <w:rPr>
          <w:noProof/>
        </w:rPr>
        <w:t>6</w:t>
      </w:r>
      <w:r w:rsidR="0024795C">
        <w:fldChar w:fldCharType="end"/>
      </w:r>
      <w:r>
        <w:t xml:space="preserve"> - Phases of the Project</w:t>
      </w:r>
      <w:bookmarkEnd w:id="44"/>
    </w:p>
    <w:p w14:paraId="33D14687" w14:textId="7059808B" w:rsidR="00086790" w:rsidRDefault="00EF5637" w:rsidP="007F3022">
      <w:r>
        <w:t>Where there is a need for testing following implementation of a feature, the two tasks on the Work Breakdown Structure are linked by a dotted line.</w:t>
      </w:r>
    </w:p>
    <w:p w14:paraId="605FCC50" w14:textId="5C376FE2" w:rsidR="00097623" w:rsidRDefault="00097623" w:rsidP="007F3022">
      <w:r>
        <w:t xml:space="preserve">A Gantt Chart has been </w:t>
      </w:r>
      <w:r w:rsidR="000444FD">
        <w:t xml:space="preserve">subsequently </w:t>
      </w:r>
      <w:r>
        <w:t>created from the W</w:t>
      </w:r>
      <w:r w:rsidR="007B0434">
        <w:t>BS</w:t>
      </w:r>
      <w:r>
        <w:t xml:space="preserve"> </w:t>
      </w:r>
      <w:r w:rsidRPr="00097623">
        <w:rPr>
          <w:highlight w:val="yellow"/>
        </w:rPr>
        <w:t>(see Appendix A Figure X)</w:t>
      </w:r>
      <w:r w:rsidR="007316AD">
        <w:t xml:space="preserve"> to provide</w:t>
      </w:r>
      <w:r>
        <w:t xml:space="preserve"> estimated timelines to each of the tasks.</w:t>
      </w:r>
    </w:p>
    <w:p w14:paraId="71A8E6BF" w14:textId="448ADDD2" w:rsidR="00B53794" w:rsidRDefault="00B53794" w:rsidP="007F3022">
      <w:r>
        <w:t xml:space="preserve">As </w:t>
      </w:r>
      <w:r w:rsidR="00C63F68">
        <w:t>outlined</w:t>
      </w:r>
      <w:r>
        <w:t xml:space="preserve"> in </w:t>
      </w:r>
      <w:r w:rsidRPr="00B53794">
        <w:rPr>
          <w:highlight w:val="yellow"/>
        </w:rPr>
        <w:t>Section 3.1</w:t>
      </w:r>
      <w:r w:rsidR="00AC7B56">
        <w:t xml:space="preserve">, </w:t>
      </w:r>
      <w:r>
        <w:t xml:space="preserve">the </w:t>
      </w:r>
      <w:r w:rsidR="00AC7B56">
        <w:t xml:space="preserve">project is </w:t>
      </w:r>
      <w:r w:rsidR="00C63F68">
        <w:t>scheduled</w:t>
      </w:r>
      <w:r w:rsidR="00AC7B56">
        <w:t xml:space="preserve"> to be carried out over four ‘weeks’ worth of work</w:t>
      </w:r>
      <w:r w:rsidR="00F07556">
        <w:t xml:space="preserve"> (the first and second week are only three days long, to fit into the team’s sprint)</w:t>
      </w:r>
      <w:r w:rsidR="00AC7B56">
        <w:t>. These weeks are broken up thu</w:t>
      </w:r>
      <w:r w:rsidR="004A53F9">
        <w:t>sly</w:t>
      </w:r>
      <w:r w:rsidR="00AC7B56">
        <w:t>:</w:t>
      </w:r>
    </w:p>
    <w:p w14:paraId="71D7ABA2" w14:textId="7D4F7469" w:rsidR="000361CA" w:rsidRDefault="000361CA" w:rsidP="000361CA">
      <w:pPr>
        <w:pStyle w:val="ListParagraph"/>
        <w:numPr>
          <w:ilvl w:val="0"/>
          <w:numId w:val="7"/>
        </w:numPr>
      </w:pPr>
      <w:r>
        <w:t>4</w:t>
      </w:r>
      <w:r w:rsidRPr="000361CA">
        <w:rPr>
          <w:vertAlign w:val="superscript"/>
        </w:rPr>
        <w:t>th</w:t>
      </w:r>
      <w:r>
        <w:t>-6</w:t>
      </w:r>
      <w:r w:rsidRPr="000361CA">
        <w:rPr>
          <w:vertAlign w:val="superscript"/>
        </w:rPr>
        <w:t>th</w:t>
      </w:r>
      <w:r>
        <w:t xml:space="preserve"> March</w:t>
      </w:r>
    </w:p>
    <w:p w14:paraId="509DE652" w14:textId="1D2D6D03" w:rsidR="000361CA" w:rsidRDefault="000361CA" w:rsidP="000361CA">
      <w:pPr>
        <w:pStyle w:val="ListParagraph"/>
        <w:numPr>
          <w:ilvl w:val="0"/>
          <w:numId w:val="7"/>
        </w:numPr>
      </w:pPr>
      <w:r>
        <w:t>9</w:t>
      </w:r>
      <w:r w:rsidRPr="000361CA">
        <w:rPr>
          <w:vertAlign w:val="superscript"/>
        </w:rPr>
        <w:t>th</w:t>
      </w:r>
      <w:r>
        <w:t>-13</w:t>
      </w:r>
      <w:r w:rsidRPr="000361CA">
        <w:rPr>
          <w:vertAlign w:val="superscript"/>
        </w:rPr>
        <w:t>th</w:t>
      </w:r>
      <w:r>
        <w:t xml:space="preserve"> March</w:t>
      </w:r>
    </w:p>
    <w:p w14:paraId="2BCFDFE3" w14:textId="567EE01A" w:rsidR="000361CA" w:rsidRDefault="000361CA" w:rsidP="000361CA">
      <w:pPr>
        <w:pStyle w:val="ListParagraph"/>
        <w:numPr>
          <w:ilvl w:val="0"/>
          <w:numId w:val="7"/>
        </w:numPr>
      </w:pPr>
      <w:r>
        <w:t>16</w:t>
      </w:r>
      <w:r w:rsidRPr="000361CA">
        <w:rPr>
          <w:vertAlign w:val="superscript"/>
        </w:rPr>
        <w:t>th</w:t>
      </w:r>
      <w:r>
        <w:t>-20</w:t>
      </w:r>
      <w:r w:rsidRPr="000361CA">
        <w:rPr>
          <w:vertAlign w:val="superscript"/>
        </w:rPr>
        <w:t>th</w:t>
      </w:r>
      <w:r>
        <w:t xml:space="preserve"> March</w:t>
      </w:r>
    </w:p>
    <w:p w14:paraId="24E07E86" w14:textId="75B898B6" w:rsidR="000361CA" w:rsidRDefault="000361CA" w:rsidP="000361CA">
      <w:pPr>
        <w:pStyle w:val="ListParagraph"/>
        <w:numPr>
          <w:ilvl w:val="0"/>
          <w:numId w:val="7"/>
        </w:numPr>
      </w:pPr>
      <w:r>
        <w:lastRenderedPageBreak/>
        <w:t>23</w:t>
      </w:r>
      <w:r w:rsidRPr="000361CA">
        <w:rPr>
          <w:vertAlign w:val="superscript"/>
        </w:rPr>
        <w:t>rd</w:t>
      </w:r>
      <w:r>
        <w:t>-25</w:t>
      </w:r>
      <w:r w:rsidRPr="000361CA">
        <w:rPr>
          <w:vertAlign w:val="superscript"/>
        </w:rPr>
        <w:t>th</w:t>
      </w:r>
      <w:r>
        <w:t xml:space="preserve"> March</w:t>
      </w:r>
    </w:p>
    <w:p w14:paraId="74D8BBA4" w14:textId="7AED5D4C" w:rsidR="00F550E4" w:rsidRDefault="00F550E4" w:rsidP="007F3022">
      <w:r w:rsidRPr="00F550E4">
        <w:t>Consistent with agile principles, the Gantt chart reflects a pattern in which implementation and testing activities alternate, ensuring that completed features are validated promptly before further development progresses.</w:t>
      </w:r>
    </w:p>
    <w:p w14:paraId="7B709335" w14:textId="5B326930" w:rsidR="00086790" w:rsidRDefault="00F70B7F" w:rsidP="000E43C8">
      <w:r>
        <w:t xml:space="preserve">At the end of each </w:t>
      </w:r>
      <w:r w:rsidR="003178D2">
        <w:t>week</w:t>
      </w:r>
      <w:r>
        <w:t>, the Gantt Chart wi</w:t>
      </w:r>
      <w:r w:rsidR="003178D2">
        <w:t>ll be</w:t>
      </w:r>
      <w:r>
        <w:t xml:space="preserve"> reviewed </w:t>
      </w:r>
      <w:r w:rsidR="003178D2">
        <w:t>to incorporate</w:t>
      </w:r>
      <w:r>
        <w:t xml:space="preserve"> any changes </w:t>
      </w:r>
      <w:r w:rsidR="00391579">
        <w:t>arising</w:t>
      </w:r>
      <w:r>
        <w:t xml:space="preserve"> from research</w:t>
      </w:r>
      <w:r w:rsidR="00391579">
        <w:t xml:space="preserve"> findings, completed work</w:t>
      </w:r>
      <w:r>
        <w:t xml:space="preserve"> or Pull Requests. </w:t>
      </w:r>
      <w:r w:rsidR="00283379" w:rsidRPr="00283379">
        <w:t>Weekly logbooks are also produced to document discussions and decisions involving the software engineer undertaking the project, the senior engineer, and the academic supervisor. These logbooks provide traceability of progress and support reflective evaluation throughout the project lifecycle.</w:t>
      </w:r>
    </w:p>
    <w:p w14:paraId="0AA2790B" w14:textId="14A1E02D" w:rsidR="004135AA" w:rsidRPr="0054015C" w:rsidRDefault="00272066" w:rsidP="0054015C">
      <w:pPr>
        <w:pStyle w:val="Heading2"/>
        <w:jc w:val="center"/>
        <w:rPr>
          <w:u w:val="single"/>
        </w:rPr>
      </w:pPr>
      <w:bookmarkStart w:id="45" w:name="_Toc228275942"/>
      <w:r>
        <w:rPr>
          <w:u w:val="single"/>
        </w:rPr>
        <w:t>3.3 Risk Management</w:t>
      </w:r>
      <w:bookmarkEnd w:id="45"/>
    </w:p>
    <w:p w14:paraId="6CB4C3A5" w14:textId="45F1985B" w:rsidR="00272066" w:rsidRDefault="00382B23" w:rsidP="00382B23">
      <w:pPr>
        <w:pStyle w:val="Heading3"/>
        <w:jc w:val="center"/>
        <w:rPr>
          <w:u w:val="single"/>
        </w:rPr>
      </w:pPr>
      <w:bookmarkStart w:id="46" w:name="_Toc228275943"/>
      <w:r>
        <w:rPr>
          <w:u w:val="single"/>
        </w:rPr>
        <w:t>3.3.1 Initial Risk Assessment</w:t>
      </w:r>
      <w:bookmarkEnd w:id="46"/>
    </w:p>
    <w:p w14:paraId="2983FCF0" w14:textId="5279620E" w:rsidR="0054015C" w:rsidRDefault="0054015C" w:rsidP="0054015C">
      <w:r>
        <w:t xml:space="preserve">An initial risk assessment had been created below, </w:t>
      </w:r>
      <w:r w:rsidRPr="0054015C">
        <w:rPr>
          <w:highlight w:val="yellow"/>
        </w:rPr>
        <w:t>(see Table x)</w:t>
      </w:r>
      <w:r>
        <w:t>. This risk assessment is a preliminary one and stands to be updated during the project to accommodate unforeseen risks.</w:t>
      </w:r>
    </w:p>
    <w:tbl>
      <w:tblPr>
        <w:tblStyle w:val="TableGrid"/>
        <w:tblW w:w="0" w:type="auto"/>
        <w:tblLook w:val="04A0" w:firstRow="1" w:lastRow="0" w:firstColumn="1" w:lastColumn="0" w:noHBand="0" w:noVBand="1"/>
      </w:tblPr>
      <w:tblGrid>
        <w:gridCol w:w="562"/>
        <w:gridCol w:w="6096"/>
        <w:gridCol w:w="7290"/>
      </w:tblGrid>
      <w:tr w:rsidR="00996BA5" w14:paraId="49F0DFD4" w14:textId="77777777" w:rsidTr="0088405E">
        <w:tc>
          <w:tcPr>
            <w:tcW w:w="562" w:type="dxa"/>
          </w:tcPr>
          <w:p w14:paraId="62A4D94C" w14:textId="77777777" w:rsidR="00996BA5" w:rsidRDefault="00996BA5" w:rsidP="0088405E">
            <w:pPr>
              <w:jc w:val="center"/>
            </w:pPr>
            <w:r w:rsidRPr="002131D0">
              <w:rPr>
                <w:rFonts w:cstheme="minorHAnsi"/>
                <w:b/>
                <w:bCs/>
                <w:sz w:val="24"/>
                <w:szCs w:val="24"/>
              </w:rPr>
              <w:t>ID</w:t>
            </w:r>
          </w:p>
        </w:tc>
        <w:tc>
          <w:tcPr>
            <w:tcW w:w="6096" w:type="dxa"/>
          </w:tcPr>
          <w:p w14:paraId="69312062" w14:textId="77777777" w:rsidR="00996BA5" w:rsidRDefault="00996BA5" w:rsidP="0088405E">
            <w:pPr>
              <w:jc w:val="center"/>
            </w:pPr>
            <w:r>
              <w:rPr>
                <w:rFonts w:cstheme="minorHAnsi"/>
                <w:b/>
                <w:bCs/>
                <w:sz w:val="24"/>
                <w:szCs w:val="24"/>
              </w:rPr>
              <w:t>Risk</w:t>
            </w:r>
          </w:p>
        </w:tc>
        <w:tc>
          <w:tcPr>
            <w:tcW w:w="7290" w:type="dxa"/>
          </w:tcPr>
          <w:p w14:paraId="1CB43F66" w14:textId="6FC12C2E" w:rsidR="00996BA5" w:rsidRDefault="00EF6B79" w:rsidP="0088405E">
            <w:pPr>
              <w:jc w:val="center"/>
            </w:pPr>
            <w:r>
              <w:rPr>
                <w:rFonts w:cstheme="minorHAnsi"/>
                <w:b/>
                <w:bCs/>
                <w:sz w:val="24"/>
                <w:szCs w:val="24"/>
              </w:rPr>
              <w:t>Current Mitigating Actions</w:t>
            </w:r>
          </w:p>
        </w:tc>
      </w:tr>
      <w:tr w:rsidR="00996BA5" w14:paraId="776DE234" w14:textId="77777777" w:rsidTr="0088405E">
        <w:tc>
          <w:tcPr>
            <w:tcW w:w="562" w:type="dxa"/>
          </w:tcPr>
          <w:p w14:paraId="38C7B590" w14:textId="77777777" w:rsidR="00996BA5" w:rsidRDefault="00996BA5" w:rsidP="0088405E">
            <w:pPr>
              <w:jc w:val="center"/>
            </w:pPr>
            <w:r>
              <w:t>1</w:t>
            </w:r>
          </w:p>
        </w:tc>
        <w:tc>
          <w:tcPr>
            <w:tcW w:w="6096" w:type="dxa"/>
          </w:tcPr>
          <w:p w14:paraId="608D1E37" w14:textId="77777777" w:rsidR="00996BA5" w:rsidRDefault="00996BA5" w:rsidP="0088405E">
            <w:r>
              <w:t>Hardcoded or insecure connections strings are used to access the SQL database, thus exposing the database to malicious actors who acquire them.</w:t>
            </w:r>
          </w:p>
        </w:tc>
        <w:tc>
          <w:tcPr>
            <w:tcW w:w="7290" w:type="dxa"/>
          </w:tcPr>
          <w:p w14:paraId="20CD1A12" w14:textId="7CC601FD" w:rsidR="00996BA5" w:rsidRDefault="00373D4C" w:rsidP="0088405E">
            <w:r>
              <w:t>SNYK code analysis should pick up hardcoded connection strings in code during Pull Requests.</w:t>
            </w:r>
          </w:p>
        </w:tc>
      </w:tr>
      <w:tr w:rsidR="00996BA5" w14:paraId="176A83EE" w14:textId="77777777" w:rsidTr="0088405E">
        <w:tc>
          <w:tcPr>
            <w:tcW w:w="562" w:type="dxa"/>
          </w:tcPr>
          <w:p w14:paraId="4D8BD189" w14:textId="77777777" w:rsidR="00996BA5" w:rsidRDefault="00996BA5" w:rsidP="0088405E">
            <w:pPr>
              <w:jc w:val="center"/>
            </w:pPr>
            <w:r>
              <w:t>2</w:t>
            </w:r>
          </w:p>
        </w:tc>
        <w:tc>
          <w:tcPr>
            <w:tcW w:w="6096" w:type="dxa"/>
          </w:tcPr>
          <w:p w14:paraId="07F25D4C" w14:textId="77777777" w:rsidR="00996BA5" w:rsidRDefault="00996BA5" w:rsidP="0088405E">
            <w:r>
              <w:t>The data seeding script may use an identity that has greater permissions than required, and this may lead to any malicious actor who manages to run the pipeline potentially having access to an identity that can do more than intended or be used in unintended ways.</w:t>
            </w:r>
          </w:p>
        </w:tc>
        <w:tc>
          <w:tcPr>
            <w:tcW w:w="7290" w:type="dxa"/>
          </w:tcPr>
          <w:p w14:paraId="77F1EEFE" w14:textId="77777777" w:rsidR="00996BA5" w:rsidRDefault="00996BA5" w:rsidP="0088405E">
            <w:r>
              <w:t>The service connection identity used for the pipeline has the least privileges necessary to deploy either a development or testing environment. Whilst this may allow for some malicious actions if the pipelines were changed due to some privileges it has, on balance the privileges are contained to a particular subscription and any actions taken would be logged and could be audited.</w:t>
            </w:r>
          </w:p>
        </w:tc>
      </w:tr>
      <w:tr w:rsidR="00996BA5" w14:paraId="3896E408" w14:textId="77777777" w:rsidTr="0088405E">
        <w:tc>
          <w:tcPr>
            <w:tcW w:w="562" w:type="dxa"/>
          </w:tcPr>
          <w:p w14:paraId="6C540C76" w14:textId="77777777" w:rsidR="00996BA5" w:rsidRDefault="00996BA5" w:rsidP="0088405E">
            <w:pPr>
              <w:jc w:val="center"/>
            </w:pPr>
            <w:r>
              <w:t>3</w:t>
            </w:r>
          </w:p>
        </w:tc>
        <w:tc>
          <w:tcPr>
            <w:tcW w:w="6096" w:type="dxa"/>
          </w:tcPr>
          <w:p w14:paraId="6F6F0440" w14:textId="77777777" w:rsidR="00996BA5" w:rsidRDefault="00996BA5" w:rsidP="0088405E">
            <w:r>
              <w:t>Malicious actors could gain access to the Azure DevOps repository and modify the seeding script to add malware to the database or blob storage. Malicious actors could also infer database schemas from the code in the repository.</w:t>
            </w:r>
          </w:p>
        </w:tc>
        <w:tc>
          <w:tcPr>
            <w:tcW w:w="7290" w:type="dxa"/>
          </w:tcPr>
          <w:p w14:paraId="1102EEFC" w14:textId="77777777" w:rsidR="00996BA5" w:rsidRDefault="00996BA5" w:rsidP="0088405E">
            <w:r>
              <w:t>The Azure DevOps project has Role-Based Access Control to ensure unauthorised personnel cannot access the project or have restricted actions inside the project. Modification of the script requires the ability to branch the code, which is permission-based, and attempts to merge such as modification into the main branch would be subject to review of a Pull Request, backed by SNYK’s automated code review for security recommendations.</w:t>
            </w:r>
          </w:p>
        </w:tc>
      </w:tr>
      <w:tr w:rsidR="00996BA5" w14:paraId="25444652" w14:textId="77777777" w:rsidTr="0088405E">
        <w:tc>
          <w:tcPr>
            <w:tcW w:w="562" w:type="dxa"/>
          </w:tcPr>
          <w:p w14:paraId="0FB6E060" w14:textId="77777777" w:rsidR="00996BA5" w:rsidRDefault="00996BA5" w:rsidP="0088405E">
            <w:pPr>
              <w:jc w:val="center"/>
            </w:pPr>
            <w:r>
              <w:lastRenderedPageBreak/>
              <w:t>4</w:t>
            </w:r>
          </w:p>
        </w:tc>
        <w:tc>
          <w:tcPr>
            <w:tcW w:w="6096" w:type="dxa"/>
          </w:tcPr>
          <w:p w14:paraId="75CA71B4" w14:textId="77777777" w:rsidR="00996BA5" w:rsidRDefault="00996BA5" w:rsidP="0088405E">
            <w:r>
              <w:t>Pull Requests created whilst creating the data seeding script could introduce security vulnerabilities.</w:t>
            </w:r>
          </w:p>
        </w:tc>
        <w:tc>
          <w:tcPr>
            <w:tcW w:w="7290" w:type="dxa"/>
          </w:tcPr>
          <w:p w14:paraId="7278F462" w14:textId="2E41B0FF" w:rsidR="00996BA5" w:rsidRDefault="00996BA5" w:rsidP="0088405E">
            <w:r>
              <w:t>SNYK code security recommendations, an automated code-analysis tool, will be run on any Pull Requests made. These recommendations will be considered and implemented if reasonable to do so before merging any Pull Requests.</w:t>
            </w:r>
            <w:r w:rsidR="00B36952">
              <w:t xml:space="preserve"> Pull Request also require approval by a senior engineer or engineer</w:t>
            </w:r>
            <w:r w:rsidR="00576F50">
              <w:t>.</w:t>
            </w:r>
          </w:p>
        </w:tc>
      </w:tr>
      <w:tr w:rsidR="00996BA5" w14:paraId="15C97DAA" w14:textId="77777777" w:rsidTr="0088405E">
        <w:tc>
          <w:tcPr>
            <w:tcW w:w="562" w:type="dxa"/>
          </w:tcPr>
          <w:p w14:paraId="474A6EDC" w14:textId="77777777" w:rsidR="00996BA5" w:rsidRDefault="00996BA5" w:rsidP="0088405E">
            <w:pPr>
              <w:jc w:val="center"/>
            </w:pPr>
            <w:r>
              <w:t>5</w:t>
            </w:r>
          </w:p>
        </w:tc>
        <w:tc>
          <w:tcPr>
            <w:tcW w:w="6096" w:type="dxa"/>
          </w:tcPr>
          <w:p w14:paraId="0D8BDB2C" w14:textId="77777777" w:rsidR="00996BA5" w:rsidRDefault="00996BA5" w:rsidP="0088405E">
            <w:r>
              <w:t>The creation of multiple development and testing environments may drive up the cloud costs in Azure significantly during the development of this data seeding script.</w:t>
            </w:r>
          </w:p>
        </w:tc>
        <w:tc>
          <w:tcPr>
            <w:tcW w:w="7290" w:type="dxa"/>
          </w:tcPr>
          <w:p w14:paraId="4963D404" w14:textId="77777777" w:rsidR="00996BA5" w:rsidRDefault="00996BA5" w:rsidP="002D3C41">
            <w:pPr>
              <w:keepNext/>
            </w:pPr>
            <w:r>
              <w:t>Only a single environment should be created for this work. If development work pauses for a significant amount of time, the environment should be pulled down as to prevent incurring further costs for no reason until development starts back up again.</w:t>
            </w:r>
          </w:p>
        </w:tc>
      </w:tr>
    </w:tbl>
    <w:p w14:paraId="6940D24A" w14:textId="59997BC0" w:rsidR="00996BA5" w:rsidRPr="0054015C" w:rsidRDefault="002D3C41" w:rsidP="002D3C41">
      <w:pPr>
        <w:pStyle w:val="Caption"/>
      </w:pPr>
      <w:bookmarkStart w:id="47" w:name="_Toc228275836"/>
      <w:r>
        <w:t xml:space="preserve">Table </w:t>
      </w:r>
      <w:r w:rsidR="0024795C">
        <w:fldChar w:fldCharType="begin"/>
      </w:r>
      <w:r w:rsidR="0024795C">
        <w:instrText xml:space="preserve"> SEQ Table \* ARABIC </w:instrText>
      </w:r>
      <w:r w:rsidR="0024795C">
        <w:fldChar w:fldCharType="separate"/>
      </w:r>
      <w:r w:rsidR="005D45EB">
        <w:rPr>
          <w:noProof/>
        </w:rPr>
        <w:t>7</w:t>
      </w:r>
      <w:r w:rsidR="0024795C">
        <w:fldChar w:fldCharType="end"/>
      </w:r>
      <w:r>
        <w:t xml:space="preserve"> - Initial Risk Assessment</w:t>
      </w:r>
      <w:bookmarkEnd w:id="47"/>
    </w:p>
    <w:p w14:paraId="62033EDF" w14:textId="3B0AAB74" w:rsidR="00CE5F7F" w:rsidRDefault="00CE5F7F" w:rsidP="00CE5F7F">
      <w:pPr>
        <w:pStyle w:val="Heading3"/>
        <w:jc w:val="center"/>
        <w:rPr>
          <w:u w:val="single"/>
        </w:rPr>
      </w:pPr>
      <w:bookmarkStart w:id="48" w:name="_Toc228275944"/>
      <w:r>
        <w:rPr>
          <w:u w:val="single"/>
        </w:rPr>
        <w:t>3.3.2 Initial Risk Matrix</w:t>
      </w:r>
      <w:r w:rsidR="00BD3E7C">
        <w:rPr>
          <w:u w:val="single"/>
        </w:rPr>
        <w:t xml:space="preserve"> and Register</w:t>
      </w:r>
      <w:bookmarkEnd w:id="48"/>
    </w:p>
    <w:p w14:paraId="408E4B62" w14:textId="77777777" w:rsidR="0076402C" w:rsidRDefault="00F67B1F" w:rsidP="00F67B1F">
      <w:r>
        <w:t>The following Risk Matrix</w:t>
      </w:r>
      <w:r w:rsidR="00B16427">
        <w:t xml:space="preserve"> </w:t>
      </w:r>
      <w:r w:rsidR="00B16427" w:rsidRPr="00B16427">
        <w:rPr>
          <w:highlight w:val="yellow"/>
        </w:rPr>
        <w:t>(Figure x)</w:t>
      </w:r>
      <w:r>
        <w:t xml:space="preserve"> is being used to score the combination of likelihood and impact</w:t>
      </w:r>
      <w:r w:rsidR="003B0551">
        <w:t xml:space="preserve"> to the organisation</w:t>
      </w:r>
      <w:r>
        <w:t xml:space="preserve"> for each of the risks in the risk assessment</w:t>
      </w:r>
      <w:r w:rsidR="00CD7C65">
        <w:t xml:space="preserve">. </w:t>
      </w:r>
    </w:p>
    <w:p w14:paraId="4D77E94C" w14:textId="77777777" w:rsidR="0076402C" w:rsidRDefault="0076402C" w:rsidP="0076402C">
      <w:pPr>
        <w:keepNext/>
        <w:jc w:val="center"/>
      </w:pPr>
      <w:r>
        <w:rPr>
          <w:noProof/>
        </w:rPr>
        <w:lastRenderedPageBreak/>
        <w:drawing>
          <wp:inline distT="0" distB="0" distL="0" distR="0" wp14:anchorId="1F1E014B" wp14:editId="5A8D8DC0">
            <wp:extent cx="5731510" cy="3608705"/>
            <wp:effectExtent l="0" t="0" r="0" b="0"/>
            <wp:docPr id="1863413094" name="Picture 9" descr="Risk Matrix 3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Risk Matrix 3x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608705"/>
                    </a:xfrm>
                    <a:prstGeom prst="rect">
                      <a:avLst/>
                    </a:prstGeom>
                    <a:noFill/>
                    <a:ln>
                      <a:noFill/>
                    </a:ln>
                  </pic:spPr>
                </pic:pic>
              </a:graphicData>
            </a:graphic>
          </wp:inline>
        </w:drawing>
      </w:r>
    </w:p>
    <w:p w14:paraId="3C10CE49" w14:textId="3F99E0F7" w:rsidR="0076402C" w:rsidRDefault="0076402C" w:rsidP="0076402C">
      <w:pPr>
        <w:pStyle w:val="Caption"/>
        <w:jc w:val="center"/>
      </w:pPr>
      <w:bookmarkStart w:id="49" w:name="_Toc228275899"/>
      <w:r>
        <w:t xml:space="preserve">Figure </w:t>
      </w:r>
      <w:r>
        <w:fldChar w:fldCharType="begin"/>
      </w:r>
      <w:r>
        <w:instrText xml:space="preserve"> SEQ Figure \* ARABIC </w:instrText>
      </w:r>
      <w:r>
        <w:fldChar w:fldCharType="separate"/>
      </w:r>
      <w:r w:rsidR="00114DD6">
        <w:rPr>
          <w:noProof/>
        </w:rPr>
        <w:t>4</w:t>
      </w:r>
      <w:r>
        <w:fldChar w:fldCharType="end"/>
      </w:r>
      <w:r>
        <w:t xml:space="preserve"> - Risk Matrix</w:t>
      </w:r>
      <w:bookmarkEnd w:id="49"/>
    </w:p>
    <w:p w14:paraId="4554550B" w14:textId="2DEEC538" w:rsidR="00F67B1F" w:rsidRDefault="00F67B1F" w:rsidP="00F67B1F">
      <w:r>
        <w:t xml:space="preserve">With this, a Risk Register has been created below </w:t>
      </w:r>
      <w:r w:rsidRPr="00F67B1F">
        <w:rPr>
          <w:highlight w:val="yellow"/>
        </w:rPr>
        <w:t>(see Table x).</w:t>
      </w:r>
    </w:p>
    <w:tbl>
      <w:tblPr>
        <w:tblStyle w:val="TableGrid"/>
        <w:tblW w:w="0" w:type="auto"/>
        <w:tblLook w:val="04A0" w:firstRow="1" w:lastRow="0" w:firstColumn="1" w:lastColumn="0" w:noHBand="0" w:noVBand="1"/>
      </w:tblPr>
      <w:tblGrid>
        <w:gridCol w:w="1413"/>
        <w:gridCol w:w="5386"/>
        <w:gridCol w:w="5103"/>
        <w:gridCol w:w="2046"/>
      </w:tblGrid>
      <w:tr w:rsidR="00F76036" w14:paraId="7A8F08FA" w14:textId="77777777" w:rsidTr="00D77BD5">
        <w:tc>
          <w:tcPr>
            <w:tcW w:w="1413" w:type="dxa"/>
          </w:tcPr>
          <w:p w14:paraId="691170A6" w14:textId="2A1E3FBB" w:rsidR="00F76036" w:rsidRPr="00F76036" w:rsidRDefault="00F76036" w:rsidP="00F76036">
            <w:pPr>
              <w:jc w:val="center"/>
              <w:rPr>
                <w:b/>
                <w:bCs/>
              </w:rPr>
            </w:pPr>
            <w:r>
              <w:rPr>
                <w:b/>
                <w:bCs/>
                <w:kern w:val="2"/>
                <w14:ligatures w14:val="standardContextual"/>
              </w:rPr>
              <w:t>Risk ID</w:t>
            </w:r>
          </w:p>
        </w:tc>
        <w:tc>
          <w:tcPr>
            <w:tcW w:w="5386" w:type="dxa"/>
          </w:tcPr>
          <w:p w14:paraId="5D1B7109" w14:textId="22CF03A4" w:rsidR="00F76036" w:rsidRPr="00F76036" w:rsidRDefault="000C7795" w:rsidP="00F76036">
            <w:pPr>
              <w:jc w:val="center"/>
              <w:rPr>
                <w:b/>
                <w:bCs/>
              </w:rPr>
            </w:pPr>
            <w:r>
              <w:rPr>
                <w:b/>
                <w:bCs/>
              </w:rPr>
              <w:t>Probability</w:t>
            </w:r>
          </w:p>
        </w:tc>
        <w:tc>
          <w:tcPr>
            <w:tcW w:w="5103" w:type="dxa"/>
          </w:tcPr>
          <w:p w14:paraId="00CC5338" w14:textId="6418DF0D" w:rsidR="00F76036" w:rsidRPr="00F76036" w:rsidRDefault="00F76036" w:rsidP="00F76036">
            <w:pPr>
              <w:jc w:val="center"/>
              <w:rPr>
                <w:b/>
                <w:bCs/>
              </w:rPr>
            </w:pPr>
            <w:r>
              <w:rPr>
                <w:b/>
                <w:bCs/>
              </w:rPr>
              <w:t>Impact</w:t>
            </w:r>
          </w:p>
        </w:tc>
        <w:tc>
          <w:tcPr>
            <w:tcW w:w="2046" w:type="dxa"/>
          </w:tcPr>
          <w:p w14:paraId="39A142DE" w14:textId="44DD7E43" w:rsidR="00F76036" w:rsidRPr="00D77BD5" w:rsidRDefault="00D77BD5" w:rsidP="00D77BD5">
            <w:pPr>
              <w:jc w:val="center"/>
              <w:rPr>
                <w:b/>
                <w:bCs/>
              </w:rPr>
            </w:pPr>
            <w:r>
              <w:rPr>
                <w:b/>
                <w:bCs/>
              </w:rPr>
              <w:t>Risk Score</w:t>
            </w:r>
          </w:p>
        </w:tc>
      </w:tr>
      <w:tr w:rsidR="00F76036" w14:paraId="37380A8D" w14:textId="77777777" w:rsidTr="00D77BD5">
        <w:tc>
          <w:tcPr>
            <w:tcW w:w="1413" w:type="dxa"/>
          </w:tcPr>
          <w:p w14:paraId="5C584B51" w14:textId="17681911" w:rsidR="008E317E" w:rsidRDefault="008E317E" w:rsidP="008E317E">
            <w:pPr>
              <w:jc w:val="center"/>
            </w:pPr>
            <w:r>
              <w:t>1</w:t>
            </w:r>
          </w:p>
        </w:tc>
        <w:tc>
          <w:tcPr>
            <w:tcW w:w="5386" w:type="dxa"/>
          </w:tcPr>
          <w:p w14:paraId="424E3CDD" w14:textId="19D81672" w:rsidR="00F76036" w:rsidRDefault="004A440A" w:rsidP="00F67B1F">
            <w:r w:rsidRPr="008E317E">
              <w:t xml:space="preserve">Medium </w:t>
            </w:r>
            <w:r w:rsidR="008E317E">
              <w:t>–</w:t>
            </w:r>
            <w:r w:rsidRPr="008E317E">
              <w:t xml:space="preserve"> </w:t>
            </w:r>
            <w:r w:rsidR="008E317E">
              <w:t xml:space="preserve">the possibility of hardcoding connection strings in the code repository or outputting them to a terminal during a deployment pipeline run is very possible if due care is not taken. </w:t>
            </w:r>
            <w:r w:rsidR="00311C29">
              <w:t xml:space="preserve">Hardcoded connection strings could also be left in development git branches, meaning malicious actors may eventually get access to them, even if the hardcoded </w:t>
            </w:r>
            <w:r w:rsidR="00311C29">
              <w:lastRenderedPageBreak/>
              <w:t xml:space="preserve">connection </w:t>
            </w:r>
            <w:r w:rsidR="007C6024">
              <w:t>string code</w:t>
            </w:r>
            <w:r w:rsidR="00311C29">
              <w:t xml:space="preserve"> never gets merged into </w:t>
            </w:r>
            <w:r w:rsidR="001A5766">
              <w:t>the main branch.</w:t>
            </w:r>
          </w:p>
        </w:tc>
        <w:tc>
          <w:tcPr>
            <w:tcW w:w="5103" w:type="dxa"/>
          </w:tcPr>
          <w:p w14:paraId="4E81CD57" w14:textId="2954B306" w:rsidR="00F76036" w:rsidRDefault="003649D0" w:rsidP="00F67B1F">
            <w:r w:rsidRPr="007528D0">
              <w:lastRenderedPageBreak/>
              <w:t xml:space="preserve">Low </w:t>
            </w:r>
            <w:r w:rsidR="007528D0">
              <w:t>–</w:t>
            </w:r>
            <w:r w:rsidRPr="007528D0">
              <w:t xml:space="preserve"> </w:t>
            </w:r>
            <w:r w:rsidR="007528D0">
              <w:t>Because of the ephemerality of the development environments, and the fact that these hardcoded strings are not going to be used for production environments in this project, the impact should only affect development environments, which can be quickly shut down and put up with new connection strings.</w:t>
            </w:r>
          </w:p>
        </w:tc>
        <w:tc>
          <w:tcPr>
            <w:tcW w:w="2046" w:type="dxa"/>
          </w:tcPr>
          <w:p w14:paraId="64AF6163" w14:textId="19220D35" w:rsidR="00F76036" w:rsidRDefault="000728C4" w:rsidP="000728C4">
            <w:pPr>
              <w:jc w:val="center"/>
            </w:pPr>
            <w:r>
              <w:t>Low</w:t>
            </w:r>
          </w:p>
        </w:tc>
      </w:tr>
      <w:tr w:rsidR="00F76036" w14:paraId="73300D5A" w14:textId="77777777" w:rsidTr="00D77BD5">
        <w:tc>
          <w:tcPr>
            <w:tcW w:w="1413" w:type="dxa"/>
          </w:tcPr>
          <w:p w14:paraId="7BF99929" w14:textId="3048FF03" w:rsidR="00F76036" w:rsidRDefault="009A1C25" w:rsidP="009A1C25">
            <w:pPr>
              <w:jc w:val="center"/>
            </w:pPr>
            <w:r>
              <w:t>2</w:t>
            </w:r>
          </w:p>
        </w:tc>
        <w:tc>
          <w:tcPr>
            <w:tcW w:w="5386" w:type="dxa"/>
          </w:tcPr>
          <w:p w14:paraId="3175C736" w14:textId="10F05E48" w:rsidR="00F76036" w:rsidRDefault="00553DE2" w:rsidP="00F67B1F">
            <w:r w:rsidRPr="002439B0">
              <w:t xml:space="preserve">Medium </w:t>
            </w:r>
            <w:r w:rsidR="002439B0">
              <w:t>–</w:t>
            </w:r>
            <w:r w:rsidRPr="002439B0">
              <w:t xml:space="preserve"> </w:t>
            </w:r>
            <w:r w:rsidR="002439B0">
              <w:t>The possibility of giving the pipeline agent’s identity additional roles in Azure’s backend is very possible. Caution will have to be taken when assigning roles, to make sure they are not over and above the necessary requirements for the project.</w:t>
            </w:r>
          </w:p>
        </w:tc>
        <w:tc>
          <w:tcPr>
            <w:tcW w:w="5103" w:type="dxa"/>
          </w:tcPr>
          <w:p w14:paraId="0E682C46" w14:textId="73EFC97F" w:rsidR="00F76036" w:rsidRDefault="00553DE2" w:rsidP="00553DE2">
            <w:r w:rsidRPr="002439B0">
              <w:t xml:space="preserve">High </w:t>
            </w:r>
            <w:r w:rsidR="002439B0">
              <w:t>–</w:t>
            </w:r>
            <w:r w:rsidRPr="002439B0">
              <w:t xml:space="preserve"> </w:t>
            </w:r>
            <w:r w:rsidR="002439B0">
              <w:t xml:space="preserve">Accidentally giving the pipeline agent’s identity powerful privileges could lead to accidental or malicious sabotage of Ordnance Survey’s cloud estate on Azure. This could interrupt production services and in the worst-case scenario </w:t>
            </w:r>
            <w:proofErr w:type="gramStart"/>
            <w:r w:rsidR="00227B40">
              <w:t>lead</w:t>
            </w:r>
            <w:proofErr w:type="gramEnd"/>
            <w:r w:rsidR="002439B0">
              <w:t xml:space="preserve"> to a ransomware attack. This could financially cripple Ordnance Survey in the worst possible scenario.</w:t>
            </w:r>
          </w:p>
        </w:tc>
        <w:tc>
          <w:tcPr>
            <w:tcW w:w="2046" w:type="dxa"/>
          </w:tcPr>
          <w:p w14:paraId="4D77421C" w14:textId="0BDE420C" w:rsidR="00F76036" w:rsidRDefault="00553DE2" w:rsidP="00553DE2">
            <w:pPr>
              <w:jc w:val="center"/>
            </w:pPr>
            <w:r>
              <w:t>High</w:t>
            </w:r>
          </w:p>
        </w:tc>
      </w:tr>
      <w:tr w:rsidR="00F76036" w14:paraId="5571166E" w14:textId="77777777" w:rsidTr="00D77BD5">
        <w:tc>
          <w:tcPr>
            <w:tcW w:w="1413" w:type="dxa"/>
          </w:tcPr>
          <w:p w14:paraId="157D2617" w14:textId="7B6BD600" w:rsidR="00F76036" w:rsidRDefault="009A1C25" w:rsidP="009A1C25">
            <w:pPr>
              <w:jc w:val="center"/>
            </w:pPr>
            <w:r>
              <w:t>3</w:t>
            </w:r>
          </w:p>
        </w:tc>
        <w:tc>
          <w:tcPr>
            <w:tcW w:w="5386" w:type="dxa"/>
          </w:tcPr>
          <w:p w14:paraId="7D2B0583" w14:textId="2C489154" w:rsidR="00F76036" w:rsidRDefault="00C667EA" w:rsidP="00F67B1F">
            <w:r w:rsidRPr="00232231">
              <w:t xml:space="preserve">Low </w:t>
            </w:r>
            <w:r w:rsidR="00232231">
              <w:t>–</w:t>
            </w:r>
            <w:r w:rsidRPr="00232231">
              <w:t xml:space="preserve"> </w:t>
            </w:r>
            <w:r w:rsidR="00232231">
              <w:t>Because of Azure DevOps Role Based Access Control already implemented for Ordnance Survey’s estate, this is unlikely. The modification of any scripts for the database seeding would also require extensive effort and knowledge outside of the Azure DevOps estate.</w:t>
            </w:r>
            <w:r w:rsidR="005A58EC">
              <w:t xml:space="preserve"> Inferring database schemas is the most probable </w:t>
            </w:r>
            <w:r w:rsidR="00563CB4">
              <w:t>result</w:t>
            </w:r>
            <w:r w:rsidR="005A58EC">
              <w:t xml:space="preserve"> were Role Based Access Controls to be bypassed.</w:t>
            </w:r>
            <w:r w:rsidR="00563CB4">
              <w:t xml:space="preserve"> Pipelines are unlikely to run on branches created by anyone who bypassed the Role Based Access Control and modified the code on new branches.</w:t>
            </w:r>
          </w:p>
        </w:tc>
        <w:tc>
          <w:tcPr>
            <w:tcW w:w="5103" w:type="dxa"/>
          </w:tcPr>
          <w:p w14:paraId="767F6587" w14:textId="64D02E41" w:rsidR="00F76036" w:rsidRDefault="00227B40" w:rsidP="00F67B1F">
            <w:r>
              <w:t xml:space="preserve">High – If someone were to modify the </w:t>
            </w:r>
            <w:r w:rsidR="007350B7">
              <w:t>code in the repository and someone run a pipeline using it, Ordnance Survey’s cloud estate in Azure could come under threat, potentially leading to a ransomware attack.</w:t>
            </w:r>
            <w:r w:rsidR="00CE1FCA">
              <w:t xml:space="preserve"> Otherwise, the inference of a database schema would be a very small, probably negligible, threat.</w:t>
            </w:r>
          </w:p>
        </w:tc>
        <w:tc>
          <w:tcPr>
            <w:tcW w:w="2046" w:type="dxa"/>
          </w:tcPr>
          <w:p w14:paraId="1066DE76" w14:textId="7EAEB7B6" w:rsidR="00F76036" w:rsidRDefault="00227B40" w:rsidP="002773AE">
            <w:pPr>
              <w:jc w:val="center"/>
            </w:pPr>
            <w:r>
              <w:t>Medium</w:t>
            </w:r>
          </w:p>
        </w:tc>
      </w:tr>
      <w:tr w:rsidR="00F76036" w14:paraId="1650DAC7" w14:textId="77777777" w:rsidTr="00D77BD5">
        <w:tc>
          <w:tcPr>
            <w:tcW w:w="1413" w:type="dxa"/>
          </w:tcPr>
          <w:p w14:paraId="6E765153" w14:textId="72FDBBE0" w:rsidR="00F76036" w:rsidRDefault="009A1C25" w:rsidP="009A1C25">
            <w:pPr>
              <w:jc w:val="center"/>
            </w:pPr>
            <w:r>
              <w:t>4</w:t>
            </w:r>
          </w:p>
        </w:tc>
        <w:tc>
          <w:tcPr>
            <w:tcW w:w="5386" w:type="dxa"/>
          </w:tcPr>
          <w:p w14:paraId="4C1AD569" w14:textId="3179EEF7" w:rsidR="00F76036" w:rsidRDefault="008C1787" w:rsidP="00F67B1F">
            <w:r w:rsidRPr="008D6142">
              <w:t xml:space="preserve">Low </w:t>
            </w:r>
            <w:r w:rsidR="008D6142">
              <w:t>–</w:t>
            </w:r>
            <w:r w:rsidRPr="008D6142">
              <w:t xml:space="preserve"> </w:t>
            </w:r>
            <w:r w:rsidR="008D6142">
              <w:t>Because of Pull Requests requiring approval by another engineer or senior engineer on the team, and SNYK automated code analysis tools being in place</w:t>
            </w:r>
            <w:r w:rsidR="00E270F1">
              <w:t xml:space="preserve"> which will flag vulnerabilities</w:t>
            </w:r>
            <w:r w:rsidR="008D6142">
              <w:t>, it is very unlikely critical vulnerabilities will make it through the Pull Request process.</w:t>
            </w:r>
          </w:p>
        </w:tc>
        <w:tc>
          <w:tcPr>
            <w:tcW w:w="5103" w:type="dxa"/>
          </w:tcPr>
          <w:p w14:paraId="3C7A0B84" w14:textId="076EDF01" w:rsidR="00F76036" w:rsidRDefault="00DE112F" w:rsidP="00F67B1F">
            <w:r>
              <w:t>High– Although many security vulnerabilities are low-impact, because of the variable nature and breadth of security vulnerabilities it is entirely possible that a critical vulnerability could be exploited, damaging Ordnance Survey’s Azure DevOps or Azure estate.</w:t>
            </w:r>
          </w:p>
        </w:tc>
        <w:tc>
          <w:tcPr>
            <w:tcW w:w="2046" w:type="dxa"/>
          </w:tcPr>
          <w:p w14:paraId="31188FC9" w14:textId="774F2AFD" w:rsidR="00F76036" w:rsidRDefault="00DE112F" w:rsidP="008C1787">
            <w:pPr>
              <w:jc w:val="center"/>
            </w:pPr>
            <w:r>
              <w:t>Medium</w:t>
            </w:r>
          </w:p>
        </w:tc>
      </w:tr>
      <w:tr w:rsidR="00F76036" w14:paraId="23F04903" w14:textId="77777777" w:rsidTr="00D77BD5">
        <w:tc>
          <w:tcPr>
            <w:tcW w:w="1413" w:type="dxa"/>
          </w:tcPr>
          <w:p w14:paraId="36E5C615" w14:textId="0B1D8693" w:rsidR="00F76036" w:rsidRDefault="009A1C25" w:rsidP="009A1C25">
            <w:pPr>
              <w:jc w:val="center"/>
            </w:pPr>
            <w:r>
              <w:t>5</w:t>
            </w:r>
          </w:p>
        </w:tc>
        <w:tc>
          <w:tcPr>
            <w:tcW w:w="5386" w:type="dxa"/>
          </w:tcPr>
          <w:p w14:paraId="27ECD98A" w14:textId="25B11F71" w:rsidR="00F76036" w:rsidRDefault="00475A29" w:rsidP="00F67B1F">
            <w:r w:rsidRPr="00A341E9">
              <w:t xml:space="preserve">Low </w:t>
            </w:r>
            <w:r w:rsidR="00A341E9">
              <w:t>–</w:t>
            </w:r>
            <w:r w:rsidRPr="00A341E9">
              <w:t xml:space="preserve"> </w:t>
            </w:r>
            <w:r w:rsidR="00A341E9">
              <w:t>It is unlikely that multiple environments would be created, except by mistake. The nature of the pipelines is such that the creation of resources must be explicitly confirmed, and when it becomes apparent that a new environment is being created, the pipeline can be stopped and the new resources shut down.</w:t>
            </w:r>
          </w:p>
        </w:tc>
        <w:tc>
          <w:tcPr>
            <w:tcW w:w="5103" w:type="dxa"/>
          </w:tcPr>
          <w:p w14:paraId="446248AB" w14:textId="732A8C76" w:rsidR="00F76036" w:rsidRDefault="00475A29" w:rsidP="00F67B1F">
            <w:r w:rsidRPr="000A4D12">
              <w:t xml:space="preserve">Low </w:t>
            </w:r>
            <w:r w:rsidR="000A4D12">
              <w:t>–</w:t>
            </w:r>
            <w:r w:rsidRPr="000A4D12">
              <w:t xml:space="preserve"> </w:t>
            </w:r>
            <w:r w:rsidR="000A4D12">
              <w:t xml:space="preserve">Each development environment is estimated to cost about £1500 for each month </w:t>
            </w:r>
            <w:r w:rsidR="000A4D12" w:rsidRPr="000A4D12">
              <w:rPr>
                <w:highlight w:val="yellow"/>
              </w:rPr>
              <w:t>(see x)</w:t>
            </w:r>
            <w:r w:rsidR="000A4D12">
              <w:t>. As any development environment accidentally created is unlikely to be up for more than a few hours before being shut down, the cost should be negligible.</w:t>
            </w:r>
          </w:p>
        </w:tc>
        <w:tc>
          <w:tcPr>
            <w:tcW w:w="2046" w:type="dxa"/>
          </w:tcPr>
          <w:p w14:paraId="098A912E" w14:textId="7082B3C0" w:rsidR="00F76036" w:rsidRDefault="00475A29" w:rsidP="00112B4F">
            <w:pPr>
              <w:keepNext/>
              <w:jc w:val="center"/>
            </w:pPr>
            <w:r>
              <w:t>Low</w:t>
            </w:r>
          </w:p>
        </w:tc>
      </w:tr>
    </w:tbl>
    <w:p w14:paraId="6A00E456" w14:textId="06ACC76E" w:rsidR="00656F1E" w:rsidRPr="00656F1E" w:rsidRDefault="00112B4F" w:rsidP="00656F1E">
      <w:pPr>
        <w:pStyle w:val="Caption"/>
      </w:pPr>
      <w:bookmarkStart w:id="50" w:name="_Toc228275837"/>
      <w:r>
        <w:lastRenderedPageBreak/>
        <w:t xml:space="preserve">Table </w:t>
      </w:r>
      <w:r w:rsidR="0024795C">
        <w:fldChar w:fldCharType="begin"/>
      </w:r>
      <w:r w:rsidR="0024795C">
        <w:instrText xml:space="preserve"> SEQ Table \* ARABIC </w:instrText>
      </w:r>
      <w:r w:rsidR="0024795C">
        <w:fldChar w:fldCharType="separate"/>
      </w:r>
      <w:r w:rsidR="005D45EB">
        <w:rPr>
          <w:noProof/>
        </w:rPr>
        <w:t>8</w:t>
      </w:r>
      <w:r w:rsidR="0024795C">
        <w:fldChar w:fldCharType="end"/>
      </w:r>
      <w:r>
        <w:t xml:space="preserve"> - Initial Risk Register</w:t>
      </w:r>
      <w:bookmarkEnd w:id="50"/>
    </w:p>
    <w:p w14:paraId="260021C2" w14:textId="068C5571" w:rsidR="00CE5F7F" w:rsidRDefault="00CE5F7F" w:rsidP="00CE5F7F">
      <w:pPr>
        <w:pStyle w:val="Heading3"/>
        <w:jc w:val="center"/>
        <w:rPr>
          <w:u w:val="single"/>
        </w:rPr>
      </w:pPr>
      <w:bookmarkStart w:id="51" w:name="_Toc228275945"/>
      <w:r w:rsidRPr="00386297">
        <w:rPr>
          <w:u w:val="single"/>
        </w:rPr>
        <w:t xml:space="preserve">3.3.3 Initial </w:t>
      </w:r>
      <w:r w:rsidR="00F03805">
        <w:rPr>
          <w:u w:val="single"/>
        </w:rPr>
        <w:t xml:space="preserve">Additional </w:t>
      </w:r>
      <w:r w:rsidRPr="00386297">
        <w:rPr>
          <w:u w:val="single"/>
        </w:rPr>
        <w:t>Risk Mitigation Proposals</w:t>
      </w:r>
      <w:bookmarkEnd w:id="51"/>
    </w:p>
    <w:p w14:paraId="03AA55E7" w14:textId="6CC25425" w:rsidR="00264A86" w:rsidRDefault="00656F1E" w:rsidP="00264A86">
      <w:r>
        <w:t xml:space="preserve">Building on the existing controls already established in </w:t>
      </w:r>
      <w:r w:rsidRPr="00656F1E">
        <w:rPr>
          <w:highlight w:val="yellow"/>
        </w:rPr>
        <w:t>Table x</w:t>
      </w:r>
      <w:r>
        <w:t xml:space="preserve"> above, the following </w:t>
      </w:r>
      <w:r w:rsidRPr="00656F1E">
        <w:rPr>
          <w:highlight w:val="yellow"/>
        </w:rPr>
        <w:t>Table x</w:t>
      </w:r>
      <w:r>
        <w:t xml:space="preserve"> outlines further risk-mitigation proposals intended reduce risk from the initial assessment</w:t>
      </w:r>
      <w:r w:rsidR="008772A5">
        <w:t>:</w:t>
      </w:r>
    </w:p>
    <w:tbl>
      <w:tblPr>
        <w:tblStyle w:val="TableGrid"/>
        <w:tblW w:w="0" w:type="auto"/>
        <w:tblLook w:val="04A0" w:firstRow="1" w:lastRow="0" w:firstColumn="1" w:lastColumn="0" w:noHBand="0" w:noVBand="1"/>
      </w:tblPr>
      <w:tblGrid>
        <w:gridCol w:w="2263"/>
        <w:gridCol w:w="11685"/>
      </w:tblGrid>
      <w:tr w:rsidR="009B6EF2" w14:paraId="1B101632" w14:textId="77777777" w:rsidTr="00980D6D">
        <w:tc>
          <w:tcPr>
            <w:tcW w:w="2263" w:type="dxa"/>
          </w:tcPr>
          <w:p w14:paraId="0D02105E" w14:textId="72A60AA8" w:rsidR="009B6EF2" w:rsidRPr="009B6EF2" w:rsidRDefault="009B6EF2" w:rsidP="009B6EF2">
            <w:pPr>
              <w:jc w:val="center"/>
              <w:rPr>
                <w:b/>
                <w:bCs/>
              </w:rPr>
            </w:pPr>
            <w:r>
              <w:rPr>
                <w:b/>
                <w:bCs/>
                <w:kern w:val="2"/>
                <w14:ligatures w14:val="standardContextual"/>
              </w:rPr>
              <w:t>Risk ID</w:t>
            </w:r>
          </w:p>
        </w:tc>
        <w:tc>
          <w:tcPr>
            <w:tcW w:w="11685" w:type="dxa"/>
          </w:tcPr>
          <w:p w14:paraId="233A9FC5" w14:textId="154378F1" w:rsidR="009B6EF2" w:rsidRPr="00980D6D" w:rsidRDefault="00980D6D" w:rsidP="00980D6D">
            <w:pPr>
              <w:jc w:val="center"/>
              <w:rPr>
                <w:b/>
                <w:bCs/>
              </w:rPr>
            </w:pPr>
            <w:r>
              <w:rPr>
                <w:b/>
                <w:bCs/>
              </w:rPr>
              <w:t>Additional Mitigation Proposal</w:t>
            </w:r>
          </w:p>
        </w:tc>
      </w:tr>
      <w:tr w:rsidR="009B6EF2" w14:paraId="1A801695" w14:textId="77777777" w:rsidTr="00980D6D">
        <w:tc>
          <w:tcPr>
            <w:tcW w:w="2263" w:type="dxa"/>
          </w:tcPr>
          <w:p w14:paraId="53303688" w14:textId="4307C71E" w:rsidR="009B6EF2" w:rsidRDefault="00327689" w:rsidP="00327689">
            <w:pPr>
              <w:jc w:val="center"/>
            </w:pPr>
            <w:r>
              <w:t>1</w:t>
            </w:r>
          </w:p>
        </w:tc>
        <w:tc>
          <w:tcPr>
            <w:tcW w:w="11685" w:type="dxa"/>
          </w:tcPr>
          <w:p w14:paraId="7BA8EC59" w14:textId="2ACF9CC8" w:rsidR="009B6EF2" w:rsidRDefault="00780747" w:rsidP="00264A86">
            <w:r>
              <w:t>The connection strings connecting to the database should not be hardcoded anywhere in the code repository, as access to this by unauthorised or incorrectly authorised parties could lead to malicious actors using them. Instead, secrets should be stored in Azure Key Vaults and retrieved using managed identities or service connection identities with appropriate access permissions. Connection strings should never be logged to the console in pipeline runs, to prevent the same problem of exposure.</w:t>
            </w:r>
          </w:p>
        </w:tc>
      </w:tr>
      <w:tr w:rsidR="009B6EF2" w14:paraId="3C72F51E" w14:textId="77777777" w:rsidTr="00980D6D">
        <w:tc>
          <w:tcPr>
            <w:tcW w:w="2263" w:type="dxa"/>
          </w:tcPr>
          <w:p w14:paraId="3EEF1C88" w14:textId="1C6EA04B" w:rsidR="009B6EF2" w:rsidRDefault="00327689" w:rsidP="00327689">
            <w:pPr>
              <w:jc w:val="center"/>
            </w:pPr>
            <w:r>
              <w:t>2</w:t>
            </w:r>
          </w:p>
        </w:tc>
        <w:tc>
          <w:tcPr>
            <w:tcW w:w="11685" w:type="dxa"/>
          </w:tcPr>
          <w:p w14:paraId="76267567" w14:textId="749B8F08" w:rsidR="009B6EF2" w:rsidRDefault="00990337" w:rsidP="00264A86">
            <w:r>
              <w:t>Any additional permissions given to a pipeline agent’s identity should be removed before the end of a deployment pipeline run, any failure to remove this should be clearly identified, as this could lead to serious security problems if left unchecked.</w:t>
            </w:r>
          </w:p>
        </w:tc>
      </w:tr>
      <w:tr w:rsidR="009B6EF2" w14:paraId="4B9E5CC3" w14:textId="77777777" w:rsidTr="00980D6D">
        <w:tc>
          <w:tcPr>
            <w:tcW w:w="2263" w:type="dxa"/>
          </w:tcPr>
          <w:p w14:paraId="21324DC0" w14:textId="5B082148" w:rsidR="009B6EF2" w:rsidRDefault="00327689" w:rsidP="00327689">
            <w:pPr>
              <w:jc w:val="center"/>
            </w:pPr>
            <w:r>
              <w:t>3</w:t>
            </w:r>
          </w:p>
        </w:tc>
        <w:tc>
          <w:tcPr>
            <w:tcW w:w="11685" w:type="dxa"/>
          </w:tcPr>
          <w:p w14:paraId="21DD8E07" w14:textId="3D796CBA" w:rsidR="009B6EF2" w:rsidRDefault="00DD4A75" w:rsidP="00264A86">
            <w:r>
              <w:t>None, the current mitigations should be sufficient without causing disruption for developers.</w:t>
            </w:r>
          </w:p>
        </w:tc>
      </w:tr>
      <w:tr w:rsidR="009B6EF2" w14:paraId="4E6C03F2" w14:textId="77777777" w:rsidTr="00980D6D">
        <w:tc>
          <w:tcPr>
            <w:tcW w:w="2263" w:type="dxa"/>
          </w:tcPr>
          <w:p w14:paraId="155983DA" w14:textId="61F19E4C" w:rsidR="009B6EF2" w:rsidRDefault="00327689" w:rsidP="00327689">
            <w:pPr>
              <w:jc w:val="center"/>
            </w:pPr>
            <w:r>
              <w:t>4</w:t>
            </w:r>
          </w:p>
        </w:tc>
        <w:tc>
          <w:tcPr>
            <w:tcW w:w="11685" w:type="dxa"/>
          </w:tcPr>
          <w:p w14:paraId="262401F6" w14:textId="68686A6D" w:rsidR="009B6EF2" w:rsidRDefault="00576F50" w:rsidP="00264A86">
            <w:r>
              <w:t>None, the current Pull Request approval combined with SNYK code analysis should be sufficient. The only addendum here is that anything found by the SNYK code analysis does not need to be corrected for the Pull Request to complete. For this project, any problems found should be corrected unless found to be unreasonable.</w:t>
            </w:r>
          </w:p>
        </w:tc>
      </w:tr>
      <w:tr w:rsidR="009B6EF2" w14:paraId="26120CA3" w14:textId="77777777" w:rsidTr="00980D6D">
        <w:tc>
          <w:tcPr>
            <w:tcW w:w="2263" w:type="dxa"/>
          </w:tcPr>
          <w:p w14:paraId="20E042FE" w14:textId="351E5148" w:rsidR="009B6EF2" w:rsidRDefault="00327689" w:rsidP="00327689">
            <w:pPr>
              <w:jc w:val="center"/>
            </w:pPr>
            <w:r>
              <w:t>5</w:t>
            </w:r>
          </w:p>
        </w:tc>
        <w:tc>
          <w:tcPr>
            <w:tcW w:w="11685" w:type="dxa"/>
          </w:tcPr>
          <w:p w14:paraId="5676C936" w14:textId="55E10E7E" w:rsidR="009B6EF2" w:rsidRDefault="005951F1" w:rsidP="00F479D8">
            <w:pPr>
              <w:keepNext/>
            </w:pPr>
            <w:r>
              <w:t>Any accidental environments created should be shut down as soon as possible, and the environment for development and testing should be shut down when no longer necessary.</w:t>
            </w:r>
          </w:p>
        </w:tc>
      </w:tr>
    </w:tbl>
    <w:p w14:paraId="3619CCEF" w14:textId="1EA00C53" w:rsidR="008772A5" w:rsidRPr="00264A86" w:rsidRDefault="00F479D8" w:rsidP="00F479D8">
      <w:pPr>
        <w:pStyle w:val="Caption"/>
      </w:pPr>
      <w:bookmarkStart w:id="52" w:name="_Toc228275838"/>
      <w:r>
        <w:t xml:space="preserve">Table </w:t>
      </w:r>
      <w:r w:rsidR="0024795C">
        <w:fldChar w:fldCharType="begin"/>
      </w:r>
      <w:r w:rsidR="0024795C">
        <w:instrText xml:space="preserve"> SEQ Table \* ARABIC </w:instrText>
      </w:r>
      <w:r w:rsidR="0024795C">
        <w:fldChar w:fldCharType="separate"/>
      </w:r>
      <w:r w:rsidR="005D45EB">
        <w:rPr>
          <w:noProof/>
        </w:rPr>
        <w:t>9</w:t>
      </w:r>
      <w:r w:rsidR="0024795C">
        <w:fldChar w:fldCharType="end"/>
      </w:r>
      <w:r>
        <w:t xml:space="preserve"> - Initial Additional Risk Mitigation Proposals</w:t>
      </w:r>
      <w:bookmarkEnd w:id="52"/>
    </w:p>
    <w:p w14:paraId="0EAADE5F" w14:textId="09CCAA43" w:rsidR="000E43C8" w:rsidRDefault="00BA058A" w:rsidP="00BA058A">
      <w:pPr>
        <w:pStyle w:val="Heading1"/>
        <w:jc w:val="center"/>
        <w:rPr>
          <w:u w:val="single"/>
        </w:rPr>
      </w:pPr>
      <w:bookmarkStart w:id="53" w:name="_Toc228275946"/>
      <w:r>
        <w:rPr>
          <w:u w:val="single"/>
        </w:rPr>
        <w:t>4. Solution Development and Testing</w:t>
      </w:r>
      <w:bookmarkEnd w:id="53"/>
    </w:p>
    <w:p w14:paraId="1EE7A2E6" w14:textId="45E09605" w:rsidR="001A25FE" w:rsidRPr="008531D3" w:rsidRDefault="0076625B" w:rsidP="008531D3">
      <w:pPr>
        <w:pStyle w:val="Heading2"/>
        <w:jc w:val="center"/>
        <w:rPr>
          <w:u w:val="single"/>
        </w:rPr>
      </w:pPr>
      <w:bookmarkStart w:id="54" w:name="_Toc228275947"/>
      <w:r w:rsidRPr="00A90588">
        <w:rPr>
          <w:u w:val="single"/>
        </w:rPr>
        <w:t>4.1 Week 1</w:t>
      </w:r>
      <w:r w:rsidR="00A90588" w:rsidRPr="00A90588">
        <w:rPr>
          <w:u w:val="single"/>
        </w:rPr>
        <w:t xml:space="preserve"> - </w:t>
      </w:r>
      <w:r w:rsidR="00183D22" w:rsidRPr="00A90588">
        <w:rPr>
          <w:u w:val="single"/>
        </w:rPr>
        <w:t>4-6</w:t>
      </w:r>
      <w:r w:rsidR="00183D22" w:rsidRPr="00A90588">
        <w:rPr>
          <w:u w:val="single"/>
          <w:vertAlign w:val="superscript"/>
        </w:rPr>
        <w:t>th</w:t>
      </w:r>
      <w:r w:rsidR="00183D22" w:rsidRPr="00A90588">
        <w:rPr>
          <w:u w:val="single"/>
        </w:rPr>
        <w:t xml:space="preserve"> March</w:t>
      </w:r>
      <w:bookmarkEnd w:id="54"/>
    </w:p>
    <w:p w14:paraId="45CFA438" w14:textId="30520D18" w:rsidR="008D0303" w:rsidRDefault="008D0303" w:rsidP="008D0303">
      <w:pPr>
        <w:pStyle w:val="Heading3"/>
        <w:jc w:val="center"/>
        <w:rPr>
          <w:u w:val="single"/>
        </w:rPr>
      </w:pPr>
      <w:bookmarkStart w:id="55" w:name="_Toc228275948"/>
      <w:r>
        <w:rPr>
          <w:u w:val="single"/>
        </w:rPr>
        <w:t>4.1.1 Work Completed</w:t>
      </w:r>
      <w:r w:rsidR="009957C8">
        <w:rPr>
          <w:u w:val="single"/>
        </w:rPr>
        <w:t xml:space="preserve"> and Issues Raised</w:t>
      </w:r>
      <w:bookmarkEnd w:id="55"/>
    </w:p>
    <w:tbl>
      <w:tblPr>
        <w:tblStyle w:val="TableGrid"/>
        <w:tblW w:w="0" w:type="auto"/>
        <w:tblLook w:val="04A0" w:firstRow="1" w:lastRow="0" w:firstColumn="1" w:lastColumn="0" w:noHBand="0" w:noVBand="1"/>
      </w:tblPr>
      <w:tblGrid>
        <w:gridCol w:w="6974"/>
        <w:gridCol w:w="6974"/>
      </w:tblGrid>
      <w:tr w:rsidR="00EE37A9" w14:paraId="31DBFEFB" w14:textId="77777777" w:rsidTr="00EE37A9">
        <w:tc>
          <w:tcPr>
            <w:tcW w:w="6974" w:type="dxa"/>
          </w:tcPr>
          <w:p w14:paraId="108FA7E8" w14:textId="5A135AA8" w:rsidR="00EE37A9" w:rsidRPr="00EE37A9" w:rsidRDefault="00EE37A9" w:rsidP="00EE37A9">
            <w:pPr>
              <w:jc w:val="center"/>
              <w:rPr>
                <w:b/>
                <w:bCs/>
              </w:rPr>
            </w:pPr>
            <w:r>
              <w:rPr>
                <w:b/>
                <w:bCs/>
              </w:rPr>
              <w:t>Work Completed</w:t>
            </w:r>
          </w:p>
        </w:tc>
        <w:tc>
          <w:tcPr>
            <w:tcW w:w="6974" w:type="dxa"/>
          </w:tcPr>
          <w:p w14:paraId="3172EA6A" w14:textId="77777777" w:rsidR="00D2597F" w:rsidRDefault="00D2597F" w:rsidP="00D2597F">
            <w:r>
              <w:t>During the first week of the project running from 4-6</w:t>
            </w:r>
            <w:r w:rsidRPr="0054139D">
              <w:rPr>
                <w:vertAlign w:val="superscript"/>
              </w:rPr>
              <w:t>th</w:t>
            </w:r>
            <w:r>
              <w:t xml:space="preserve"> March, the Research and Analysis and Design phases of the project were completed, as can be seen in </w:t>
            </w:r>
            <w:r w:rsidRPr="00C9560E">
              <w:rPr>
                <w:highlight w:val="yellow"/>
              </w:rPr>
              <w:t>x on x</w:t>
            </w:r>
            <w:r>
              <w:t xml:space="preserve">. The use of Azure CLI and </w:t>
            </w:r>
            <w:r>
              <w:lastRenderedPageBreak/>
              <w:t>PowerShell functions inside any potential scripts were investigated to find out how secure credentials gathering and database access between an Azure DevOps pipeline agent and databases and storage accounts could be done. The current pipeline implementation was reviewed, and it was decided that an Azure DevOps pipeline stage would be created to handle access and the seeding of records into the Errors and Omissions service, and that this would be added to the end of the pipeline when other resources had been provisioned.</w:t>
            </w:r>
          </w:p>
          <w:p w14:paraId="2097B25C" w14:textId="77777777" w:rsidR="00D2597F" w:rsidRPr="0054139D" w:rsidRDefault="00D2597F" w:rsidP="00D2597F">
            <w:r>
              <w:t>In terms of coding, abstract code for the data seeding stage was created, and parameters were placed around this stage, to ensure that the stage did not run if a production environment was used. To prove this, a “Hello World!” script was run when the abstract stage was triggered in the pipeline.</w:t>
            </w:r>
          </w:p>
          <w:p w14:paraId="722934D0" w14:textId="77777777" w:rsidR="00EE37A9" w:rsidRDefault="00EE37A9" w:rsidP="00EE37A9"/>
        </w:tc>
      </w:tr>
      <w:tr w:rsidR="00EE37A9" w14:paraId="75D6E6E5" w14:textId="77777777" w:rsidTr="00EE37A9">
        <w:tc>
          <w:tcPr>
            <w:tcW w:w="6974" w:type="dxa"/>
          </w:tcPr>
          <w:p w14:paraId="5FD1C0EB" w14:textId="338FC462" w:rsidR="00EE37A9" w:rsidRPr="00EE37A9" w:rsidRDefault="00EE37A9" w:rsidP="00EE37A9">
            <w:pPr>
              <w:jc w:val="center"/>
              <w:rPr>
                <w:b/>
                <w:bCs/>
              </w:rPr>
            </w:pPr>
            <w:r>
              <w:rPr>
                <w:b/>
                <w:bCs/>
              </w:rPr>
              <w:lastRenderedPageBreak/>
              <w:t>Issues Raised and Adjustments</w:t>
            </w:r>
          </w:p>
        </w:tc>
        <w:tc>
          <w:tcPr>
            <w:tcW w:w="6974" w:type="dxa"/>
          </w:tcPr>
          <w:p w14:paraId="0CE2DA21" w14:textId="2F2145A2" w:rsidR="00EE37A9" w:rsidRDefault="00D34D20" w:rsidP="00D34D20">
            <w:r>
              <w:t xml:space="preserve">A teardown pipeline for the seeding of the data records was initially created during this week, but during the Pull Request another engineer suggested that instead of having a teardown pipeline for the data, the data seeding script should be made idempotent, so that no additional records would be created on reruns of the pipeline. This was also to make sure that any teardown pipeline could not accidentally run on a production environment, which would be disastrous. As can be seen from the Gantt Chart </w:t>
            </w:r>
            <w:r w:rsidRPr="00F770E1">
              <w:rPr>
                <w:highlight w:val="yellow"/>
              </w:rPr>
              <w:t>(x on x)</w:t>
            </w:r>
            <w:r>
              <w:t xml:space="preserve"> and the revised WBS </w:t>
            </w:r>
            <w:r w:rsidRPr="00BB23D3">
              <w:rPr>
                <w:highlight w:val="yellow"/>
              </w:rPr>
              <w:t>(x on x)</w:t>
            </w:r>
            <w:r>
              <w:t>, new tasks were added to make sure that during the implementation work, idempotency would be achieved for the seeding of data.</w:t>
            </w:r>
          </w:p>
        </w:tc>
      </w:tr>
    </w:tbl>
    <w:p w14:paraId="701A2974" w14:textId="40AEAFB8" w:rsidR="00EE37A9" w:rsidRPr="00EE37A9" w:rsidRDefault="005D45EB" w:rsidP="005D45EB">
      <w:pPr>
        <w:pStyle w:val="Caption"/>
      </w:pPr>
      <w:bookmarkStart w:id="56" w:name="_Toc228275839"/>
      <w:r>
        <w:t xml:space="preserve">Table </w:t>
      </w:r>
      <w:r>
        <w:fldChar w:fldCharType="begin"/>
      </w:r>
      <w:r>
        <w:instrText xml:space="preserve"> SEQ Table \* ARABIC </w:instrText>
      </w:r>
      <w:r>
        <w:fldChar w:fldCharType="separate"/>
      </w:r>
      <w:r>
        <w:rPr>
          <w:noProof/>
        </w:rPr>
        <w:t>10</w:t>
      </w:r>
      <w:r>
        <w:fldChar w:fldCharType="end"/>
      </w:r>
      <w:r>
        <w:t xml:space="preserve"> - Work Week 1 Review</w:t>
      </w:r>
      <w:bookmarkEnd w:id="56"/>
    </w:p>
    <w:p w14:paraId="7E17826D" w14:textId="323E41AE" w:rsidR="008D0303" w:rsidRDefault="008D0303" w:rsidP="008D0303">
      <w:pPr>
        <w:pStyle w:val="Heading3"/>
        <w:jc w:val="center"/>
        <w:rPr>
          <w:u w:val="single"/>
        </w:rPr>
      </w:pPr>
      <w:bookmarkStart w:id="57" w:name="_Toc228275949"/>
      <w:r>
        <w:rPr>
          <w:u w:val="single"/>
        </w:rPr>
        <w:t>4.1.</w:t>
      </w:r>
      <w:r w:rsidR="00CB3972">
        <w:rPr>
          <w:u w:val="single"/>
        </w:rPr>
        <w:t>2</w:t>
      </w:r>
      <w:r>
        <w:rPr>
          <w:u w:val="single"/>
        </w:rPr>
        <w:t xml:space="preserve"> Logbook</w:t>
      </w:r>
      <w:r w:rsidR="00555E7B">
        <w:rPr>
          <w:u w:val="single"/>
        </w:rPr>
        <w:t xml:space="preserve"> Review</w:t>
      </w:r>
      <w:bookmarkEnd w:id="57"/>
    </w:p>
    <w:p w14:paraId="3111776F" w14:textId="17D3391E" w:rsidR="00CF6A6B" w:rsidRPr="00CF6A6B" w:rsidRDefault="00CF6A6B" w:rsidP="00CF6A6B">
      <w:r>
        <w:t>During the logbook review for this week, objectives around creating and updating the Gantt Chart were discussed, and the need to add more to the Risk Assessment and Analysis to this report, especially regarding security vulnerabilities.</w:t>
      </w:r>
      <w:r w:rsidR="001951EE">
        <w:t xml:space="preserve"> It was suggested some degree of rewriting should be done for the Objectives and Success Criteria of this report.</w:t>
      </w:r>
      <w:r w:rsidR="00BA3907">
        <w:t xml:space="preserve"> </w:t>
      </w:r>
      <w:r w:rsidR="00BA3907" w:rsidRPr="00BA3907">
        <w:rPr>
          <w:highlight w:val="yellow"/>
        </w:rPr>
        <w:t>This can be seen in x on x.</w:t>
      </w:r>
    </w:p>
    <w:p w14:paraId="15AB0C4F" w14:textId="017396A1" w:rsidR="00D71E14" w:rsidRPr="00D71E14" w:rsidRDefault="00D71E14" w:rsidP="00D71E14"/>
    <w:p w14:paraId="3F5A2765" w14:textId="351C40B6" w:rsidR="00A90588" w:rsidRDefault="00A90588" w:rsidP="00A90588">
      <w:pPr>
        <w:pStyle w:val="Heading2"/>
        <w:jc w:val="center"/>
        <w:rPr>
          <w:u w:val="single"/>
        </w:rPr>
      </w:pPr>
      <w:bookmarkStart w:id="58" w:name="_Toc228275950"/>
      <w:r>
        <w:rPr>
          <w:u w:val="single"/>
        </w:rPr>
        <w:lastRenderedPageBreak/>
        <w:t>4.2 Week 2 - 9</w:t>
      </w:r>
      <w:r w:rsidRPr="00A90588">
        <w:rPr>
          <w:u w:val="single"/>
          <w:vertAlign w:val="superscript"/>
        </w:rPr>
        <w:t>th</w:t>
      </w:r>
      <w:r>
        <w:rPr>
          <w:u w:val="single"/>
        </w:rPr>
        <w:t>-13</w:t>
      </w:r>
      <w:r w:rsidRPr="00A90588">
        <w:rPr>
          <w:u w:val="single"/>
          <w:vertAlign w:val="superscript"/>
        </w:rPr>
        <w:t>th</w:t>
      </w:r>
      <w:r>
        <w:rPr>
          <w:u w:val="single"/>
        </w:rPr>
        <w:t xml:space="preserve"> March</w:t>
      </w:r>
      <w:bookmarkEnd w:id="58"/>
    </w:p>
    <w:p w14:paraId="42E75ACC" w14:textId="5EF5147A" w:rsidR="00C33AA2" w:rsidRDefault="00C33AA2" w:rsidP="00C33AA2">
      <w:pPr>
        <w:pStyle w:val="Heading3"/>
        <w:jc w:val="center"/>
        <w:rPr>
          <w:u w:val="single"/>
        </w:rPr>
      </w:pPr>
      <w:bookmarkStart w:id="59" w:name="_Toc228275951"/>
      <w:r w:rsidRPr="00C33AA2">
        <w:rPr>
          <w:u w:val="single"/>
        </w:rPr>
        <w:t>4.2.1 Work Completed</w:t>
      </w:r>
      <w:r w:rsidR="00FB53E6">
        <w:rPr>
          <w:u w:val="single"/>
        </w:rPr>
        <w:t xml:space="preserve"> and Issues Raised</w:t>
      </w:r>
      <w:bookmarkEnd w:id="59"/>
    </w:p>
    <w:tbl>
      <w:tblPr>
        <w:tblStyle w:val="TableGrid"/>
        <w:tblW w:w="0" w:type="auto"/>
        <w:tblLook w:val="04A0" w:firstRow="1" w:lastRow="0" w:firstColumn="1" w:lastColumn="0" w:noHBand="0" w:noVBand="1"/>
      </w:tblPr>
      <w:tblGrid>
        <w:gridCol w:w="6974"/>
        <w:gridCol w:w="6974"/>
      </w:tblGrid>
      <w:tr w:rsidR="00FB53E6" w14:paraId="5FDA6EC6" w14:textId="77777777" w:rsidTr="00951EC9">
        <w:tc>
          <w:tcPr>
            <w:tcW w:w="6974" w:type="dxa"/>
          </w:tcPr>
          <w:p w14:paraId="0DB75AD4" w14:textId="77777777" w:rsidR="00FB53E6" w:rsidRPr="00EE37A9" w:rsidRDefault="00FB53E6" w:rsidP="00951EC9">
            <w:pPr>
              <w:jc w:val="center"/>
              <w:rPr>
                <w:b/>
                <w:bCs/>
              </w:rPr>
            </w:pPr>
            <w:r>
              <w:rPr>
                <w:b/>
                <w:bCs/>
              </w:rPr>
              <w:t>Work Completed</w:t>
            </w:r>
          </w:p>
        </w:tc>
        <w:tc>
          <w:tcPr>
            <w:tcW w:w="6974" w:type="dxa"/>
          </w:tcPr>
          <w:p w14:paraId="4E2440E5" w14:textId="345D9E72" w:rsidR="00FB53E6" w:rsidRDefault="00B57CFB" w:rsidP="00951EC9">
            <w:r>
              <w:t>During the second week of the project running from 9-13</w:t>
            </w:r>
            <w:r w:rsidRPr="00CC6CFC">
              <w:rPr>
                <w:vertAlign w:val="superscript"/>
              </w:rPr>
              <w:t>th</w:t>
            </w:r>
            <w:r>
              <w:t xml:space="preserve"> March, some of the tasks in the Implementation and Testing phases were completed, as can be seen on </w:t>
            </w:r>
            <w:r w:rsidRPr="00DD5DFC">
              <w:rPr>
                <w:highlight w:val="yellow"/>
              </w:rPr>
              <w:t>x on x</w:t>
            </w:r>
            <w:r>
              <w:t>. The ability to add a single Errors and Omissions record to the database through a script was achieved, as well as testing this by viewing it on the frontend which was run on a local machine. This capability was made to be idempotent, so this single record would be uploaded if it didn’t exist in the database and wouldn’t be if it did. Subsequently, the script was amended to create multiple records in the database, and this was also tested on the local frontend and made idempotent.</w:t>
            </w:r>
          </w:p>
        </w:tc>
      </w:tr>
      <w:tr w:rsidR="00FB53E6" w14:paraId="158F3CE6" w14:textId="77777777" w:rsidTr="00951EC9">
        <w:tc>
          <w:tcPr>
            <w:tcW w:w="6974" w:type="dxa"/>
          </w:tcPr>
          <w:p w14:paraId="59D89D1C" w14:textId="77777777" w:rsidR="00FB53E6" w:rsidRPr="00EE37A9" w:rsidRDefault="00FB53E6" w:rsidP="00951EC9">
            <w:pPr>
              <w:jc w:val="center"/>
              <w:rPr>
                <w:b/>
                <w:bCs/>
              </w:rPr>
            </w:pPr>
            <w:r>
              <w:rPr>
                <w:b/>
                <w:bCs/>
              </w:rPr>
              <w:t>Issues Raised and Adjustments</w:t>
            </w:r>
          </w:p>
        </w:tc>
        <w:tc>
          <w:tcPr>
            <w:tcW w:w="6974" w:type="dxa"/>
          </w:tcPr>
          <w:p w14:paraId="66102CB0" w14:textId="50FF0276" w:rsidR="00FB53E6" w:rsidRDefault="008B739E" w:rsidP="00F912CF">
            <w:r>
              <w:t xml:space="preserve">The adding and removing of firewall rules on the database by referencing the current Azure DevOps pipeline agent’s IP proved to be difficult at first, as it became clear there was no internal identifier for the agent’s IP, and Microsoft only release ranges for their hosted agents </w:t>
            </w:r>
            <w:r w:rsidRPr="00D763B9">
              <w:rPr>
                <w:highlight w:val="yellow"/>
              </w:rPr>
              <w:t>(ref?).</w:t>
            </w:r>
            <w:r>
              <w:t xml:space="preserve"> </w:t>
            </w:r>
            <w:proofErr w:type="gramStart"/>
            <w:r>
              <w:t>Opening up</w:t>
            </w:r>
            <w:proofErr w:type="gramEnd"/>
            <w:r>
              <w:t xml:space="preserve"> an entire range of IPs in the databases firewall rules would not be secure, as it would potentially allow malicious actors to access the database. A workaround was found, in which an external secure API called </w:t>
            </w:r>
            <w:proofErr w:type="spellStart"/>
            <w:r>
              <w:t>ipify</w:t>
            </w:r>
            <w:proofErr w:type="spellEnd"/>
            <w:r>
              <w:t xml:space="preserve"> was used, which was used to find the agent’s IP, and use it for undoing restrictions on the database </w:t>
            </w:r>
            <w:r w:rsidRPr="0035735B">
              <w:rPr>
                <w:highlight w:val="yellow"/>
              </w:rPr>
              <w:t>(reword)</w:t>
            </w:r>
            <w:r>
              <w:t>.</w:t>
            </w:r>
          </w:p>
        </w:tc>
      </w:tr>
    </w:tbl>
    <w:p w14:paraId="2E1606F5" w14:textId="5208DCE4" w:rsidR="00CC6CFC" w:rsidRPr="00CC6CFC" w:rsidRDefault="005D45EB" w:rsidP="005D45EB">
      <w:pPr>
        <w:pStyle w:val="Caption"/>
      </w:pPr>
      <w:bookmarkStart w:id="60" w:name="_Toc228275840"/>
      <w:r>
        <w:t xml:space="preserve">Table </w:t>
      </w:r>
      <w:r>
        <w:fldChar w:fldCharType="begin"/>
      </w:r>
      <w:r>
        <w:instrText xml:space="preserve"> SEQ Table \* ARABIC </w:instrText>
      </w:r>
      <w:r>
        <w:fldChar w:fldCharType="separate"/>
      </w:r>
      <w:r>
        <w:rPr>
          <w:noProof/>
        </w:rPr>
        <w:t>11</w:t>
      </w:r>
      <w:r>
        <w:fldChar w:fldCharType="end"/>
      </w:r>
      <w:r>
        <w:t xml:space="preserve"> - Work Week 2 Review</w:t>
      </w:r>
      <w:bookmarkEnd w:id="60"/>
    </w:p>
    <w:p w14:paraId="143F98FE" w14:textId="77777777" w:rsidR="00C72C45" w:rsidRDefault="00C72C45" w:rsidP="00C72C45">
      <w:pPr>
        <w:keepNext/>
      </w:pPr>
      <w:r w:rsidRPr="00D15DE3">
        <w:rPr>
          <w:noProof/>
          <w:highlight w:val="yellow"/>
        </w:rPr>
        <w:lastRenderedPageBreak/>
        <w:drawing>
          <wp:inline distT="0" distB="0" distL="0" distR="0" wp14:anchorId="66412706" wp14:editId="3292EC6D">
            <wp:extent cx="8296275" cy="3941328"/>
            <wp:effectExtent l="0" t="0" r="0" b="2540"/>
            <wp:docPr id="209111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32837" name=""/>
                    <pic:cNvPicPr/>
                  </pic:nvPicPr>
                  <pic:blipFill>
                    <a:blip r:embed="rId12"/>
                    <a:stretch>
                      <a:fillRect/>
                    </a:stretch>
                  </pic:blipFill>
                  <pic:spPr>
                    <a:xfrm>
                      <a:off x="0" y="0"/>
                      <a:ext cx="8313736" cy="3949623"/>
                    </a:xfrm>
                    <a:prstGeom prst="rect">
                      <a:avLst/>
                    </a:prstGeom>
                  </pic:spPr>
                </pic:pic>
              </a:graphicData>
            </a:graphic>
          </wp:inline>
        </w:drawing>
      </w:r>
    </w:p>
    <w:p w14:paraId="0E927CDE" w14:textId="74AAFC3E" w:rsidR="00C72C45" w:rsidRPr="00040E25" w:rsidRDefault="00C72C45" w:rsidP="00C72C45">
      <w:pPr>
        <w:pStyle w:val="Caption"/>
      </w:pPr>
      <w:bookmarkStart w:id="61" w:name="_Toc228275900"/>
      <w:r>
        <w:t xml:space="preserve">Figure </w:t>
      </w:r>
      <w:r>
        <w:fldChar w:fldCharType="begin"/>
      </w:r>
      <w:r>
        <w:instrText xml:space="preserve"> SEQ Figure \* ARABIC </w:instrText>
      </w:r>
      <w:r>
        <w:fldChar w:fldCharType="separate"/>
      </w:r>
      <w:r w:rsidR="00114DD6">
        <w:rPr>
          <w:noProof/>
        </w:rPr>
        <w:t>5</w:t>
      </w:r>
      <w:r>
        <w:fldChar w:fldCharType="end"/>
      </w:r>
      <w:r>
        <w:t xml:space="preserve"> - Single Record on Errors and Omissions Frontend</w:t>
      </w:r>
      <w:bookmarkEnd w:id="61"/>
    </w:p>
    <w:p w14:paraId="6348FD8B" w14:textId="31A7DF1E" w:rsidR="00C26B63" w:rsidRPr="00B238FA" w:rsidRDefault="006422D7" w:rsidP="00B238FA">
      <w:pPr>
        <w:pStyle w:val="Heading3"/>
        <w:jc w:val="center"/>
        <w:rPr>
          <w:u w:val="single"/>
        </w:rPr>
      </w:pPr>
      <w:bookmarkStart w:id="62" w:name="_Toc228275952"/>
      <w:r>
        <w:rPr>
          <w:u w:val="single"/>
        </w:rPr>
        <w:t>4.2.</w:t>
      </w:r>
      <w:r w:rsidR="00D1611A">
        <w:rPr>
          <w:u w:val="single"/>
        </w:rPr>
        <w:t>2</w:t>
      </w:r>
      <w:r>
        <w:rPr>
          <w:u w:val="single"/>
        </w:rPr>
        <w:t xml:space="preserve"> Logbook Review</w:t>
      </w:r>
      <w:bookmarkEnd w:id="62"/>
    </w:p>
    <w:p w14:paraId="76287250" w14:textId="53111C5F" w:rsidR="00C26B63" w:rsidRPr="00C26B63" w:rsidRDefault="00C26B63" w:rsidP="00C26B63">
      <w:r>
        <w:t>During the logbook review for this week, discussion was had about the suitability of changes made in the previous week to the Gantt Chart in terms of adding new tasks for idempotency. It was suggested I add the WBS created previously to this project report, and that an updated one be created with the new tasks added. It was also suggested that the WBS could use some improved formatting and that I should intersperse a narrative in this project report about the WBS and Gantt Charts.</w:t>
      </w:r>
      <w:r w:rsidR="004F371B">
        <w:t xml:space="preserve"> </w:t>
      </w:r>
      <w:r w:rsidR="004F371B" w:rsidRPr="00BA3907">
        <w:rPr>
          <w:highlight w:val="yellow"/>
        </w:rPr>
        <w:t>This can be seen in x on x.</w:t>
      </w:r>
    </w:p>
    <w:p w14:paraId="549C5175" w14:textId="7672B82A" w:rsidR="00117F83" w:rsidRPr="00497B2B" w:rsidRDefault="00A90588" w:rsidP="00497B2B">
      <w:pPr>
        <w:pStyle w:val="Heading2"/>
        <w:jc w:val="center"/>
        <w:rPr>
          <w:u w:val="single"/>
        </w:rPr>
      </w:pPr>
      <w:bookmarkStart w:id="63" w:name="_Toc228275953"/>
      <w:r>
        <w:rPr>
          <w:u w:val="single"/>
        </w:rPr>
        <w:lastRenderedPageBreak/>
        <w:t>4.3 Week 3 – 16</w:t>
      </w:r>
      <w:r w:rsidRPr="00A90588">
        <w:rPr>
          <w:u w:val="single"/>
          <w:vertAlign w:val="superscript"/>
        </w:rPr>
        <w:t>th</w:t>
      </w:r>
      <w:r>
        <w:rPr>
          <w:u w:val="single"/>
        </w:rPr>
        <w:t>-20</w:t>
      </w:r>
      <w:r w:rsidRPr="00A90588">
        <w:rPr>
          <w:u w:val="single"/>
          <w:vertAlign w:val="superscript"/>
        </w:rPr>
        <w:t>th</w:t>
      </w:r>
      <w:r>
        <w:rPr>
          <w:u w:val="single"/>
        </w:rPr>
        <w:t xml:space="preserve"> March</w:t>
      </w:r>
      <w:bookmarkEnd w:id="63"/>
    </w:p>
    <w:p w14:paraId="3AE5D196" w14:textId="16E259C4" w:rsidR="00E74343" w:rsidRDefault="00E74343" w:rsidP="00E74343">
      <w:pPr>
        <w:pStyle w:val="Heading3"/>
        <w:jc w:val="center"/>
        <w:rPr>
          <w:u w:val="single"/>
        </w:rPr>
      </w:pPr>
      <w:bookmarkStart w:id="64" w:name="_Toc228275954"/>
      <w:r>
        <w:rPr>
          <w:u w:val="single"/>
        </w:rPr>
        <w:t>4.3.1 Work Completed</w:t>
      </w:r>
      <w:r w:rsidR="00B6211E">
        <w:rPr>
          <w:u w:val="single"/>
        </w:rPr>
        <w:t xml:space="preserve"> and Issues Raised</w:t>
      </w:r>
      <w:bookmarkEnd w:id="64"/>
    </w:p>
    <w:tbl>
      <w:tblPr>
        <w:tblStyle w:val="TableGrid"/>
        <w:tblW w:w="0" w:type="auto"/>
        <w:tblLook w:val="04A0" w:firstRow="1" w:lastRow="0" w:firstColumn="1" w:lastColumn="0" w:noHBand="0" w:noVBand="1"/>
      </w:tblPr>
      <w:tblGrid>
        <w:gridCol w:w="6974"/>
        <w:gridCol w:w="6974"/>
      </w:tblGrid>
      <w:tr w:rsidR="00D44B31" w14:paraId="251E4529" w14:textId="77777777" w:rsidTr="00951EC9">
        <w:tc>
          <w:tcPr>
            <w:tcW w:w="6974" w:type="dxa"/>
          </w:tcPr>
          <w:p w14:paraId="424FCA75" w14:textId="77777777" w:rsidR="00D44B31" w:rsidRPr="00EE37A9" w:rsidRDefault="00D44B31" w:rsidP="00951EC9">
            <w:pPr>
              <w:jc w:val="center"/>
              <w:rPr>
                <w:b/>
                <w:bCs/>
              </w:rPr>
            </w:pPr>
            <w:r>
              <w:rPr>
                <w:b/>
                <w:bCs/>
              </w:rPr>
              <w:t>Work Completed</w:t>
            </w:r>
          </w:p>
        </w:tc>
        <w:tc>
          <w:tcPr>
            <w:tcW w:w="6974" w:type="dxa"/>
          </w:tcPr>
          <w:p w14:paraId="0A16BB5B" w14:textId="0784EDC3" w:rsidR="00D44B31" w:rsidRDefault="006A2451" w:rsidP="00951EC9">
            <w:r>
              <w:t>During the third week of the project running from 16</w:t>
            </w:r>
            <w:r w:rsidRPr="00117F83">
              <w:rPr>
                <w:vertAlign w:val="superscript"/>
              </w:rPr>
              <w:t>th</w:t>
            </w:r>
            <w:r>
              <w:t>-20</w:t>
            </w:r>
            <w:r w:rsidRPr="00117F83">
              <w:rPr>
                <w:vertAlign w:val="superscript"/>
              </w:rPr>
              <w:t>th</w:t>
            </w:r>
            <w:r>
              <w:t xml:space="preserve"> March, all the remaining tasks on the Implementation and Testing phases were completed, as can be seen </w:t>
            </w:r>
            <w:r w:rsidRPr="006A0747">
              <w:rPr>
                <w:highlight w:val="yellow"/>
              </w:rPr>
              <w:t>on x on x.</w:t>
            </w:r>
            <w:r>
              <w:t xml:space="preserve"> This included adding a test image to the code repository and then subsequently adding a new record to the database linked to an uploaded image in Azure Blob storage. The PowerShell script for this was made idempotent, only uploading either the image or the record in the event they do not currently exist. This was then tested on the front end and was found to work correctly </w:t>
            </w:r>
            <w:r w:rsidRPr="000177B0">
              <w:rPr>
                <w:highlight w:val="yellow"/>
              </w:rPr>
              <w:t>(need image here).</w:t>
            </w:r>
          </w:p>
        </w:tc>
      </w:tr>
      <w:tr w:rsidR="00D44B31" w14:paraId="61850E43" w14:textId="77777777" w:rsidTr="00951EC9">
        <w:tc>
          <w:tcPr>
            <w:tcW w:w="6974" w:type="dxa"/>
          </w:tcPr>
          <w:p w14:paraId="15500B17" w14:textId="77777777" w:rsidR="00D44B31" w:rsidRPr="00EE37A9" w:rsidRDefault="00D44B31" w:rsidP="00951EC9">
            <w:pPr>
              <w:jc w:val="center"/>
              <w:rPr>
                <w:b/>
                <w:bCs/>
              </w:rPr>
            </w:pPr>
            <w:r>
              <w:rPr>
                <w:b/>
                <w:bCs/>
              </w:rPr>
              <w:t>Issues Raised and Adjustments</w:t>
            </w:r>
          </w:p>
        </w:tc>
        <w:tc>
          <w:tcPr>
            <w:tcW w:w="6974" w:type="dxa"/>
          </w:tcPr>
          <w:p w14:paraId="60ED68FB" w14:textId="77777777" w:rsidR="004870B0" w:rsidRDefault="004870B0" w:rsidP="004870B0">
            <w:r>
              <w:t xml:space="preserve">This was perhaps the most difficult week of the project, as many unforeseen and difficult to solve issues arose. Firstly, whilst adding and removing database access rules in the deployment pipeline was a solved problem in previous weeks, the inclusion of images and adding them to Azure Blob Storage proved to be a similar but far more complex problem. To allow the pipeline agent to upload an image to the Azure Blob Storage, the Azure role of Storage Blob Data Contributor role had to be added and removed from it in the pipeline. The access rules for the Azure Blob Storage also had to be added and removed in the pipeline run, adding another layer of complexity. </w:t>
            </w:r>
          </w:p>
          <w:p w14:paraId="3AC638FD" w14:textId="4D33725C" w:rsidR="00D44B31" w:rsidRDefault="004870B0" w:rsidP="001B455A">
            <w:r>
              <w:t xml:space="preserve">Perhaps the most difficult to solve problem was that the roles and access rules took variable amounts of time to propagate through Azure’s backend. This caused many failures when uploading images, despite the roles and access rules saying they were in the correct configuration. Due to this, a step was added in the pipeline to wait for one minute for the rules to propagate, and retry logic was added throughout the pipeline elsewhere. This was not an ideal solution, as it affected </w:t>
            </w:r>
            <w:r w:rsidRPr="00DC193D">
              <w:rPr>
                <w:highlight w:val="yellow"/>
              </w:rPr>
              <w:t>Success Criteria 4 (see Table x)</w:t>
            </w:r>
            <w:r>
              <w:t>, but one that was unavoidable, as Azure’s backend is a walled-off environment for security reasons.</w:t>
            </w:r>
          </w:p>
        </w:tc>
      </w:tr>
    </w:tbl>
    <w:p w14:paraId="6BAF6202" w14:textId="02C42DEA" w:rsidR="00D44B31" w:rsidRPr="00D44B31" w:rsidRDefault="005D45EB" w:rsidP="005D45EB">
      <w:pPr>
        <w:pStyle w:val="Caption"/>
      </w:pPr>
      <w:bookmarkStart w:id="65" w:name="_Toc228275841"/>
      <w:r>
        <w:t xml:space="preserve">Table </w:t>
      </w:r>
      <w:r>
        <w:fldChar w:fldCharType="begin"/>
      </w:r>
      <w:r>
        <w:instrText xml:space="preserve"> SEQ Table \* ARABIC </w:instrText>
      </w:r>
      <w:r>
        <w:fldChar w:fldCharType="separate"/>
      </w:r>
      <w:r>
        <w:rPr>
          <w:noProof/>
        </w:rPr>
        <w:t>12</w:t>
      </w:r>
      <w:r>
        <w:fldChar w:fldCharType="end"/>
      </w:r>
      <w:r>
        <w:t xml:space="preserve"> - Work Week 3 Review</w:t>
      </w:r>
      <w:bookmarkEnd w:id="65"/>
    </w:p>
    <w:p w14:paraId="66833447" w14:textId="77777777" w:rsidR="00EA595D" w:rsidRDefault="00EA595D" w:rsidP="00EA595D">
      <w:pPr>
        <w:keepNext/>
      </w:pPr>
      <w:r w:rsidRPr="00EA595D">
        <w:lastRenderedPageBreak/>
        <w:drawing>
          <wp:inline distT="0" distB="0" distL="0" distR="0" wp14:anchorId="3DBC9D64" wp14:editId="01650E65">
            <wp:extent cx="8863330" cy="3565525"/>
            <wp:effectExtent l="0" t="0" r="0" b="0"/>
            <wp:docPr id="172122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26929" name=""/>
                    <pic:cNvPicPr/>
                  </pic:nvPicPr>
                  <pic:blipFill>
                    <a:blip r:embed="rId13"/>
                    <a:stretch>
                      <a:fillRect/>
                    </a:stretch>
                  </pic:blipFill>
                  <pic:spPr>
                    <a:xfrm>
                      <a:off x="0" y="0"/>
                      <a:ext cx="8863330" cy="3565525"/>
                    </a:xfrm>
                    <a:prstGeom prst="rect">
                      <a:avLst/>
                    </a:prstGeom>
                  </pic:spPr>
                </pic:pic>
              </a:graphicData>
            </a:graphic>
          </wp:inline>
        </w:drawing>
      </w:r>
    </w:p>
    <w:p w14:paraId="797340B8" w14:textId="69259D5A" w:rsidR="00EA595D" w:rsidRDefault="00EA595D" w:rsidP="00EA595D">
      <w:pPr>
        <w:pStyle w:val="Caption"/>
      </w:pPr>
      <w:bookmarkStart w:id="66" w:name="_Toc228275901"/>
      <w:r>
        <w:t xml:space="preserve">Figure </w:t>
      </w:r>
      <w:r>
        <w:fldChar w:fldCharType="begin"/>
      </w:r>
      <w:r>
        <w:instrText xml:space="preserve"> SEQ Figure \* ARABIC </w:instrText>
      </w:r>
      <w:r>
        <w:fldChar w:fldCharType="separate"/>
      </w:r>
      <w:r w:rsidR="00114DD6">
        <w:rPr>
          <w:noProof/>
        </w:rPr>
        <w:t>6</w:t>
      </w:r>
      <w:r>
        <w:fldChar w:fldCharType="end"/>
      </w:r>
      <w:r>
        <w:t xml:space="preserve"> - Multiple Records on Errors and Omissions Frontend</w:t>
      </w:r>
      <w:bookmarkEnd w:id="66"/>
    </w:p>
    <w:p w14:paraId="4BB3DB0B" w14:textId="77777777" w:rsidR="00114DD6" w:rsidRDefault="00114DD6" w:rsidP="00114DD6">
      <w:pPr>
        <w:keepNext/>
      </w:pPr>
      <w:r w:rsidRPr="00114DD6">
        <w:lastRenderedPageBreak/>
        <w:drawing>
          <wp:inline distT="0" distB="0" distL="0" distR="0" wp14:anchorId="51288BC8" wp14:editId="1B876641">
            <wp:extent cx="6706235" cy="5731510"/>
            <wp:effectExtent l="0" t="0" r="0" b="2540"/>
            <wp:docPr id="191651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19301" name=""/>
                    <pic:cNvPicPr/>
                  </pic:nvPicPr>
                  <pic:blipFill>
                    <a:blip r:embed="rId14"/>
                    <a:stretch>
                      <a:fillRect/>
                    </a:stretch>
                  </pic:blipFill>
                  <pic:spPr>
                    <a:xfrm>
                      <a:off x="0" y="0"/>
                      <a:ext cx="6706235" cy="5731510"/>
                    </a:xfrm>
                    <a:prstGeom prst="rect">
                      <a:avLst/>
                    </a:prstGeom>
                  </pic:spPr>
                </pic:pic>
              </a:graphicData>
            </a:graphic>
          </wp:inline>
        </w:drawing>
      </w:r>
    </w:p>
    <w:p w14:paraId="27403D27" w14:textId="6F73CAA8" w:rsidR="00114DD6" w:rsidRPr="00114DD6" w:rsidRDefault="00114DD6" w:rsidP="00114DD6">
      <w:pPr>
        <w:pStyle w:val="Caption"/>
      </w:pPr>
      <w:bookmarkStart w:id="67" w:name="_Toc228275902"/>
      <w:r>
        <w:lastRenderedPageBreak/>
        <w:t xml:space="preserve">Figure </w:t>
      </w:r>
      <w:r>
        <w:fldChar w:fldCharType="begin"/>
      </w:r>
      <w:r>
        <w:instrText xml:space="preserve"> SEQ Figure \* ARABIC </w:instrText>
      </w:r>
      <w:r>
        <w:fldChar w:fldCharType="separate"/>
      </w:r>
      <w:r>
        <w:rPr>
          <w:noProof/>
        </w:rPr>
        <w:t>7</w:t>
      </w:r>
      <w:r>
        <w:fldChar w:fldCharType="end"/>
      </w:r>
      <w:r>
        <w:t xml:space="preserve"> - Detail of Attachment Record</w:t>
      </w:r>
      <w:bookmarkEnd w:id="67"/>
    </w:p>
    <w:p w14:paraId="7FBC35ED" w14:textId="7020A583" w:rsidR="00DE1098" w:rsidRPr="008A53B1" w:rsidRDefault="00D4230F" w:rsidP="008A53B1">
      <w:pPr>
        <w:pStyle w:val="Heading3"/>
        <w:jc w:val="center"/>
        <w:rPr>
          <w:u w:val="single"/>
        </w:rPr>
      </w:pPr>
      <w:bookmarkStart w:id="68" w:name="_Toc228275955"/>
      <w:r>
        <w:rPr>
          <w:u w:val="single"/>
        </w:rPr>
        <w:t>4.3.</w:t>
      </w:r>
      <w:r w:rsidR="008B14E8">
        <w:rPr>
          <w:u w:val="single"/>
        </w:rPr>
        <w:t>2</w:t>
      </w:r>
      <w:r>
        <w:rPr>
          <w:u w:val="single"/>
        </w:rPr>
        <w:t xml:space="preserve"> Logbook Review</w:t>
      </w:r>
      <w:bookmarkEnd w:id="68"/>
    </w:p>
    <w:p w14:paraId="44514D8A" w14:textId="17BF6596" w:rsidR="00E858FB" w:rsidRPr="00DE1098" w:rsidRDefault="00E858FB" w:rsidP="00DE1098">
      <w:r>
        <w:t xml:space="preserve">During the logbook review for this week, discussion was had about how to include screenshots and Gantt Charts in this report. It was decided that I should try and use landscape orientation for some screenshots and diagrams. This can be seen in </w:t>
      </w:r>
      <w:r w:rsidRPr="00E858FB">
        <w:rPr>
          <w:highlight w:val="yellow"/>
        </w:rPr>
        <w:t>x on x.</w:t>
      </w:r>
    </w:p>
    <w:p w14:paraId="33152A3E" w14:textId="4FF157B1" w:rsidR="00BD7EC7" w:rsidRPr="009038A4" w:rsidRDefault="004D2BF1" w:rsidP="009038A4">
      <w:pPr>
        <w:pStyle w:val="Heading2"/>
        <w:jc w:val="center"/>
        <w:rPr>
          <w:u w:val="single"/>
        </w:rPr>
      </w:pPr>
      <w:bookmarkStart w:id="69" w:name="_Toc228275956"/>
      <w:r>
        <w:rPr>
          <w:u w:val="single"/>
        </w:rPr>
        <w:t>4.4 Week 4 – 23</w:t>
      </w:r>
      <w:r w:rsidRPr="004D2BF1">
        <w:rPr>
          <w:u w:val="single"/>
          <w:vertAlign w:val="superscript"/>
        </w:rPr>
        <w:t>rd</w:t>
      </w:r>
      <w:r>
        <w:rPr>
          <w:u w:val="single"/>
        </w:rPr>
        <w:t>-25</w:t>
      </w:r>
      <w:r w:rsidRPr="004D2BF1">
        <w:rPr>
          <w:u w:val="single"/>
          <w:vertAlign w:val="superscript"/>
        </w:rPr>
        <w:t>th</w:t>
      </w:r>
      <w:r>
        <w:rPr>
          <w:u w:val="single"/>
        </w:rPr>
        <w:t xml:space="preserve"> March</w:t>
      </w:r>
      <w:bookmarkEnd w:id="69"/>
    </w:p>
    <w:p w14:paraId="4ABED20A" w14:textId="64BAB2E0" w:rsidR="00067C17" w:rsidRDefault="00067C17" w:rsidP="00067C17">
      <w:pPr>
        <w:pStyle w:val="Heading3"/>
        <w:jc w:val="center"/>
        <w:rPr>
          <w:u w:val="single"/>
        </w:rPr>
      </w:pPr>
      <w:bookmarkStart w:id="70" w:name="_Toc228275957"/>
      <w:r>
        <w:rPr>
          <w:u w:val="single"/>
        </w:rPr>
        <w:t>4.4.1 Work Completed</w:t>
      </w:r>
      <w:r w:rsidR="00D44B31">
        <w:rPr>
          <w:u w:val="single"/>
        </w:rPr>
        <w:t xml:space="preserve"> and Issues Raised</w:t>
      </w:r>
      <w:bookmarkEnd w:id="70"/>
    </w:p>
    <w:tbl>
      <w:tblPr>
        <w:tblStyle w:val="TableGrid"/>
        <w:tblW w:w="0" w:type="auto"/>
        <w:tblLook w:val="04A0" w:firstRow="1" w:lastRow="0" w:firstColumn="1" w:lastColumn="0" w:noHBand="0" w:noVBand="1"/>
      </w:tblPr>
      <w:tblGrid>
        <w:gridCol w:w="6974"/>
        <w:gridCol w:w="6974"/>
      </w:tblGrid>
      <w:tr w:rsidR="004F6515" w14:paraId="48B8D00E" w14:textId="77777777" w:rsidTr="00951EC9">
        <w:tc>
          <w:tcPr>
            <w:tcW w:w="6974" w:type="dxa"/>
          </w:tcPr>
          <w:p w14:paraId="3ED342C4" w14:textId="77777777" w:rsidR="004F6515" w:rsidRPr="00EE37A9" w:rsidRDefault="004F6515" w:rsidP="00951EC9">
            <w:pPr>
              <w:jc w:val="center"/>
              <w:rPr>
                <w:b/>
                <w:bCs/>
              </w:rPr>
            </w:pPr>
            <w:r>
              <w:rPr>
                <w:b/>
                <w:bCs/>
              </w:rPr>
              <w:t>Work Completed</w:t>
            </w:r>
          </w:p>
        </w:tc>
        <w:tc>
          <w:tcPr>
            <w:tcW w:w="6974" w:type="dxa"/>
          </w:tcPr>
          <w:p w14:paraId="49B53B82" w14:textId="123A9E0F" w:rsidR="004F6515" w:rsidRDefault="00D241A5" w:rsidP="00951EC9">
            <w:r>
              <w:t>During the final week of the project, running from 23</w:t>
            </w:r>
            <w:r w:rsidRPr="00BD7EC7">
              <w:rPr>
                <w:vertAlign w:val="superscript"/>
              </w:rPr>
              <w:t>rd</w:t>
            </w:r>
            <w:r>
              <w:t>-25</w:t>
            </w:r>
            <w:r w:rsidRPr="00BD7EC7">
              <w:rPr>
                <w:vertAlign w:val="superscript"/>
              </w:rPr>
              <w:t>th</w:t>
            </w:r>
            <w:r>
              <w:t xml:space="preserve"> March, all the Documentation tasks were completed, as can be seen </w:t>
            </w:r>
            <w:r w:rsidRPr="00BD7EC7">
              <w:rPr>
                <w:highlight w:val="yellow"/>
              </w:rPr>
              <w:t>on x on x.</w:t>
            </w:r>
            <w:r>
              <w:t xml:space="preserve"> This was included as a README in the project code repository and was subject to Pull Request review by other members of the team, to make sure it made sense. This README included information on how the data seeding script worked and how to test it on the frontend.</w:t>
            </w:r>
          </w:p>
        </w:tc>
      </w:tr>
      <w:tr w:rsidR="004F6515" w14:paraId="10AB7874" w14:textId="77777777" w:rsidTr="00951EC9">
        <w:tc>
          <w:tcPr>
            <w:tcW w:w="6974" w:type="dxa"/>
          </w:tcPr>
          <w:p w14:paraId="75127D27" w14:textId="77777777" w:rsidR="004F6515" w:rsidRPr="00EE37A9" w:rsidRDefault="004F6515" w:rsidP="00951EC9">
            <w:pPr>
              <w:jc w:val="center"/>
              <w:rPr>
                <w:b/>
                <w:bCs/>
              </w:rPr>
            </w:pPr>
            <w:r>
              <w:rPr>
                <w:b/>
                <w:bCs/>
              </w:rPr>
              <w:t>Issues Raised and Adjustments</w:t>
            </w:r>
          </w:p>
        </w:tc>
        <w:tc>
          <w:tcPr>
            <w:tcW w:w="6974" w:type="dxa"/>
          </w:tcPr>
          <w:p w14:paraId="1EDB2E97" w14:textId="6D0E64FA" w:rsidR="00B511E9" w:rsidRDefault="00B511E9" w:rsidP="00B511E9">
            <w:r>
              <w:t xml:space="preserve">The only issues and adjustments raised here were the comments on the Pull Request, as can be seen in this image </w:t>
            </w:r>
            <w:r w:rsidRPr="00E70F04">
              <w:rPr>
                <w:highlight w:val="yellow"/>
              </w:rPr>
              <w:t>x</w:t>
            </w:r>
            <w:r>
              <w:t xml:space="preserve"> below</w:t>
            </w:r>
            <w:r>
              <w:t xml:space="preserve">. </w:t>
            </w:r>
            <w:r>
              <w:t>The main issues were other engineers on the team wanting file names and locations for where data creation happens. This led to a discussion about the possibility of using JSON files to hold the data separately from PowerShell scripts but was considered outside the immediate scope of this project.</w:t>
            </w:r>
          </w:p>
          <w:p w14:paraId="615839BA" w14:textId="77777777" w:rsidR="004F6515" w:rsidRDefault="004F6515" w:rsidP="005D45EB">
            <w:pPr>
              <w:keepNext/>
            </w:pPr>
          </w:p>
        </w:tc>
      </w:tr>
    </w:tbl>
    <w:p w14:paraId="1322F30F" w14:textId="7FCF93D0" w:rsidR="004F6515" w:rsidRPr="004F6515" w:rsidRDefault="005D45EB" w:rsidP="005D45EB">
      <w:pPr>
        <w:pStyle w:val="Caption"/>
      </w:pPr>
      <w:bookmarkStart w:id="71" w:name="_Toc228275842"/>
      <w:r>
        <w:t xml:space="preserve">Table </w:t>
      </w:r>
      <w:r>
        <w:fldChar w:fldCharType="begin"/>
      </w:r>
      <w:r>
        <w:instrText xml:space="preserve"> SEQ Table \* ARABIC </w:instrText>
      </w:r>
      <w:r>
        <w:fldChar w:fldCharType="separate"/>
      </w:r>
      <w:r>
        <w:rPr>
          <w:noProof/>
        </w:rPr>
        <w:t>13</w:t>
      </w:r>
      <w:r>
        <w:fldChar w:fldCharType="end"/>
      </w:r>
      <w:r>
        <w:t xml:space="preserve"> - Work Week 4 Review</w:t>
      </w:r>
      <w:bookmarkEnd w:id="71"/>
    </w:p>
    <w:p w14:paraId="3F839393" w14:textId="77777777" w:rsidR="00317244" w:rsidRDefault="00E70F04" w:rsidP="00317244">
      <w:pPr>
        <w:keepNext/>
      </w:pPr>
      <w:r w:rsidRPr="00E70F04">
        <w:rPr>
          <w:noProof/>
        </w:rPr>
        <w:lastRenderedPageBreak/>
        <w:drawing>
          <wp:inline distT="0" distB="0" distL="0" distR="0" wp14:anchorId="17BF5122" wp14:editId="3B2CE85A">
            <wp:extent cx="8863330" cy="3753485"/>
            <wp:effectExtent l="0" t="0" r="0" b="0"/>
            <wp:docPr id="9358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2206" name=""/>
                    <pic:cNvPicPr/>
                  </pic:nvPicPr>
                  <pic:blipFill>
                    <a:blip r:embed="rId15"/>
                    <a:stretch>
                      <a:fillRect/>
                    </a:stretch>
                  </pic:blipFill>
                  <pic:spPr>
                    <a:xfrm>
                      <a:off x="0" y="0"/>
                      <a:ext cx="8863330" cy="3753485"/>
                    </a:xfrm>
                    <a:prstGeom prst="rect">
                      <a:avLst/>
                    </a:prstGeom>
                  </pic:spPr>
                </pic:pic>
              </a:graphicData>
            </a:graphic>
          </wp:inline>
        </w:drawing>
      </w:r>
    </w:p>
    <w:p w14:paraId="6565E2D5" w14:textId="324E47AA" w:rsidR="00E70F04" w:rsidRDefault="00317244" w:rsidP="00317244">
      <w:pPr>
        <w:pStyle w:val="Caption"/>
      </w:pPr>
      <w:bookmarkStart w:id="72" w:name="_Toc228275903"/>
      <w:r w:rsidRPr="00317244">
        <w:rPr>
          <w:highlight w:val="yellow"/>
        </w:rPr>
        <w:t xml:space="preserve">Figure </w:t>
      </w:r>
      <w:r w:rsidRPr="00317244">
        <w:rPr>
          <w:highlight w:val="yellow"/>
        </w:rPr>
        <w:fldChar w:fldCharType="begin"/>
      </w:r>
      <w:r w:rsidRPr="00317244">
        <w:rPr>
          <w:highlight w:val="yellow"/>
        </w:rPr>
        <w:instrText xml:space="preserve"> SEQ Figure \* ARABIC </w:instrText>
      </w:r>
      <w:r w:rsidRPr="00317244">
        <w:rPr>
          <w:highlight w:val="yellow"/>
        </w:rPr>
        <w:fldChar w:fldCharType="separate"/>
      </w:r>
      <w:r w:rsidR="00114DD6">
        <w:rPr>
          <w:noProof/>
          <w:highlight w:val="yellow"/>
        </w:rPr>
        <w:t>8</w:t>
      </w:r>
      <w:r w:rsidRPr="00317244">
        <w:rPr>
          <w:highlight w:val="yellow"/>
        </w:rPr>
        <w:fldChar w:fldCharType="end"/>
      </w:r>
      <w:r w:rsidRPr="00317244">
        <w:rPr>
          <w:highlight w:val="yellow"/>
        </w:rPr>
        <w:t xml:space="preserve"> - Pull Request Comment on Documentation</w:t>
      </w:r>
      <w:bookmarkEnd w:id="72"/>
    </w:p>
    <w:p w14:paraId="6609FD2D" w14:textId="2297B25B" w:rsidR="004F58D7" w:rsidRDefault="004F58D7" w:rsidP="004F58D7">
      <w:pPr>
        <w:pStyle w:val="Heading3"/>
        <w:jc w:val="center"/>
        <w:rPr>
          <w:u w:val="single"/>
        </w:rPr>
      </w:pPr>
      <w:bookmarkStart w:id="73" w:name="_Toc228275958"/>
      <w:r>
        <w:rPr>
          <w:u w:val="single"/>
        </w:rPr>
        <w:t>4.4.</w:t>
      </w:r>
      <w:r w:rsidR="0078721D">
        <w:rPr>
          <w:u w:val="single"/>
        </w:rPr>
        <w:t>2</w:t>
      </w:r>
      <w:r>
        <w:rPr>
          <w:u w:val="single"/>
        </w:rPr>
        <w:t xml:space="preserve"> Logbook Review</w:t>
      </w:r>
      <w:bookmarkEnd w:id="73"/>
    </w:p>
    <w:p w14:paraId="5C86BE93" w14:textId="7E553102" w:rsidR="009D76FF" w:rsidRPr="009D76FF" w:rsidRDefault="009D76FF" w:rsidP="009D76FF">
      <w:r>
        <w:t>There was no logbook review for this week, as the project was completed here.</w:t>
      </w:r>
    </w:p>
    <w:p w14:paraId="7776438B" w14:textId="7CDCA919" w:rsidR="009F02A3" w:rsidRDefault="009F02A3" w:rsidP="009F02A3">
      <w:pPr>
        <w:pStyle w:val="Heading2"/>
        <w:jc w:val="center"/>
        <w:rPr>
          <w:u w:val="single"/>
        </w:rPr>
      </w:pPr>
      <w:bookmarkStart w:id="74" w:name="_Toc228275959"/>
      <w:r>
        <w:rPr>
          <w:u w:val="single"/>
        </w:rPr>
        <w:t>4.5 Project Sprint Board</w:t>
      </w:r>
      <w:bookmarkEnd w:id="74"/>
    </w:p>
    <w:p w14:paraId="62CF5E92" w14:textId="114D8535" w:rsidR="008531D3" w:rsidRDefault="008531D3" w:rsidP="008531D3">
      <w:r>
        <w:t xml:space="preserve">As mentioned in </w:t>
      </w:r>
      <w:r w:rsidRPr="008531D3">
        <w:rPr>
          <w:highlight w:val="yellow"/>
        </w:rPr>
        <w:t>Section 3.1</w:t>
      </w:r>
      <w:r>
        <w:t xml:space="preserve">, the project was conducted using an agile methodology, using an Azure DevOps Sprint Board to track the work items as a series of tasks under a User Story. See image </w:t>
      </w:r>
      <w:r w:rsidRPr="008531D3">
        <w:rPr>
          <w:highlight w:val="yellow"/>
        </w:rPr>
        <w:t>x</w:t>
      </w:r>
      <w:r>
        <w:t xml:space="preserve"> below of part of the sprint board</w:t>
      </w:r>
      <w:r w:rsidR="00A5762E">
        <w:t xml:space="preserve"> after completion of the project</w:t>
      </w:r>
      <w:r>
        <w:t>, showing many of the Tasks:</w:t>
      </w:r>
    </w:p>
    <w:p w14:paraId="1FC472C8" w14:textId="77777777" w:rsidR="008531D3" w:rsidRDefault="008531D3" w:rsidP="008531D3">
      <w:pPr>
        <w:keepNext/>
      </w:pPr>
      <w:r w:rsidRPr="008531D3">
        <w:rPr>
          <w:noProof/>
        </w:rPr>
        <w:lastRenderedPageBreak/>
        <w:drawing>
          <wp:inline distT="0" distB="0" distL="0" distR="0" wp14:anchorId="3ACA0DA6" wp14:editId="3680CFE5">
            <wp:extent cx="8863330" cy="3933190"/>
            <wp:effectExtent l="0" t="0" r="0" b="0"/>
            <wp:docPr id="77120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04095" name=""/>
                    <pic:cNvPicPr/>
                  </pic:nvPicPr>
                  <pic:blipFill>
                    <a:blip r:embed="rId16"/>
                    <a:stretch>
                      <a:fillRect/>
                    </a:stretch>
                  </pic:blipFill>
                  <pic:spPr>
                    <a:xfrm>
                      <a:off x="0" y="0"/>
                      <a:ext cx="8863330" cy="3933190"/>
                    </a:xfrm>
                    <a:prstGeom prst="rect">
                      <a:avLst/>
                    </a:prstGeom>
                  </pic:spPr>
                </pic:pic>
              </a:graphicData>
            </a:graphic>
          </wp:inline>
        </w:drawing>
      </w:r>
    </w:p>
    <w:p w14:paraId="7373B116" w14:textId="2A9C70A3" w:rsidR="008531D3" w:rsidRPr="008531D3" w:rsidRDefault="008531D3" w:rsidP="008531D3">
      <w:pPr>
        <w:pStyle w:val="Caption"/>
      </w:pPr>
      <w:bookmarkStart w:id="75" w:name="_Toc228275904"/>
      <w:r>
        <w:t xml:space="preserve">Figure </w:t>
      </w:r>
      <w:r>
        <w:fldChar w:fldCharType="begin"/>
      </w:r>
      <w:r>
        <w:instrText xml:space="preserve"> SEQ Figure \* ARABIC </w:instrText>
      </w:r>
      <w:r>
        <w:fldChar w:fldCharType="separate"/>
      </w:r>
      <w:r w:rsidR="00114DD6">
        <w:rPr>
          <w:noProof/>
        </w:rPr>
        <w:t>9</w:t>
      </w:r>
      <w:r>
        <w:fldChar w:fldCharType="end"/>
      </w:r>
      <w:r>
        <w:t xml:space="preserve"> - Project Sprint Board</w:t>
      </w:r>
      <w:bookmarkEnd w:id="75"/>
    </w:p>
    <w:p w14:paraId="37CF6952" w14:textId="47C05A9D" w:rsidR="00386297" w:rsidRDefault="00386297" w:rsidP="00386297">
      <w:pPr>
        <w:pStyle w:val="Heading2"/>
        <w:jc w:val="center"/>
        <w:rPr>
          <w:u w:val="single"/>
        </w:rPr>
      </w:pPr>
      <w:bookmarkStart w:id="76" w:name="_Toc228275960"/>
      <w:r>
        <w:rPr>
          <w:u w:val="single"/>
        </w:rPr>
        <w:t>4.6 Revised Risk Management</w:t>
      </w:r>
      <w:bookmarkEnd w:id="76"/>
    </w:p>
    <w:p w14:paraId="154DA63C" w14:textId="775D434B" w:rsidR="00A5762E" w:rsidRPr="00A5762E" w:rsidRDefault="00DA707D" w:rsidP="00A5762E">
      <w:r>
        <w:t xml:space="preserve">This section follows on from </w:t>
      </w:r>
      <w:r w:rsidRPr="00DA707D">
        <w:rPr>
          <w:highlight w:val="yellow"/>
        </w:rPr>
        <w:t>Section x</w:t>
      </w:r>
      <w:r>
        <w:t xml:space="preserve"> regarding Risk Management. Here, the initial risk assessment </w:t>
      </w:r>
      <w:proofErr w:type="gramStart"/>
      <w:r>
        <w:t>and  risk</w:t>
      </w:r>
      <w:proofErr w:type="gramEnd"/>
      <w:r>
        <w:t xml:space="preserve"> matrix been amended with additions made for discoveries during the project. The Risk Mitigation Proposals has been replaced with Risk Mitigation Actions, explaining what was </w:t>
      </w:r>
      <w:proofErr w:type="gramStart"/>
      <w:r>
        <w:t>actually done</w:t>
      </w:r>
      <w:proofErr w:type="gramEnd"/>
      <w:r>
        <w:t xml:space="preserve"> during the project to alleviate risk.</w:t>
      </w:r>
    </w:p>
    <w:p w14:paraId="5CC4A58B" w14:textId="1BC7C0E3" w:rsidR="00386297" w:rsidRDefault="00386297" w:rsidP="00386297">
      <w:pPr>
        <w:pStyle w:val="Heading3"/>
        <w:jc w:val="center"/>
        <w:rPr>
          <w:u w:val="single"/>
        </w:rPr>
      </w:pPr>
      <w:bookmarkStart w:id="77" w:name="_Toc228275961"/>
      <w:r w:rsidRPr="0024795C">
        <w:rPr>
          <w:u w:val="single"/>
        </w:rPr>
        <w:lastRenderedPageBreak/>
        <w:t>4.6.1 Revised Risk Assessment</w:t>
      </w:r>
      <w:bookmarkEnd w:id="77"/>
    </w:p>
    <w:p w14:paraId="2767F568" w14:textId="6FAE0CD9" w:rsidR="002A165E" w:rsidRPr="002A165E" w:rsidRDefault="002A165E" w:rsidP="002A165E">
      <w:r>
        <w:t xml:space="preserve">The revised risk assessment below </w:t>
      </w:r>
      <w:r w:rsidRPr="002A165E">
        <w:rPr>
          <w:highlight w:val="yellow"/>
        </w:rPr>
        <w:t>(see Table x)</w:t>
      </w:r>
      <w:r>
        <w:t xml:space="preserve">, contains all the risks and actions present in the previous </w:t>
      </w:r>
      <w:r w:rsidRPr="002A165E">
        <w:rPr>
          <w:highlight w:val="yellow"/>
        </w:rPr>
        <w:t>Table x</w:t>
      </w:r>
      <w:r>
        <w:t xml:space="preserve"> in </w:t>
      </w:r>
      <w:r w:rsidRPr="002A165E">
        <w:rPr>
          <w:highlight w:val="yellow"/>
        </w:rPr>
        <w:t>Section x</w:t>
      </w:r>
      <w:r>
        <w:t>. However, it now refers to ‘Current Mitigating Actions’ as ‘Mitigating Actions Before Project’ and has added the risks that became apparent during the project.</w:t>
      </w:r>
    </w:p>
    <w:tbl>
      <w:tblPr>
        <w:tblStyle w:val="TableGrid"/>
        <w:tblW w:w="0" w:type="auto"/>
        <w:tblLook w:val="04A0" w:firstRow="1" w:lastRow="0" w:firstColumn="1" w:lastColumn="0" w:noHBand="0" w:noVBand="1"/>
      </w:tblPr>
      <w:tblGrid>
        <w:gridCol w:w="562"/>
        <w:gridCol w:w="6096"/>
        <w:gridCol w:w="7290"/>
      </w:tblGrid>
      <w:tr w:rsidR="002A165E" w14:paraId="74EAEEF6" w14:textId="77777777" w:rsidTr="00951EC9">
        <w:tc>
          <w:tcPr>
            <w:tcW w:w="562" w:type="dxa"/>
          </w:tcPr>
          <w:p w14:paraId="7B4A03D8" w14:textId="77777777" w:rsidR="002A165E" w:rsidRDefault="002A165E" w:rsidP="00951EC9">
            <w:pPr>
              <w:jc w:val="center"/>
            </w:pPr>
            <w:r w:rsidRPr="002131D0">
              <w:rPr>
                <w:rFonts w:cstheme="minorHAnsi"/>
                <w:b/>
                <w:bCs/>
                <w:sz w:val="24"/>
                <w:szCs w:val="24"/>
              </w:rPr>
              <w:t>ID</w:t>
            </w:r>
          </w:p>
        </w:tc>
        <w:tc>
          <w:tcPr>
            <w:tcW w:w="6096" w:type="dxa"/>
          </w:tcPr>
          <w:p w14:paraId="61827DB0" w14:textId="77777777" w:rsidR="002A165E" w:rsidRDefault="002A165E" w:rsidP="00951EC9">
            <w:pPr>
              <w:jc w:val="center"/>
            </w:pPr>
            <w:r>
              <w:rPr>
                <w:rFonts w:cstheme="minorHAnsi"/>
                <w:b/>
                <w:bCs/>
                <w:sz w:val="24"/>
                <w:szCs w:val="24"/>
              </w:rPr>
              <w:t>Risk</w:t>
            </w:r>
          </w:p>
        </w:tc>
        <w:tc>
          <w:tcPr>
            <w:tcW w:w="7290" w:type="dxa"/>
          </w:tcPr>
          <w:p w14:paraId="661CAB77" w14:textId="1566D252" w:rsidR="002A165E" w:rsidRDefault="002A165E" w:rsidP="00951EC9">
            <w:pPr>
              <w:jc w:val="center"/>
            </w:pPr>
            <w:r>
              <w:rPr>
                <w:rFonts w:cstheme="minorHAnsi"/>
                <w:b/>
                <w:bCs/>
                <w:sz w:val="24"/>
                <w:szCs w:val="24"/>
              </w:rPr>
              <w:t>Mitigating Actions</w:t>
            </w:r>
            <w:r>
              <w:rPr>
                <w:rFonts w:cstheme="minorHAnsi"/>
                <w:b/>
                <w:bCs/>
                <w:sz w:val="24"/>
                <w:szCs w:val="24"/>
              </w:rPr>
              <w:t xml:space="preserve"> Before Project</w:t>
            </w:r>
          </w:p>
        </w:tc>
      </w:tr>
      <w:tr w:rsidR="002A165E" w14:paraId="544A6625" w14:textId="77777777" w:rsidTr="00951EC9">
        <w:tc>
          <w:tcPr>
            <w:tcW w:w="562" w:type="dxa"/>
          </w:tcPr>
          <w:p w14:paraId="73DE416F" w14:textId="77777777" w:rsidR="002A165E" w:rsidRDefault="002A165E" w:rsidP="00951EC9">
            <w:pPr>
              <w:jc w:val="center"/>
            </w:pPr>
            <w:r>
              <w:t>1</w:t>
            </w:r>
          </w:p>
        </w:tc>
        <w:tc>
          <w:tcPr>
            <w:tcW w:w="6096" w:type="dxa"/>
          </w:tcPr>
          <w:p w14:paraId="30813915" w14:textId="77777777" w:rsidR="002A165E" w:rsidRDefault="002A165E" w:rsidP="00951EC9">
            <w:r>
              <w:t>Hardcoded or insecure connections strings are used to access the SQL database, thus exposing the database to malicious actors who acquire them.</w:t>
            </w:r>
          </w:p>
        </w:tc>
        <w:tc>
          <w:tcPr>
            <w:tcW w:w="7290" w:type="dxa"/>
          </w:tcPr>
          <w:p w14:paraId="6877BAE9" w14:textId="77777777" w:rsidR="002A165E" w:rsidRDefault="002A165E" w:rsidP="00951EC9">
            <w:r>
              <w:t>SNYK code analysis should pick up hardcoded connection strings in code during Pull Requests.</w:t>
            </w:r>
          </w:p>
        </w:tc>
      </w:tr>
      <w:tr w:rsidR="002A165E" w14:paraId="70A0A20D" w14:textId="77777777" w:rsidTr="00951EC9">
        <w:tc>
          <w:tcPr>
            <w:tcW w:w="562" w:type="dxa"/>
          </w:tcPr>
          <w:p w14:paraId="453D69B1" w14:textId="77777777" w:rsidR="002A165E" w:rsidRDefault="002A165E" w:rsidP="00951EC9">
            <w:pPr>
              <w:jc w:val="center"/>
            </w:pPr>
            <w:r>
              <w:t>2</w:t>
            </w:r>
          </w:p>
        </w:tc>
        <w:tc>
          <w:tcPr>
            <w:tcW w:w="6096" w:type="dxa"/>
          </w:tcPr>
          <w:p w14:paraId="600C7361" w14:textId="77777777" w:rsidR="002A165E" w:rsidRDefault="002A165E" w:rsidP="00951EC9">
            <w:r>
              <w:t>The data seeding script may use an identity that has greater permissions than required, and this may lead to any malicious actor who manages to run the pipeline potentially having access to an identity that can do more than intended or be used in unintended ways.</w:t>
            </w:r>
          </w:p>
        </w:tc>
        <w:tc>
          <w:tcPr>
            <w:tcW w:w="7290" w:type="dxa"/>
          </w:tcPr>
          <w:p w14:paraId="58B34666" w14:textId="77777777" w:rsidR="002A165E" w:rsidRDefault="002A165E" w:rsidP="00951EC9">
            <w:r>
              <w:t>The service connection identity used for the pipeline has the least privileges necessary to deploy either a development or testing environment. Whilst this may allow for some malicious actions if the pipelines were changed due to some privileges it has, on balance the privileges are contained to a particular subscription and any actions taken would be logged and could be audited.</w:t>
            </w:r>
          </w:p>
        </w:tc>
      </w:tr>
      <w:tr w:rsidR="002A165E" w14:paraId="10FDCE0C" w14:textId="77777777" w:rsidTr="00951EC9">
        <w:tc>
          <w:tcPr>
            <w:tcW w:w="562" w:type="dxa"/>
          </w:tcPr>
          <w:p w14:paraId="5D75B53F" w14:textId="77777777" w:rsidR="002A165E" w:rsidRDefault="002A165E" w:rsidP="00951EC9">
            <w:pPr>
              <w:jc w:val="center"/>
            </w:pPr>
            <w:r>
              <w:t>3</w:t>
            </w:r>
          </w:p>
        </w:tc>
        <w:tc>
          <w:tcPr>
            <w:tcW w:w="6096" w:type="dxa"/>
          </w:tcPr>
          <w:p w14:paraId="07B71AB7" w14:textId="77777777" w:rsidR="002A165E" w:rsidRDefault="002A165E" w:rsidP="00951EC9">
            <w:r>
              <w:t>Malicious actors could gain access to the Azure DevOps repository and modify the seeding script to add malware to the database or blob storage. Malicious actors could also infer database schemas from the code in the repository.</w:t>
            </w:r>
          </w:p>
        </w:tc>
        <w:tc>
          <w:tcPr>
            <w:tcW w:w="7290" w:type="dxa"/>
          </w:tcPr>
          <w:p w14:paraId="16889661" w14:textId="77777777" w:rsidR="002A165E" w:rsidRDefault="002A165E" w:rsidP="00951EC9">
            <w:r>
              <w:t>The Azure DevOps project has Role-Based Access Control to ensure unauthorised personnel cannot access the project or have restricted actions inside the project. Modification of the script requires the ability to branch the code, which is permission-based, and attempts to merge such as modification into the main branch would be subject to review of a Pull Request, backed by SNYK’s automated code review for security recommendations.</w:t>
            </w:r>
          </w:p>
        </w:tc>
      </w:tr>
      <w:tr w:rsidR="002A165E" w14:paraId="1E154C2D" w14:textId="77777777" w:rsidTr="00951EC9">
        <w:tc>
          <w:tcPr>
            <w:tcW w:w="562" w:type="dxa"/>
          </w:tcPr>
          <w:p w14:paraId="73D66EC9" w14:textId="77777777" w:rsidR="002A165E" w:rsidRDefault="002A165E" w:rsidP="00951EC9">
            <w:pPr>
              <w:jc w:val="center"/>
            </w:pPr>
            <w:r>
              <w:t>4</w:t>
            </w:r>
          </w:p>
        </w:tc>
        <w:tc>
          <w:tcPr>
            <w:tcW w:w="6096" w:type="dxa"/>
          </w:tcPr>
          <w:p w14:paraId="0464F95A" w14:textId="77777777" w:rsidR="002A165E" w:rsidRDefault="002A165E" w:rsidP="00951EC9">
            <w:r>
              <w:t>Pull Requests created whilst creating the data seeding script could introduce security vulnerabilities.</w:t>
            </w:r>
          </w:p>
        </w:tc>
        <w:tc>
          <w:tcPr>
            <w:tcW w:w="7290" w:type="dxa"/>
          </w:tcPr>
          <w:p w14:paraId="30BEAD90" w14:textId="77777777" w:rsidR="002A165E" w:rsidRDefault="002A165E" w:rsidP="00951EC9">
            <w:r>
              <w:t>SNYK code security recommendations, an automated code-analysis tool, will be run on any Pull Requests made. These recommendations will be considered and implemented if reasonable to do so before merging any Pull Requests. Pull Request also require approval by a senior engineer or engineer.</w:t>
            </w:r>
          </w:p>
        </w:tc>
      </w:tr>
      <w:tr w:rsidR="002A165E" w14:paraId="1BCC7443" w14:textId="77777777" w:rsidTr="00951EC9">
        <w:tc>
          <w:tcPr>
            <w:tcW w:w="562" w:type="dxa"/>
          </w:tcPr>
          <w:p w14:paraId="32180C2D" w14:textId="77777777" w:rsidR="002A165E" w:rsidRDefault="002A165E" w:rsidP="00951EC9">
            <w:pPr>
              <w:jc w:val="center"/>
            </w:pPr>
            <w:r>
              <w:t>5</w:t>
            </w:r>
          </w:p>
        </w:tc>
        <w:tc>
          <w:tcPr>
            <w:tcW w:w="6096" w:type="dxa"/>
          </w:tcPr>
          <w:p w14:paraId="5F97EC2B" w14:textId="77777777" w:rsidR="002A165E" w:rsidRDefault="002A165E" w:rsidP="00951EC9">
            <w:r>
              <w:t>The creation of multiple development and testing environments may drive up the cloud costs in Azure significantly during the development of this data seeding script.</w:t>
            </w:r>
          </w:p>
        </w:tc>
        <w:tc>
          <w:tcPr>
            <w:tcW w:w="7290" w:type="dxa"/>
          </w:tcPr>
          <w:p w14:paraId="624C14F2" w14:textId="77777777" w:rsidR="002A165E" w:rsidRDefault="002A165E" w:rsidP="00951EC9">
            <w:pPr>
              <w:keepNext/>
            </w:pPr>
            <w:r>
              <w:t>Only a single environment should be created for this work. If development work pauses for a significant amount of time, the environment should be pulled down as to prevent incurring further costs for no reason until development starts back up again.</w:t>
            </w:r>
          </w:p>
        </w:tc>
      </w:tr>
      <w:tr w:rsidR="00B238FA" w14:paraId="70EE70A7" w14:textId="77777777" w:rsidTr="00951EC9">
        <w:tc>
          <w:tcPr>
            <w:tcW w:w="562" w:type="dxa"/>
          </w:tcPr>
          <w:p w14:paraId="38723931" w14:textId="0664AEA2" w:rsidR="00B238FA" w:rsidRDefault="00B238FA" w:rsidP="00951EC9">
            <w:pPr>
              <w:jc w:val="center"/>
            </w:pPr>
            <w:r>
              <w:lastRenderedPageBreak/>
              <w:t>6</w:t>
            </w:r>
          </w:p>
        </w:tc>
        <w:tc>
          <w:tcPr>
            <w:tcW w:w="6096" w:type="dxa"/>
          </w:tcPr>
          <w:p w14:paraId="1108E751" w14:textId="11185C72" w:rsidR="00B238FA" w:rsidRDefault="00596CDD" w:rsidP="00951EC9">
            <w:r>
              <w:t>A teardown pipeline could accidentally target a production environment causing serious data loss and requiring disaster recovery.</w:t>
            </w:r>
          </w:p>
        </w:tc>
        <w:tc>
          <w:tcPr>
            <w:tcW w:w="7290" w:type="dxa"/>
          </w:tcPr>
          <w:p w14:paraId="1D9ED217" w14:textId="7561E553" w:rsidR="00B238FA" w:rsidRDefault="00096906" w:rsidP="00951EC9">
            <w:pPr>
              <w:keepNext/>
            </w:pPr>
            <w:r>
              <w:t>Resource locks on production environment resources, preventing some teardown. However, these resource locks are not universal across all production resources for Errors and Omissions.</w:t>
            </w:r>
          </w:p>
        </w:tc>
      </w:tr>
      <w:tr w:rsidR="00B238FA" w14:paraId="01EEB651" w14:textId="77777777" w:rsidTr="00951EC9">
        <w:tc>
          <w:tcPr>
            <w:tcW w:w="562" w:type="dxa"/>
          </w:tcPr>
          <w:p w14:paraId="42A24242" w14:textId="3DD4E1F2" w:rsidR="00B238FA" w:rsidRDefault="00B238FA" w:rsidP="00951EC9">
            <w:pPr>
              <w:jc w:val="center"/>
            </w:pPr>
            <w:r>
              <w:t>7</w:t>
            </w:r>
          </w:p>
        </w:tc>
        <w:tc>
          <w:tcPr>
            <w:tcW w:w="6096" w:type="dxa"/>
          </w:tcPr>
          <w:p w14:paraId="65D4AEAC" w14:textId="2C84E7C3" w:rsidR="00B238FA" w:rsidRPr="00B238FA" w:rsidRDefault="005861E6" w:rsidP="00951EC9">
            <w:pPr>
              <w:rPr>
                <w:highlight w:val="yellow"/>
              </w:rPr>
            </w:pPr>
            <w:r w:rsidRPr="005861E6">
              <w:t xml:space="preserve">The </w:t>
            </w:r>
            <w:r>
              <w:t xml:space="preserve">IP of the pipeline agent is not easily accessed. Therefore, </w:t>
            </w:r>
            <w:r w:rsidR="00EC7E92">
              <w:t>an external API must be used to retrieve the IP address.</w:t>
            </w:r>
            <w:r w:rsidR="008A629F">
              <w:t xml:space="preserve"> IP addresses being exposed could potentially lead to security vulnerabilities or be classes as personal data under GDPR if connection with an individual.</w:t>
            </w:r>
          </w:p>
        </w:tc>
        <w:tc>
          <w:tcPr>
            <w:tcW w:w="7290" w:type="dxa"/>
          </w:tcPr>
          <w:p w14:paraId="2B3DEE61" w14:textId="1DD6C76E" w:rsidR="00B238FA" w:rsidRDefault="00000240" w:rsidP="00951EC9">
            <w:pPr>
              <w:keepNext/>
            </w:pPr>
            <w:r>
              <w:t xml:space="preserve">Before the project, there was no mitigating action in place. </w:t>
            </w:r>
          </w:p>
        </w:tc>
      </w:tr>
      <w:tr w:rsidR="00AC6173" w14:paraId="3B4D51C5" w14:textId="77777777" w:rsidTr="00951EC9">
        <w:tc>
          <w:tcPr>
            <w:tcW w:w="562" w:type="dxa"/>
          </w:tcPr>
          <w:p w14:paraId="04438B28" w14:textId="2046B614" w:rsidR="00AC6173" w:rsidRDefault="00AC6173" w:rsidP="00951EC9">
            <w:pPr>
              <w:jc w:val="center"/>
            </w:pPr>
            <w:r>
              <w:t>8</w:t>
            </w:r>
          </w:p>
        </w:tc>
        <w:tc>
          <w:tcPr>
            <w:tcW w:w="6096" w:type="dxa"/>
          </w:tcPr>
          <w:p w14:paraId="2E3E2731" w14:textId="39954251" w:rsidR="00AC6173" w:rsidRDefault="00866751" w:rsidP="00951EC9">
            <w:pPr>
              <w:rPr>
                <w:highlight w:val="yellow"/>
              </w:rPr>
            </w:pPr>
            <w:r w:rsidRPr="007860FC">
              <w:t>Additional privileges granted to the pipeline agent during the deployment pipeline run may not be revoked if enough safeguards are in place in the data seeding script.</w:t>
            </w:r>
          </w:p>
        </w:tc>
        <w:tc>
          <w:tcPr>
            <w:tcW w:w="7290" w:type="dxa"/>
          </w:tcPr>
          <w:p w14:paraId="21725C58" w14:textId="18FB107F" w:rsidR="00AC6173" w:rsidRDefault="007860FC" w:rsidP="0024795C">
            <w:pPr>
              <w:keepNext/>
            </w:pPr>
            <w:r>
              <w:t>Before the project, there was no mitigating actions in place.</w:t>
            </w:r>
          </w:p>
        </w:tc>
      </w:tr>
    </w:tbl>
    <w:p w14:paraId="5D59D6AD" w14:textId="1F7D407C" w:rsidR="00893299" w:rsidRPr="00893299" w:rsidRDefault="0024795C" w:rsidP="0024795C">
      <w:pPr>
        <w:pStyle w:val="Caption"/>
      </w:pPr>
      <w:bookmarkStart w:id="78" w:name="_Toc228275843"/>
      <w:r>
        <w:t xml:space="preserve">Table </w:t>
      </w:r>
      <w:r>
        <w:fldChar w:fldCharType="begin"/>
      </w:r>
      <w:r>
        <w:instrText xml:space="preserve"> SEQ Table \* ARABIC </w:instrText>
      </w:r>
      <w:r>
        <w:fldChar w:fldCharType="separate"/>
      </w:r>
      <w:r w:rsidR="005D45EB">
        <w:rPr>
          <w:noProof/>
        </w:rPr>
        <w:t>14</w:t>
      </w:r>
      <w:r>
        <w:fldChar w:fldCharType="end"/>
      </w:r>
      <w:r>
        <w:t xml:space="preserve"> - Revised Risk Assessment</w:t>
      </w:r>
      <w:bookmarkEnd w:id="78"/>
    </w:p>
    <w:p w14:paraId="774FF786" w14:textId="6FB8FDE9" w:rsidR="00386297" w:rsidRDefault="00386297" w:rsidP="00386297">
      <w:pPr>
        <w:pStyle w:val="Heading3"/>
        <w:jc w:val="center"/>
        <w:rPr>
          <w:u w:val="single"/>
        </w:rPr>
      </w:pPr>
      <w:bookmarkStart w:id="79" w:name="_Toc228275962"/>
      <w:r w:rsidRPr="00C72C45">
        <w:rPr>
          <w:u w:val="single"/>
        </w:rPr>
        <w:t xml:space="preserve">4.6.2 Revised Risk </w:t>
      </w:r>
      <w:r w:rsidR="00692FEE" w:rsidRPr="00C72C45">
        <w:rPr>
          <w:u w:val="single"/>
        </w:rPr>
        <w:t>Register</w:t>
      </w:r>
      <w:bookmarkEnd w:id="79"/>
    </w:p>
    <w:p w14:paraId="65C16415" w14:textId="5F64FBA9" w:rsidR="001E031C" w:rsidRDefault="001E031C" w:rsidP="001E031C">
      <w:r>
        <w:t xml:space="preserve">The revised risk </w:t>
      </w:r>
      <w:proofErr w:type="gramStart"/>
      <w:r>
        <w:t>register</w:t>
      </w:r>
      <w:proofErr w:type="gramEnd"/>
      <w:r w:rsidR="004A141B">
        <w:t xml:space="preserve"> below </w:t>
      </w:r>
      <w:r w:rsidR="004A141B" w:rsidRPr="004A141B">
        <w:rPr>
          <w:highlight w:val="yellow"/>
        </w:rPr>
        <w:t>(see Table x)</w:t>
      </w:r>
      <w:r>
        <w:t xml:space="preserve"> build upon the revised risk assessment in </w:t>
      </w:r>
      <w:r w:rsidRPr="001E031C">
        <w:rPr>
          <w:highlight w:val="yellow"/>
        </w:rPr>
        <w:t>Section x</w:t>
      </w:r>
      <w:r>
        <w:t xml:space="preserve">. It still uses the risk </w:t>
      </w:r>
      <w:r w:rsidR="004A141B">
        <w:t xml:space="preserve">matrix from </w:t>
      </w:r>
      <w:r w:rsidR="004A141B" w:rsidRPr="004A141B">
        <w:rPr>
          <w:highlight w:val="yellow"/>
        </w:rPr>
        <w:t>Figure x</w:t>
      </w:r>
      <w:r w:rsidR="004A141B">
        <w:t>.</w:t>
      </w:r>
    </w:p>
    <w:tbl>
      <w:tblPr>
        <w:tblStyle w:val="TableGrid"/>
        <w:tblW w:w="0" w:type="auto"/>
        <w:tblLook w:val="04A0" w:firstRow="1" w:lastRow="0" w:firstColumn="1" w:lastColumn="0" w:noHBand="0" w:noVBand="1"/>
      </w:tblPr>
      <w:tblGrid>
        <w:gridCol w:w="1413"/>
        <w:gridCol w:w="5386"/>
        <w:gridCol w:w="5103"/>
        <w:gridCol w:w="2046"/>
      </w:tblGrid>
      <w:tr w:rsidR="00D40389" w14:paraId="16340CB6" w14:textId="77777777" w:rsidTr="00951EC9">
        <w:tc>
          <w:tcPr>
            <w:tcW w:w="1413" w:type="dxa"/>
          </w:tcPr>
          <w:p w14:paraId="6CB18DCE" w14:textId="77777777" w:rsidR="00D40389" w:rsidRPr="00F76036" w:rsidRDefault="00D40389" w:rsidP="00951EC9">
            <w:pPr>
              <w:jc w:val="center"/>
              <w:rPr>
                <w:b/>
                <w:bCs/>
              </w:rPr>
            </w:pPr>
            <w:r>
              <w:rPr>
                <w:b/>
                <w:bCs/>
                <w:kern w:val="2"/>
                <w14:ligatures w14:val="standardContextual"/>
              </w:rPr>
              <w:t>Risk ID</w:t>
            </w:r>
          </w:p>
        </w:tc>
        <w:tc>
          <w:tcPr>
            <w:tcW w:w="5386" w:type="dxa"/>
          </w:tcPr>
          <w:p w14:paraId="729A0BE6" w14:textId="77777777" w:rsidR="00D40389" w:rsidRPr="00F76036" w:rsidRDefault="00D40389" w:rsidP="00951EC9">
            <w:pPr>
              <w:jc w:val="center"/>
              <w:rPr>
                <w:b/>
                <w:bCs/>
              </w:rPr>
            </w:pPr>
            <w:r>
              <w:rPr>
                <w:b/>
                <w:bCs/>
              </w:rPr>
              <w:t>Probability</w:t>
            </w:r>
          </w:p>
        </w:tc>
        <w:tc>
          <w:tcPr>
            <w:tcW w:w="5103" w:type="dxa"/>
          </w:tcPr>
          <w:p w14:paraId="1AC75E55" w14:textId="77777777" w:rsidR="00D40389" w:rsidRPr="00F76036" w:rsidRDefault="00D40389" w:rsidP="00951EC9">
            <w:pPr>
              <w:jc w:val="center"/>
              <w:rPr>
                <w:b/>
                <w:bCs/>
              </w:rPr>
            </w:pPr>
            <w:r>
              <w:rPr>
                <w:b/>
                <w:bCs/>
              </w:rPr>
              <w:t>Impact</w:t>
            </w:r>
          </w:p>
        </w:tc>
        <w:tc>
          <w:tcPr>
            <w:tcW w:w="2046" w:type="dxa"/>
          </w:tcPr>
          <w:p w14:paraId="6D7AAC62" w14:textId="77777777" w:rsidR="00D40389" w:rsidRPr="00D77BD5" w:rsidRDefault="00D40389" w:rsidP="00951EC9">
            <w:pPr>
              <w:jc w:val="center"/>
              <w:rPr>
                <w:b/>
                <w:bCs/>
              </w:rPr>
            </w:pPr>
            <w:r>
              <w:rPr>
                <w:b/>
                <w:bCs/>
              </w:rPr>
              <w:t>Risk Score</w:t>
            </w:r>
          </w:p>
        </w:tc>
      </w:tr>
      <w:tr w:rsidR="00D40389" w14:paraId="7211548A" w14:textId="77777777" w:rsidTr="00951EC9">
        <w:tc>
          <w:tcPr>
            <w:tcW w:w="1413" w:type="dxa"/>
          </w:tcPr>
          <w:p w14:paraId="65D8652D" w14:textId="77777777" w:rsidR="00D40389" w:rsidRDefault="00D40389" w:rsidP="00951EC9">
            <w:pPr>
              <w:jc w:val="center"/>
            </w:pPr>
            <w:r>
              <w:t>1</w:t>
            </w:r>
          </w:p>
        </w:tc>
        <w:tc>
          <w:tcPr>
            <w:tcW w:w="5386" w:type="dxa"/>
          </w:tcPr>
          <w:p w14:paraId="39AE5EFE" w14:textId="77777777" w:rsidR="00D40389" w:rsidRDefault="00D40389" w:rsidP="00951EC9">
            <w:r w:rsidRPr="008E317E">
              <w:t xml:space="preserve">Medium </w:t>
            </w:r>
            <w:r>
              <w:t>–</w:t>
            </w:r>
            <w:r w:rsidRPr="008E317E">
              <w:t xml:space="preserve"> </w:t>
            </w:r>
            <w:r>
              <w:t>the possibility of hardcoding connection strings in the code repository or outputting them to a terminal during a deployment pipeline run is very possible if due care is not taken. Hardcoded connection strings could also be left in development git branches, meaning malicious actors may eventually get access to them, even if the hardcoded connection string code never gets merged into the main branch.</w:t>
            </w:r>
          </w:p>
        </w:tc>
        <w:tc>
          <w:tcPr>
            <w:tcW w:w="5103" w:type="dxa"/>
          </w:tcPr>
          <w:p w14:paraId="717F0279" w14:textId="77777777" w:rsidR="00D40389" w:rsidRDefault="00D40389" w:rsidP="00951EC9">
            <w:r w:rsidRPr="007528D0">
              <w:t xml:space="preserve">Low </w:t>
            </w:r>
            <w:r>
              <w:t>–</w:t>
            </w:r>
            <w:r w:rsidRPr="007528D0">
              <w:t xml:space="preserve"> </w:t>
            </w:r>
            <w:r>
              <w:t>Because of the ephemerality of the development environments, and the fact that these hardcoded strings are not going to be used for production environments in this project, the impact should only affect development environments, which can be quickly shut down and put up with new connection strings.</w:t>
            </w:r>
          </w:p>
        </w:tc>
        <w:tc>
          <w:tcPr>
            <w:tcW w:w="2046" w:type="dxa"/>
          </w:tcPr>
          <w:p w14:paraId="308ED1BF" w14:textId="77777777" w:rsidR="00D40389" w:rsidRDefault="00D40389" w:rsidP="00951EC9">
            <w:pPr>
              <w:jc w:val="center"/>
            </w:pPr>
            <w:r>
              <w:t>Low</w:t>
            </w:r>
          </w:p>
        </w:tc>
      </w:tr>
      <w:tr w:rsidR="00D40389" w14:paraId="3C4EE2ED" w14:textId="77777777" w:rsidTr="00951EC9">
        <w:tc>
          <w:tcPr>
            <w:tcW w:w="1413" w:type="dxa"/>
          </w:tcPr>
          <w:p w14:paraId="1DE52F44" w14:textId="77777777" w:rsidR="00D40389" w:rsidRDefault="00D40389" w:rsidP="00951EC9">
            <w:pPr>
              <w:jc w:val="center"/>
            </w:pPr>
            <w:r>
              <w:t>2</w:t>
            </w:r>
          </w:p>
        </w:tc>
        <w:tc>
          <w:tcPr>
            <w:tcW w:w="5386" w:type="dxa"/>
          </w:tcPr>
          <w:p w14:paraId="7C53045D" w14:textId="77777777" w:rsidR="00D40389" w:rsidRDefault="00D40389" w:rsidP="00951EC9">
            <w:r w:rsidRPr="002439B0">
              <w:t xml:space="preserve">Medium </w:t>
            </w:r>
            <w:r>
              <w:t>–</w:t>
            </w:r>
            <w:r w:rsidRPr="002439B0">
              <w:t xml:space="preserve"> </w:t>
            </w:r>
            <w:r>
              <w:t>The possibility of giving the pipeline agent’s identity additional roles in Azure’s backend is very possible. Caution will have to be taken when assigning roles, to make sure they are not over and above the necessary requirements for the project.</w:t>
            </w:r>
          </w:p>
        </w:tc>
        <w:tc>
          <w:tcPr>
            <w:tcW w:w="5103" w:type="dxa"/>
          </w:tcPr>
          <w:p w14:paraId="17DB5AA0" w14:textId="77777777" w:rsidR="00D40389" w:rsidRDefault="00D40389" w:rsidP="00951EC9">
            <w:r w:rsidRPr="002439B0">
              <w:t xml:space="preserve">High </w:t>
            </w:r>
            <w:r>
              <w:t>–</w:t>
            </w:r>
            <w:r w:rsidRPr="002439B0">
              <w:t xml:space="preserve"> </w:t>
            </w:r>
            <w:r>
              <w:t xml:space="preserve">Accidentally giving the pipeline agent’s identity powerful privileges could lead to accidental or malicious sabotage of Ordnance Survey’s cloud estate on Azure. This could interrupt production services and in the worst-case scenario </w:t>
            </w:r>
            <w:proofErr w:type="gramStart"/>
            <w:r>
              <w:t>lead</w:t>
            </w:r>
            <w:proofErr w:type="gramEnd"/>
            <w:r>
              <w:t xml:space="preserve"> to a ransomware attack. This could financially cripple Ordnance Survey in the worst possible scenario.</w:t>
            </w:r>
          </w:p>
        </w:tc>
        <w:tc>
          <w:tcPr>
            <w:tcW w:w="2046" w:type="dxa"/>
          </w:tcPr>
          <w:p w14:paraId="553062E6" w14:textId="77777777" w:rsidR="00D40389" w:rsidRDefault="00D40389" w:rsidP="00951EC9">
            <w:pPr>
              <w:jc w:val="center"/>
            </w:pPr>
            <w:r>
              <w:t>High</w:t>
            </w:r>
          </w:p>
        </w:tc>
      </w:tr>
      <w:tr w:rsidR="00D40389" w14:paraId="55CC853B" w14:textId="77777777" w:rsidTr="00951EC9">
        <w:tc>
          <w:tcPr>
            <w:tcW w:w="1413" w:type="dxa"/>
          </w:tcPr>
          <w:p w14:paraId="396481FA" w14:textId="77777777" w:rsidR="00D40389" w:rsidRDefault="00D40389" w:rsidP="00951EC9">
            <w:pPr>
              <w:jc w:val="center"/>
            </w:pPr>
            <w:r>
              <w:lastRenderedPageBreak/>
              <w:t>3</w:t>
            </w:r>
          </w:p>
        </w:tc>
        <w:tc>
          <w:tcPr>
            <w:tcW w:w="5386" w:type="dxa"/>
          </w:tcPr>
          <w:p w14:paraId="5FDB3287" w14:textId="77777777" w:rsidR="00D40389" w:rsidRDefault="00D40389" w:rsidP="00951EC9">
            <w:r w:rsidRPr="00232231">
              <w:t xml:space="preserve">Low </w:t>
            </w:r>
            <w:r>
              <w:t>–</w:t>
            </w:r>
            <w:r w:rsidRPr="00232231">
              <w:t xml:space="preserve"> </w:t>
            </w:r>
            <w:r>
              <w:t>Because of Azure DevOps Role Based Access Control already implemented for Ordnance Survey’s estate, this is unlikely. The modification of any scripts for the database seeding would also require extensive effort and knowledge outside of the Azure DevOps estate. Inferring database schemas is the most probable result were Role Based Access Controls to be bypassed. Pipelines are unlikely to run on branches created by anyone who bypassed the Role Based Access Control and modified the code on new branches.</w:t>
            </w:r>
          </w:p>
        </w:tc>
        <w:tc>
          <w:tcPr>
            <w:tcW w:w="5103" w:type="dxa"/>
          </w:tcPr>
          <w:p w14:paraId="772E55A8" w14:textId="77777777" w:rsidR="00D40389" w:rsidRDefault="00D40389" w:rsidP="00951EC9">
            <w:r>
              <w:t>High – If someone were to modify the code in the repository and someone run a pipeline using it, Ordnance Survey’s cloud estate in Azure could come under threat, potentially leading to a ransomware attack. Otherwise, the inference of a database schema would be a very small, probably negligible, threat.</w:t>
            </w:r>
          </w:p>
        </w:tc>
        <w:tc>
          <w:tcPr>
            <w:tcW w:w="2046" w:type="dxa"/>
          </w:tcPr>
          <w:p w14:paraId="47990E75" w14:textId="77777777" w:rsidR="00D40389" w:rsidRDefault="00D40389" w:rsidP="00951EC9">
            <w:pPr>
              <w:jc w:val="center"/>
            </w:pPr>
            <w:r>
              <w:t>Medium</w:t>
            </w:r>
          </w:p>
        </w:tc>
      </w:tr>
      <w:tr w:rsidR="00D40389" w14:paraId="3C8CF262" w14:textId="77777777" w:rsidTr="00951EC9">
        <w:tc>
          <w:tcPr>
            <w:tcW w:w="1413" w:type="dxa"/>
          </w:tcPr>
          <w:p w14:paraId="22200366" w14:textId="77777777" w:rsidR="00D40389" w:rsidRDefault="00D40389" w:rsidP="00951EC9">
            <w:pPr>
              <w:jc w:val="center"/>
            </w:pPr>
            <w:r>
              <w:t>4</w:t>
            </w:r>
          </w:p>
        </w:tc>
        <w:tc>
          <w:tcPr>
            <w:tcW w:w="5386" w:type="dxa"/>
          </w:tcPr>
          <w:p w14:paraId="412F2729" w14:textId="77777777" w:rsidR="00D40389" w:rsidRDefault="00D40389" w:rsidP="00951EC9">
            <w:r w:rsidRPr="008D6142">
              <w:t xml:space="preserve">Low </w:t>
            </w:r>
            <w:r>
              <w:t>–</w:t>
            </w:r>
            <w:r w:rsidRPr="008D6142">
              <w:t xml:space="preserve"> </w:t>
            </w:r>
            <w:r>
              <w:t>Because of Pull Requests requiring approval by another engineer or senior engineer on the team, and SNYK automated code analysis tools being in place which will flag vulnerabilities, it is very unlikely critical vulnerabilities will make it through the Pull Request process.</w:t>
            </w:r>
          </w:p>
        </w:tc>
        <w:tc>
          <w:tcPr>
            <w:tcW w:w="5103" w:type="dxa"/>
          </w:tcPr>
          <w:p w14:paraId="48FE3832" w14:textId="77777777" w:rsidR="00D40389" w:rsidRDefault="00D40389" w:rsidP="00951EC9">
            <w:r>
              <w:t>High– Although many security vulnerabilities are low-impact, because of the variable nature and breadth of security vulnerabilities it is entirely possible that a critical vulnerability could be exploited, damaging Ordnance Survey’s Azure DevOps or Azure estate.</w:t>
            </w:r>
          </w:p>
        </w:tc>
        <w:tc>
          <w:tcPr>
            <w:tcW w:w="2046" w:type="dxa"/>
          </w:tcPr>
          <w:p w14:paraId="5BBEAA02" w14:textId="77777777" w:rsidR="00D40389" w:rsidRDefault="00D40389" w:rsidP="00951EC9">
            <w:pPr>
              <w:jc w:val="center"/>
            </w:pPr>
            <w:r>
              <w:t>Medium</w:t>
            </w:r>
          </w:p>
        </w:tc>
      </w:tr>
      <w:tr w:rsidR="00D40389" w14:paraId="567BFBFC" w14:textId="77777777" w:rsidTr="00951EC9">
        <w:tc>
          <w:tcPr>
            <w:tcW w:w="1413" w:type="dxa"/>
          </w:tcPr>
          <w:p w14:paraId="063B6369" w14:textId="77777777" w:rsidR="00D40389" w:rsidRDefault="00D40389" w:rsidP="00951EC9">
            <w:pPr>
              <w:jc w:val="center"/>
            </w:pPr>
            <w:r>
              <w:t>5</w:t>
            </w:r>
          </w:p>
        </w:tc>
        <w:tc>
          <w:tcPr>
            <w:tcW w:w="5386" w:type="dxa"/>
          </w:tcPr>
          <w:p w14:paraId="2F616366" w14:textId="77777777" w:rsidR="00D40389" w:rsidRDefault="00D40389" w:rsidP="00951EC9">
            <w:r w:rsidRPr="00A341E9">
              <w:t xml:space="preserve">Low </w:t>
            </w:r>
            <w:r>
              <w:t>–</w:t>
            </w:r>
            <w:r w:rsidRPr="00A341E9">
              <w:t xml:space="preserve"> </w:t>
            </w:r>
            <w:r>
              <w:t>It is unlikely that multiple environments would be created, except by mistake. The nature of the pipelines is such that the creation of resources must be explicitly confirmed, and when it becomes apparent that a new environment is being created, the pipeline can be stopped and the new resources shut down.</w:t>
            </w:r>
          </w:p>
        </w:tc>
        <w:tc>
          <w:tcPr>
            <w:tcW w:w="5103" w:type="dxa"/>
          </w:tcPr>
          <w:p w14:paraId="462F18FF" w14:textId="77777777" w:rsidR="00D40389" w:rsidRDefault="00D40389" w:rsidP="00951EC9">
            <w:r w:rsidRPr="000A4D12">
              <w:t xml:space="preserve">Low </w:t>
            </w:r>
            <w:r>
              <w:t>–</w:t>
            </w:r>
            <w:r w:rsidRPr="000A4D12">
              <w:t xml:space="preserve"> </w:t>
            </w:r>
            <w:r>
              <w:t xml:space="preserve">Each development environment is estimated to cost about £1500 for each month </w:t>
            </w:r>
            <w:r w:rsidRPr="000A4D12">
              <w:rPr>
                <w:highlight w:val="yellow"/>
              </w:rPr>
              <w:t>(see x)</w:t>
            </w:r>
            <w:r>
              <w:t>. As any development environment accidentally created is unlikely to be up for more than a few hours before being shut down, the cost should be negligible.</w:t>
            </w:r>
          </w:p>
        </w:tc>
        <w:tc>
          <w:tcPr>
            <w:tcW w:w="2046" w:type="dxa"/>
          </w:tcPr>
          <w:p w14:paraId="17DEB96B" w14:textId="77777777" w:rsidR="00D40389" w:rsidRDefault="00D40389" w:rsidP="00951EC9">
            <w:pPr>
              <w:keepNext/>
              <w:jc w:val="center"/>
            </w:pPr>
            <w:r>
              <w:t>Low</w:t>
            </w:r>
          </w:p>
        </w:tc>
      </w:tr>
      <w:tr w:rsidR="0050796B" w14:paraId="5333E8D5" w14:textId="77777777" w:rsidTr="00951EC9">
        <w:tc>
          <w:tcPr>
            <w:tcW w:w="1413" w:type="dxa"/>
          </w:tcPr>
          <w:p w14:paraId="111590AC" w14:textId="7885FA1E" w:rsidR="0050796B" w:rsidRDefault="0050796B" w:rsidP="00951EC9">
            <w:pPr>
              <w:jc w:val="center"/>
            </w:pPr>
            <w:r>
              <w:t>6</w:t>
            </w:r>
          </w:p>
        </w:tc>
        <w:tc>
          <w:tcPr>
            <w:tcW w:w="5386" w:type="dxa"/>
          </w:tcPr>
          <w:p w14:paraId="035BCE29" w14:textId="53F30936" w:rsidR="0050796B" w:rsidRPr="00A341E9" w:rsidRDefault="00733F2A" w:rsidP="00951EC9">
            <w:r w:rsidRPr="00A125A1">
              <w:t xml:space="preserve">Low </w:t>
            </w:r>
            <w:r w:rsidR="00A125A1">
              <w:t>–</w:t>
            </w:r>
            <w:r w:rsidRPr="00A125A1">
              <w:t xml:space="preserve"> </w:t>
            </w:r>
            <w:r w:rsidR="00A125A1">
              <w:t xml:space="preserve">The risk of </w:t>
            </w:r>
            <w:r w:rsidR="007F405F">
              <w:t>targeting</w:t>
            </w:r>
            <w:r w:rsidR="00A125A1">
              <w:t xml:space="preserve"> the production environment with the teardown pipeline is low, as it would require specific approval to do so, and some resources in the production environment are resource-locked to prevent deletion.</w:t>
            </w:r>
          </w:p>
        </w:tc>
        <w:tc>
          <w:tcPr>
            <w:tcW w:w="5103" w:type="dxa"/>
          </w:tcPr>
          <w:p w14:paraId="7400ACCB" w14:textId="041FC797" w:rsidR="0050796B" w:rsidRPr="000A4D12" w:rsidRDefault="00FF027C" w:rsidP="00951EC9">
            <w:r w:rsidRPr="007F405F">
              <w:t>High</w:t>
            </w:r>
            <w:r w:rsidR="00C41D7F" w:rsidRPr="007F405F">
              <w:t xml:space="preserve"> </w:t>
            </w:r>
            <w:r w:rsidR="007F405F">
              <w:t>–</w:t>
            </w:r>
            <w:r w:rsidR="00C41D7F" w:rsidRPr="007F405F">
              <w:t xml:space="preserve"> </w:t>
            </w:r>
            <w:r w:rsidR="007F405F">
              <w:t>Despite some resources in the production environment being resource-locked, not all are. As such, the deletion of some of these resources could have catastrophic consequences for the production Errors and Omissions service.</w:t>
            </w:r>
          </w:p>
        </w:tc>
        <w:tc>
          <w:tcPr>
            <w:tcW w:w="2046" w:type="dxa"/>
          </w:tcPr>
          <w:p w14:paraId="58F1E6E6" w14:textId="0C21C199" w:rsidR="0050796B" w:rsidRDefault="003534CF" w:rsidP="00951EC9">
            <w:pPr>
              <w:keepNext/>
              <w:jc w:val="center"/>
            </w:pPr>
            <w:r>
              <w:t>Medium</w:t>
            </w:r>
          </w:p>
        </w:tc>
      </w:tr>
      <w:tr w:rsidR="0050796B" w14:paraId="6FC352E8" w14:textId="77777777" w:rsidTr="00951EC9">
        <w:tc>
          <w:tcPr>
            <w:tcW w:w="1413" w:type="dxa"/>
          </w:tcPr>
          <w:p w14:paraId="105851CE" w14:textId="46D953A6" w:rsidR="0050796B" w:rsidRDefault="0050796B" w:rsidP="00951EC9">
            <w:pPr>
              <w:jc w:val="center"/>
            </w:pPr>
            <w:r>
              <w:t>7</w:t>
            </w:r>
          </w:p>
        </w:tc>
        <w:tc>
          <w:tcPr>
            <w:tcW w:w="5386" w:type="dxa"/>
          </w:tcPr>
          <w:p w14:paraId="27470349" w14:textId="7D9D9F4D" w:rsidR="0050796B" w:rsidRPr="00A341E9" w:rsidRDefault="008A629F" w:rsidP="00951EC9">
            <w:r w:rsidRPr="00537E6C">
              <w:t>Low</w:t>
            </w:r>
            <w:r w:rsidR="00F4676A" w:rsidRPr="00537E6C">
              <w:t xml:space="preserve">- </w:t>
            </w:r>
            <w:r w:rsidR="00537E6C">
              <w:t xml:space="preserve">IP retrieving APIs such as </w:t>
            </w:r>
            <w:proofErr w:type="spellStart"/>
            <w:r w:rsidR="00537E6C">
              <w:t>ipify</w:t>
            </w:r>
            <w:proofErr w:type="spellEnd"/>
            <w:r w:rsidR="00537E6C">
              <w:t xml:space="preserve"> do not store IPs, and there is no personal data being linked to the IP. It is also not being used to authenticate. </w:t>
            </w:r>
            <w:r w:rsidR="00537E6C" w:rsidRPr="00537E6C">
              <w:rPr>
                <w:highlight w:val="yellow"/>
              </w:rPr>
              <w:t>(ref here)</w:t>
            </w:r>
          </w:p>
        </w:tc>
        <w:tc>
          <w:tcPr>
            <w:tcW w:w="5103" w:type="dxa"/>
          </w:tcPr>
          <w:p w14:paraId="6A55CAE1" w14:textId="0113AFB7" w:rsidR="0050796B" w:rsidRPr="000A4D12" w:rsidRDefault="00537E6C" w:rsidP="00951EC9">
            <w:r>
              <w:t xml:space="preserve">Medium – If the IP retrieving API was to somehow store the IP, or link it to personal data or authentication, then GDPR fines could be incurred </w:t>
            </w:r>
            <w:r>
              <w:lastRenderedPageBreak/>
              <w:t>(ref here</w:t>
            </w:r>
            <w:proofErr w:type="gramStart"/>
            <w:r>
              <w:t>)</w:t>
            </w:r>
            <w:proofErr w:type="gramEnd"/>
            <w:r>
              <w:t xml:space="preserve"> and Ordnance Survey’s cloud estate could be partially compromised.</w:t>
            </w:r>
          </w:p>
        </w:tc>
        <w:tc>
          <w:tcPr>
            <w:tcW w:w="2046" w:type="dxa"/>
          </w:tcPr>
          <w:p w14:paraId="7854FEE3" w14:textId="3CF63CFF" w:rsidR="0050796B" w:rsidRDefault="0000630C" w:rsidP="00951EC9">
            <w:pPr>
              <w:keepNext/>
              <w:jc w:val="center"/>
            </w:pPr>
            <w:r>
              <w:lastRenderedPageBreak/>
              <w:t>Low</w:t>
            </w:r>
          </w:p>
        </w:tc>
      </w:tr>
      <w:tr w:rsidR="0050796B" w14:paraId="3C9318FD" w14:textId="77777777" w:rsidTr="00951EC9">
        <w:tc>
          <w:tcPr>
            <w:tcW w:w="1413" w:type="dxa"/>
          </w:tcPr>
          <w:p w14:paraId="41BBC119" w14:textId="1A6ADFCC" w:rsidR="0050796B" w:rsidRDefault="0050796B" w:rsidP="00951EC9">
            <w:pPr>
              <w:jc w:val="center"/>
            </w:pPr>
            <w:r>
              <w:t>8</w:t>
            </w:r>
          </w:p>
        </w:tc>
        <w:tc>
          <w:tcPr>
            <w:tcW w:w="5386" w:type="dxa"/>
          </w:tcPr>
          <w:p w14:paraId="5AEBAFED" w14:textId="01A3F030" w:rsidR="0050796B" w:rsidRPr="00A341E9" w:rsidRDefault="008D4478" w:rsidP="00951EC9">
            <w:r w:rsidRPr="00733D93">
              <w:t xml:space="preserve">Medium </w:t>
            </w:r>
            <w:r w:rsidR="00733D93">
              <w:t>–</w:t>
            </w:r>
            <w:r w:rsidRPr="00733D93">
              <w:t xml:space="preserve"> </w:t>
            </w:r>
            <w:r w:rsidR="00733D93">
              <w:t>The possibility of the pipeline agent being granted privileges and those not being revoked is possible if there are not sufficient fallback mechanisms in the code and the pipeline fails before removing them.</w:t>
            </w:r>
          </w:p>
        </w:tc>
        <w:tc>
          <w:tcPr>
            <w:tcW w:w="5103" w:type="dxa"/>
          </w:tcPr>
          <w:p w14:paraId="1EC8FAC1" w14:textId="317B5D2E" w:rsidR="0050796B" w:rsidRPr="000A4D12" w:rsidRDefault="008D4478" w:rsidP="00951EC9">
            <w:r w:rsidRPr="00F30473">
              <w:t xml:space="preserve">High </w:t>
            </w:r>
            <w:r w:rsidR="00F30473">
              <w:t>–</w:t>
            </w:r>
            <w:r w:rsidRPr="00F30473">
              <w:t xml:space="preserve"> </w:t>
            </w:r>
            <w:r w:rsidR="00F30473">
              <w:t>This could lead to the same issues discussed in Risk ID 2.</w:t>
            </w:r>
          </w:p>
        </w:tc>
        <w:tc>
          <w:tcPr>
            <w:tcW w:w="2046" w:type="dxa"/>
          </w:tcPr>
          <w:p w14:paraId="1F4887EC" w14:textId="7E4955C3" w:rsidR="0050796B" w:rsidRDefault="008D4478" w:rsidP="00951EC9">
            <w:pPr>
              <w:keepNext/>
              <w:jc w:val="center"/>
            </w:pPr>
            <w:r>
              <w:t>High</w:t>
            </w:r>
          </w:p>
        </w:tc>
      </w:tr>
    </w:tbl>
    <w:p w14:paraId="73FA8447" w14:textId="77777777" w:rsidR="00D40389" w:rsidRPr="001E031C" w:rsidRDefault="00D40389" w:rsidP="001E031C"/>
    <w:p w14:paraId="5F39D197" w14:textId="1452BC71" w:rsidR="00386297" w:rsidRDefault="005152EF" w:rsidP="005152EF">
      <w:pPr>
        <w:pStyle w:val="Heading3"/>
        <w:jc w:val="center"/>
        <w:rPr>
          <w:u w:val="single"/>
        </w:rPr>
      </w:pPr>
      <w:bookmarkStart w:id="80" w:name="_Toc228275963"/>
      <w:r w:rsidRPr="00D40389">
        <w:rPr>
          <w:highlight w:val="yellow"/>
          <w:u w:val="single"/>
        </w:rPr>
        <w:t>4.6.3 R</w:t>
      </w:r>
      <w:r w:rsidR="00CA28BE" w:rsidRPr="00D40389">
        <w:rPr>
          <w:highlight w:val="yellow"/>
          <w:u w:val="single"/>
        </w:rPr>
        <w:t>isk Mitigation Actions</w:t>
      </w:r>
      <w:bookmarkEnd w:id="80"/>
    </w:p>
    <w:p w14:paraId="5C5FD63D" w14:textId="50CF2D67" w:rsidR="001B1A93" w:rsidRDefault="00425861" w:rsidP="001B1A93">
      <w:r w:rsidRPr="005A7729">
        <w:rPr>
          <w:highlight w:val="yellow"/>
        </w:rPr>
        <w:t>Table x</w:t>
      </w:r>
      <w:r>
        <w:t xml:space="preserve"> </w:t>
      </w:r>
      <w:r w:rsidR="001B1A93">
        <w:t xml:space="preserve">below shows the mitigating actions that were taken during the project, building upon the risk register in </w:t>
      </w:r>
      <w:r w:rsidR="001B1A93" w:rsidRPr="001B1A93">
        <w:rPr>
          <w:highlight w:val="yellow"/>
        </w:rPr>
        <w:t>Section x</w:t>
      </w:r>
      <w:r w:rsidR="001B1A93">
        <w:t xml:space="preserve">. </w:t>
      </w:r>
    </w:p>
    <w:tbl>
      <w:tblPr>
        <w:tblStyle w:val="TableGrid"/>
        <w:tblW w:w="0" w:type="auto"/>
        <w:tblLook w:val="04A0" w:firstRow="1" w:lastRow="0" w:firstColumn="1" w:lastColumn="0" w:noHBand="0" w:noVBand="1"/>
      </w:tblPr>
      <w:tblGrid>
        <w:gridCol w:w="2263"/>
        <w:gridCol w:w="11685"/>
      </w:tblGrid>
      <w:tr w:rsidR="00D40389" w14:paraId="201E9149" w14:textId="77777777" w:rsidTr="00951EC9">
        <w:tc>
          <w:tcPr>
            <w:tcW w:w="2263" w:type="dxa"/>
          </w:tcPr>
          <w:p w14:paraId="1EE28E0F" w14:textId="77777777" w:rsidR="00D40389" w:rsidRPr="009B6EF2" w:rsidRDefault="00D40389" w:rsidP="00951EC9">
            <w:pPr>
              <w:jc w:val="center"/>
              <w:rPr>
                <w:b/>
                <w:bCs/>
              </w:rPr>
            </w:pPr>
            <w:r>
              <w:rPr>
                <w:b/>
                <w:bCs/>
                <w:kern w:val="2"/>
                <w14:ligatures w14:val="standardContextual"/>
              </w:rPr>
              <w:t>Risk ID</w:t>
            </w:r>
          </w:p>
        </w:tc>
        <w:tc>
          <w:tcPr>
            <w:tcW w:w="11685" w:type="dxa"/>
          </w:tcPr>
          <w:p w14:paraId="7470A2B3" w14:textId="4656DC30" w:rsidR="00D40389" w:rsidRPr="00980D6D" w:rsidRDefault="00D40389" w:rsidP="00951EC9">
            <w:pPr>
              <w:jc w:val="center"/>
              <w:rPr>
                <w:b/>
                <w:bCs/>
              </w:rPr>
            </w:pPr>
            <w:r>
              <w:rPr>
                <w:b/>
                <w:bCs/>
              </w:rPr>
              <w:t xml:space="preserve">Additional Mitigation </w:t>
            </w:r>
            <w:r w:rsidR="002021D6">
              <w:rPr>
                <w:b/>
                <w:bCs/>
              </w:rPr>
              <w:t>Action</w:t>
            </w:r>
          </w:p>
        </w:tc>
      </w:tr>
      <w:tr w:rsidR="00D40389" w14:paraId="0819ADE8" w14:textId="77777777" w:rsidTr="00951EC9">
        <w:tc>
          <w:tcPr>
            <w:tcW w:w="2263" w:type="dxa"/>
          </w:tcPr>
          <w:p w14:paraId="4FB8527E" w14:textId="77777777" w:rsidR="00D40389" w:rsidRDefault="00D40389" w:rsidP="00951EC9">
            <w:pPr>
              <w:jc w:val="center"/>
            </w:pPr>
            <w:r>
              <w:t>1</w:t>
            </w:r>
          </w:p>
        </w:tc>
        <w:tc>
          <w:tcPr>
            <w:tcW w:w="11685" w:type="dxa"/>
          </w:tcPr>
          <w:p w14:paraId="6D4195B8" w14:textId="38CB1B5A" w:rsidR="00D40389" w:rsidRDefault="00D40389" w:rsidP="00951EC9">
            <w:r>
              <w:t xml:space="preserve">The connection strings connecting to the database </w:t>
            </w:r>
            <w:r w:rsidR="004847EF">
              <w:t>were</w:t>
            </w:r>
            <w:r>
              <w:t xml:space="preserve"> not hardcoded anywhere in the code repository, as access to this by unauthorised or incorrectly authorised parties could lead to malicious actors using them. Instead, secrets </w:t>
            </w:r>
            <w:r w:rsidR="004847EF">
              <w:t>were</w:t>
            </w:r>
            <w:r>
              <w:t xml:space="preserve"> stored in Azure Key Vaults and retrieved using service connection identities with appropriate access permissions. Connection strings </w:t>
            </w:r>
            <w:r w:rsidR="004F7BE9">
              <w:t>were</w:t>
            </w:r>
            <w:r>
              <w:t xml:space="preserve"> never logged to the console in pipeline runs, to prevent the same problem of exposure.</w:t>
            </w:r>
          </w:p>
        </w:tc>
      </w:tr>
      <w:tr w:rsidR="00D40389" w14:paraId="690FD919" w14:textId="77777777" w:rsidTr="00951EC9">
        <w:tc>
          <w:tcPr>
            <w:tcW w:w="2263" w:type="dxa"/>
          </w:tcPr>
          <w:p w14:paraId="5C314CB6" w14:textId="77777777" w:rsidR="00D40389" w:rsidRDefault="00D40389" w:rsidP="00951EC9">
            <w:pPr>
              <w:jc w:val="center"/>
            </w:pPr>
            <w:r>
              <w:t>2</w:t>
            </w:r>
          </w:p>
        </w:tc>
        <w:tc>
          <w:tcPr>
            <w:tcW w:w="11685" w:type="dxa"/>
          </w:tcPr>
          <w:p w14:paraId="6A58BB21" w14:textId="00EF1C85" w:rsidR="00D40389" w:rsidRDefault="00D40389" w:rsidP="00951EC9">
            <w:r>
              <w:t xml:space="preserve">Any additional permissions given to a pipeline agent’s identity </w:t>
            </w:r>
            <w:r w:rsidR="004F7BE9">
              <w:t>was</w:t>
            </w:r>
            <w:r>
              <w:t xml:space="preserve"> removed before the end of a deployment pipeline run, any failure to remove this </w:t>
            </w:r>
            <w:r w:rsidR="004F7BE9">
              <w:t>was coded to</w:t>
            </w:r>
            <w:r>
              <w:t xml:space="preserve"> be clearly identifie</w:t>
            </w:r>
            <w:r w:rsidR="004F7BE9">
              <w:t xml:space="preserve">d as a </w:t>
            </w:r>
            <w:r w:rsidR="00805F3E">
              <w:t>problem.</w:t>
            </w:r>
          </w:p>
        </w:tc>
      </w:tr>
      <w:tr w:rsidR="00D40389" w14:paraId="4E9C13A8" w14:textId="77777777" w:rsidTr="00951EC9">
        <w:tc>
          <w:tcPr>
            <w:tcW w:w="2263" w:type="dxa"/>
          </w:tcPr>
          <w:p w14:paraId="20087471" w14:textId="77777777" w:rsidR="00D40389" w:rsidRDefault="00D40389" w:rsidP="00951EC9">
            <w:pPr>
              <w:jc w:val="center"/>
            </w:pPr>
            <w:r>
              <w:t>3</w:t>
            </w:r>
          </w:p>
        </w:tc>
        <w:tc>
          <w:tcPr>
            <w:tcW w:w="11685" w:type="dxa"/>
          </w:tcPr>
          <w:p w14:paraId="7F67DD27" w14:textId="4A001AF0" w:rsidR="00D40389" w:rsidRDefault="00D40389" w:rsidP="00951EC9">
            <w:r>
              <w:t xml:space="preserve">None, the current mitigations should </w:t>
            </w:r>
            <w:proofErr w:type="gramStart"/>
            <w:r w:rsidR="005D4E00">
              <w:t>were</w:t>
            </w:r>
            <w:proofErr w:type="gramEnd"/>
            <w:r>
              <w:t xml:space="preserve"> sufficient without causing disruption for developers.</w:t>
            </w:r>
          </w:p>
        </w:tc>
      </w:tr>
      <w:tr w:rsidR="00D40389" w14:paraId="730BC559" w14:textId="77777777" w:rsidTr="00951EC9">
        <w:tc>
          <w:tcPr>
            <w:tcW w:w="2263" w:type="dxa"/>
          </w:tcPr>
          <w:p w14:paraId="54AB02D9" w14:textId="77777777" w:rsidR="00D40389" w:rsidRDefault="00D40389" w:rsidP="00951EC9">
            <w:pPr>
              <w:jc w:val="center"/>
            </w:pPr>
            <w:r>
              <w:t>4</w:t>
            </w:r>
          </w:p>
        </w:tc>
        <w:tc>
          <w:tcPr>
            <w:tcW w:w="11685" w:type="dxa"/>
          </w:tcPr>
          <w:p w14:paraId="3F993179" w14:textId="4FB53372" w:rsidR="00D40389" w:rsidRDefault="00D40389" w:rsidP="00951EC9">
            <w:r>
              <w:t xml:space="preserve">None, the current Pull Request approval combined with SNYK code analysis </w:t>
            </w:r>
            <w:r w:rsidR="005D4E00">
              <w:t>was</w:t>
            </w:r>
            <w:r>
              <w:t xml:space="preserve"> sufficient. </w:t>
            </w:r>
            <w:r w:rsidR="004C164A">
              <w:t>No SNYK problems were identified during the project.</w:t>
            </w:r>
          </w:p>
        </w:tc>
      </w:tr>
      <w:tr w:rsidR="00D40389" w14:paraId="42B51E42" w14:textId="77777777" w:rsidTr="00951EC9">
        <w:tc>
          <w:tcPr>
            <w:tcW w:w="2263" w:type="dxa"/>
          </w:tcPr>
          <w:p w14:paraId="259ED1BB" w14:textId="77777777" w:rsidR="00D40389" w:rsidRDefault="00D40389" w:rsidP="00951EC9">
            <w:pPr>
              <w:jc w:val="center"/>
            </w:pPr>
            <w:r>
              <w:t>5</w:t>
            </w:r>
          </w:p>
        </w:tc>
        <w:tc>
          <w:tcPr>
            <w:tcW w:w="11685" w:type="dxa"/>
          </w:tcPr>
          <w:p w14:paraId="58E0CA13" w14:textId="6003F475" w:rsidR="00D40389" w:rsidRDefault="00D40389" w:rsidP="00951EC9">
            <w:pPr>
              <w:keepNext/>
            </w:pPr>
            <w:r>
              <w:t xml:space="preserve">Any accidental environments created </w:t>
            </w:r>
            <w:r w:rsidR="00A410E1">
              <w:t xml:space="preserve">were </w:t>
            </w:r>
            <w:r>
              <w:t xml:space="preserve">shut down as soon as possible, and the environment for development and testing </w:t>
            </w:r>
            <w:r w:rsidR="002607F5">
              <w:t>were</w:t>
            </w:r>
            <w:r>
              <w:t xml:space="preserve"> shut down when no longer necessary.</w:t>
            </w:r>
          </w:p>
        </w:tc>
      </w:tr>
      <w:tr w:rsidR="0099420D" w14:paraId="7B9D937B" w14:textId="77777777" w:rsidTr="00951EC9">
        <w:tc>
          <w:tcPr>
            <w:tcW w:w="2263" w:type="dxa"/>
          </w:tcPr>
          <w:p w14:paraId="6B4A343A" w14:textId="672FD74F" w:rsidR="0099420D" w:rsidRDefault="0099420D" w:rsidP="00951EC9">
            <w:pPr>
              <w:jc w:val="center"/>
            </w:pPr>
            <w:r>
              <w:t>6</w:t>
            </w:r>
          </w:p>
        </w:tc>
        <w:tc>
          <w:tcPr>
            <w:tcW w:w="11685" w:type="dxa"/>
          </w:tcPr>
          <w:p w14:paraId="18C29367" w14:textId="23E9D605" w:rsidR="0099420D" w:rsidRDefault="004847EF" w:rsidP="00951EC9">
            <w:pPr>
              <w:keepNext/>
            </w:pPr>
            <w:r>
              <w:t xml:space="preserve">The teardown </w:t>
            </w:r>
            <w:r w:rsidR="005753ED">
              <w:t xml:space="preserve">was removed; </w:t>
            </w:r>
            <w:proofErr w:type="gramStart"/>
            <w:r w:rsidR="005753ED">
              <w:t>instead</w:t>
            </w:r>
            <w:proofErr w:type="gramEnd"/>
            <w:r w:rsidR="005753ED">
              <w:t xml:space="preserve"> the data seeding script was made idempotent, in line with recommendations in </w:t>
            </w:r>
            <w:r w:rsidR="005753ED" w:rsidRPr="005753ED">
              <w:rPr>
                <w:highlight w:val="yellow"/>
              </w:rPr>
              <w:t>Section x</w:t>
            </w:r>
            <w:r w:rsidR="005753ED">
              <w:t>.</w:t>
            </w:r>
          </w:p>
        </w:tc>
      </w:tr>
      <w:tr w:rsidR="0099420D" w14:paraId="75DA521D" w14:textId="77777777" w:rsidTr="00951EC9">
        <w:tc>
          <w:tcPr>
            <w:tcW w:w="2263" w:type="dxa"/>
          </w:tcPr>
          <w:p w14:paraId="428588AB" w14:textId="538D2429" w:rsidR="0099420D" w:rsidRDefault="0099420D" w:rsidP="00951EC9">
            <w:pPr>
              <w:jc w:val="center"/>
            </w:pPr>
            <w:r>
              <w:t>7</w:t>
            </w:r>
          </w:p>
        </w:tc>
        <w:tc>
          <w:tcPr>
            <w:tcW w:w="11685" w:type="dxa"/>
          </w:tcPr>
          <w:p w14:paraId="17D8DE71" w14:textId="7815BC1D" w:rsidR="0099420D" w:rsidRDefault="005753ED" w:rsidP="00951EC9">
            <w:pPr>
              <w:keepNext/>
            </w:pPr>
            <w:r>
              <w:t xml:space="preserve">The API </w:t>
            </w:r>
            <w:proofErr w:type="spellStart"/>
            <w:r>
              <w:t>ipify</w:t>
            </w:r>
            <w:proofErr w:type="spellEnd"/>
            <w:r>
              <w:t xml:space="preserve"> was used to retrieve the IP. After additional research, this was found to be a safe solution to the problem </w:t>
            </w:r>
            <w:r w:rsidRPr="005753ED">
              <w:rPr>
                <w:highlight w:val="yellow"/>
              </w:rPr>
              <w:t>(ref here)</w:t>
            </w:r>
          </w:p>
        </w:tc>
      </w:tr>
      <w:tr w:rsidR="0099420D" w14:paraId="62D96FCE" w14:textId="77777777" w:rsidTr="00951EC9">
        <w:tc>
          <w:tcPr>
            <w:tcW w:w="2263" w:type="dxa"/>
          </w:tcPr>
          <w:p w14:paraId="541058ED" w14:textId="4AA32F57" w:rsidR="0099420D" w:rsidRDefault="0099420D" w:rsidP="00951EC9">
            <w:pPr>
              <w:jc w:val="center"/>
            </w:pPr>
            <w:r>
              <w:t>8</w:t>
            </w:r>
          </w:p>
        </w:tc>
        <w:tc>
          <w:tcPr>
            <w:tcW w:w="11685" w:type="dxa"/>
          </w:tcPr>
          <w:p w14:paraId="1230527E" w14:textId="2E9F059C" w:rsidR="0099420D" w:rsidRDefault="005753ED" w:rsidP="00951EC9">
            <w:pPr>
              <w:keepNext/>
            </w:pPr>
            <w:r>
              <w:t>Heavy fallback logic was coded into the deployment script, using try-catch blocks, to ensure that failure to remove privileges would be noticed. This was tested and reviewed during a Pull Request.</w:t>
            </w:r>
          </w:p>
        </w:tc>
      </w:tr>
    </w:tbl>
    <w:p w14:paraId="27FDFD8B" w14:textId="77777777" w:rsidR="001B1A93" w:rsidRDefault="001B1A93" w:rsidP="001B1A93"/>
    <w:p w14:paraId="22AF37CE" w14:textId="77777777" w:rsidR="001B1A93" w:rsidRPr="001B1A93" w:rsidRDefault="001B1A93" w:rsidP="001B1A93"/>
    <w:p w14:paraId="6C83F8F0" w14:textId="300022A8" w:rsidR="00D15DE3" w:rsidRPr="00D15DE3" w:rsidRDefault="00D15DE3" w:rsidP="008A0E7D">
      <w:pPr>
        <w:rPr>
          <w:highlight w:val="yellow"/>
        </w:rPr>
      </w:pPr>
      <w:r w:rsidRPr="00D15DE3">
        <w:rPr>
          <w:highlight w:val="yellow"/>
        </w:rPr>
        <w:lastRenderedPageBreak/>
        <w:br/>
      </w:r>
    </w:p>
    <w:p w14:paraId="25C43570" w14:textId="77777777" w:rsidR="00D15DE3" w:rsidRPr="00E6032D" w:rsidRDefault="00D15DE3" w:rsidP="00E6032D"/>
    <w:p w14:paraId="31930122" w14:textId="77777777" w:rsidR="0059568F" w:rsidRDefault="0059568F" w:rsidP="0059568F">
      <w:pPr>
        <w:pStyle w:val="Heading2"/>
        <w:jc w:val="center"/>
        <w:rPr>
          <w:u w:val="single"/>
        </w:rPr>
      </w:pPr>
    </w:p>
    <w:p w14:paraId="1E2A8EAB" w14:textId="17DD021F" w:rsidR="00A508C1" w:rsidRDefault="00A508C1" w:rsidP="00A508C1">
      <w:pPr>
        <w:pStyle w:val="Heading1"/>
        <w:jc w:val="center"/>
        <w:rPr>
          <w:u w:val="single"/>
        </w:rPr>
      </w:pPr>
      <w:bookmarkStart w:id="81" w:name="_Toc228275964"/>
      <w:r>
        <w:rPr>
          <w:u w:val="single"/>
        </w:rPr>
        <w:t>5. Evaluation of Success</w:t>
      </w:r>
      <w:bookmarkEnd w:id="81"/>
    </w:p>
    <w:p w14:paraId="34065E78" w14:textId="7106671E" w:rsidR="009A0DB9" w:rsidRDefault="009A0DB9" w:rsidP="009A0DB9">
      <w:r>
        <w:t xml:space="preserve">Overall, the project for creating the database seeding script for the development environment deployments went well. The progression of the project was in line with the timeframe specified in the initial Gantt Chart in </w:t>
      </w:r>
      <w:r w:rsidRPr="009A0DB9">
        <w:rPr>
          <w:highlight w:val="yellow"/>
        </w:rPr>
        <w:t>Figure x.</w:t>
      </w:r>
      <w:r>
        <w:t xml:space="preserve"> This did not change when the Gantt Chart was amended (as can be seen in </w:t>
      </w:r>
      <w:r w:rsidRPr="009A0DB9">
        <w:rPr>
          <w:highlight w:val="yellow"/>
        </w:rPr>
        <w:t>Figure x</w:t>
      </w:r>
      <w:r>
        <w:t xml:space="preserve">) as the overall timeframe for the project was not altered. </w:t>
      </w:r>
      <w:r w:rsidR="00677ACE">
        <w:t xml:space="preserve">The Research and Design phases of the project were completed quickly without issue, and the Implementation and Testing phases ran concurrently, as expected. The Documentation phase also was completed quickly, with only minor adjustments required that were discussed in the corresponding Pull Request for the documentation (see </w:t>
      </w:r>
      <w:r w:rsidR="00677ACE" w:rsidRPr="00677ACE">
        <w:rPr>
          <w:highlight w:val="yellow"/>
        </w:rPr>
        <w:t>Figure x</w:t>
      </w:r>
      <w:r w:rsidR="00677ACE">
        <w:t>).</w:t>
      </w:r>
    </w:p>
    <w:p w14:paraId="22237345" w14:textId="6B37DEA8" w:rsidR="00521DB7" w:rsidRDefault="00521DB7" w:rsidP="009A0DB9">
      <w:r>
        <w:t xml:space="preserve">In terms of the Success Criteria for the project (see </w:t>
      </w:r>
      <w:r w:rsidRPr="00521DB7">
        <w:rPr>
          <w:highlight w:val="yellow"/>
        </w:rPr>
        <w:t>Table x</w:t>
      </w:r>
      <w:r>
        <w:t>), Success Criteria 1</w:t>
      </w:r>
      <w:r w:rsidR="00832111">
        <w:t>,</w:t>
      </w:r>
      <w:r>
        <w:t xml:space="preserve"> 2 </w:t>
      </w:r>
      <w:r w:rsidR="00832111">
        <w:t xml:space="preserve">and 6 </w:t>
      </w:r>
      <w:r>
        <w:t xml:space="preserve">were </w:t>
      </w:r>
      <w:r w:rsidR="00832111">
        <w:t>all</w:t>
      </w:r>
      <w:r>
        <w:t xml:space="preserve"> achieved, as 4 basic records were added to the database through the data seeding script, and 1 additional record that has a corresponding attachment blob in Azure blob storage was added. Evidence for this is seen in the testing done on the Errors and Omissions local frontend (see </w:t>
      </w:r>
      <w:r w:rsidRPr="00521DB7">
        <w:rPr>
          <w:highlight w:val="yellow"/>
        </w:rPr>
        <w:t xml:space="preserve">Figure </w:t>
      </w:r>
      <w:proofErr w:type="gramStart"/>
      <w:r w:rsidRPr="00521DB7">
        <w:rPr>
          <w:highlight w:val="yellow"/>
        </w:rPr>
        <w:t>x</w:t>
      </w:r>
      <w:proofErr w:type="gramEnd"/>
      <w:r w:rsidRPr="00521DB7">
        <w:rPr>
          <w:highlight w:val="yellow"/>
        </w:rPr>
        <w:t xml:space="preserve"> and Figure x</w:t>
      </w:r>
      <w:r>
        <w:t>).</w:t>
      </w:r>
    </w:p>
    <w:p w14:paraId="177A2494" w14:textId="32844348" w:rsidR="00521DB7" w:rsidRDefault="00521DB7" w:rsidP="009A0DB9">
      <w:r>
        <w:t>Success Criteria 3 was also achieved, as the deployment pipeline was able to successfully run through with the addition of the data seeding script.</w:t>
      </w:r>
      <w:r w:rsidR="00EA4D2E">
        <w:t xml:space="preserve"> Success Criteria 5 was achieved, as can be seen from the completed Tasks in </w:t>
      </w:r>
      <w:r w:rsidR="00EA4D2E" w:rsidRPr="00EA4D2E">
        <w:rPr>
          <w:highlight w:val="yellow"/>
        </w:rPr>
        <w:t>Figure x</w:t>
      </w:r>
      <w:r w:rsidR="00EA4D2E">
        <w:t xml:space="preserve">, as each of these Tasks completed the full Pull Review process, with no SNYK code analysis issues being raised. </w:t>
      </w:r>
      <w:r w:rsidR="002F265E">
        <w:t xml:space="preserve">Success Criteria 7 and 8 were similarly successful, with a Pull Request for documentation having been completed (see </w:t>
      </w:r>
      <w:r w:rsidR="002F265E" w:rsidRPr="002F265E">
        <w:rPr>
          <w:highlight w:val="yellow"/>
        </w:rPr>
        <w:t>Figure x</w:t>
      </w:r>
      <w:r w:rsidR="002F265E">
        <w:t xml:space="preserve"> for evidence of amendments recommended during that Pull Request).</w:t>
      </w:r>
    </w:p>
    <w:p w14:paraId="626FA572" w14:textId="4393CD7B" w:rsidR="00521DB7" w:rsidRPr="009A0DB9" w:rsidRDefault="002F265E" w:rsidP="009A0DB9">
      <w:r>
        <w:t xml:space="preserve">Unfortunately, Success Criteria </w:t>
      </w:r>
      <w:r w:rsidR="00DB7009">
        <w:t>4</w:t>
      </w:r>
      <w:r>
        <w:t xml:space="preserve"> was not achieved. This is because of the</w:t>
      </w:r>
      <w:r w:rsidR="00DB7009">
        <w:t xml:space="preserve"> additional time added to the pipeline as it waited for the Azure backend to propagate Role-Based Access Controls and access rules, as well as the additional time needed for the retrying of steps when this had not happened. This was specifically a problem during the implementation of the task of adding an attachment record to the database (see </w:t>
      </w:r>
      <w:r w:rsidR="00DB7009" w:rsidRPr="00DB7009">
        <w:rPr>
          <w:highlight w:val="yellow"/>
        </w:rPr>
        <w:t>Section x</w:t>
      </w:r>
      <w:r w:rsidR="00DB7009">
        <w:t xml:space="preserve"> for more details)</w:t>
      </w:r>
      <w:r w:rsidR="002061A6">
        <w:t>. Because of the variable lengths of time that this would extend the pipeline run by, it often exceeded an additional 10% on top of the original average time of roughly 15-16 minutes. Ultimately, because it was not possible to make any changes to this, due to not having access to Azure’s backend processes and having made every effort to otherwise reduce the time the data seeding script took, this Success Criteria was considered not possible to complete</w:t>
      </w:r>
      <w:r w:rsidR="00B279F2">
        <w:t>.</w:t>
      </w:r>
    </w:p>
    <w:p w14:paraId="06A1A98D" w14:textId="6BCF364D" w:rsidR="00EC1392" w:rsidRDefault="00EC1392" w:rsidP="005D2D3B">
      <w:r w:rsidRPr="00EC1392">
        <w:rPr>
          <w:highlight w:val="yellow"/>
        </w:rPr>
        <w:t>References might need As and Bs for example Microsoft Learn…</w:t>
      </w:r>
    </w:p>
    <w:p w14:paraId="3333C825" w14:textId="3D0EA471" w:rsidR="00CD6C2C" w:rsidRDefault="00CD6C2C" w:rsidP="005D2D3B">
      <w:r w:rsidRPr="00B17CAD">
        <w:rPr>
          <w:highlight w:val="yellow"/>
        </w:rPr>
        <w:lastRenderedPageBreak/>
        <w:t>Check all the Tables and Figures line up</w:t>
      </w:r>
      <w:r w:rsidR="00E81BA7">
        <w:t xml:space="preserve"> </w:t>
      </w:r>
      <w:r w:rsidR="00E81BA7" w:rsidRPr="00E81BA7">
        <w:rPr>
          <w:highlight w:val="yellow"/>
        </w:rPr>
        <w:t>and in the TEXT!</w:t>
      </w:r>
    </w:p>
    <w:bookmarkStart w:id="82" w:name="_Toc228275965" w:displacedByCustomXml="next"/>
    <w:sdt>
      <w:sdtPr>
        <w:rPr>
          <w:rFonts w:asciiTheme="minorHAnsi" w:eastAsiaTheme="minorHAnsi" w:hAnsiTheme="minorHAnsi" w:cstheme="minorBidi"/>
          <w:color w:val="auto"/>
          <w:sz w:val="22"/>
          <w:szCs w:val="22"/>
        </w:rPr>
        <w:id w:val="1633137059"/>
        <w:docPartObj>
          <w:docPartGallery w:val="Bibliographies"/>
          <w:docPartUnique/>
        </w:docPartObj>
      </w:sdtPr>
      <w:sdtContent>
        <w:p w14:paraId="154B9C86" w14:textId="14B2F6A1" w:rsidR="00DD6CDD" w:rsidRDefault="00DD6CDD">
          <w:pPr>
            <w:pStyle w:val="Heading1"/>
          </w:pPr>
          <w:r>
            <w:t>References</w:t>
          </w:r>
          <w:bookmarkEnd w:id="82"/>
        </w:p>
        <w:sdt>
          <w:sdtPr>
            <w:id w:val="-573587230"/>
            <w:bibliography/>
          </w:sdtPr>
          <w:sdtContent>
            <w:p w14:paraId="5CF7367D" w14:textId="77777777" w:rsidR="005E50A9" w:rsidRDefault="00DD6CDD" w:rsidP="005E50A9">
              <w:pPr>
                <w:pStyle w:val="Bibliography"/>
                <w:rPr>
                  <w:noProof/>
                  <w:kern w:val="0"/>
                  <w:sz w:val="24"/>
                  <w:szCs w:val="24"/>
                  <w14:ligatures w14:val="none"/>
                </w:rPr>
              </w:pPr>
              <w:r>
                <w:fldChar w:fldCharType="begin"/>
              </w:r>
              <w:r>
                <w:instrText xml:space="preserve"> BIBLIOGRAPHY </w:instrText>
              </w:r>
              <w:r>
                <w:fldChar w:fldCharType="separate"/>
              </w:r>
              <w:r w:rsidR="005E50A9">
                <w:rPr>
                  <w:noProof/>
                </w:rPr>
                <w:t xml:space="preserve">Andersson, J. C., 2023. </w:t>
              </w:r>
              <w:r w:rsidR="005E50A9">
                <w:rPr>
                  <w:i/>
                  <w:iCs/>
                  <w:noProof/>
                </w:rPr>
                <w:t xml:space="preserve">Learning Microsoft Azure. </w:t>
              </w:r>
              <w:r w:rsidR="005E50A9">
                <w:rPr>
                  <w:noProof/>
                </w:rPr>
                <w:t>s.l.:O'Reilly Media, Inc..</w:t>
              </w:r>
            </w:p>
            <w:p w14:paraId="12F25139" w14:textId="77777777" w:rsidR="005E50A9" w:rsidRDefault="005E50A9" w:rsidP="005E50A9">
              <w:pPr>
                <w:pStyle w:val="Bibliography"/>
                <w:rPr>
                  <w:noProof/>
                </w:rPr>
              </w:pPr>
              <w:r>
                <w:rPr>
                  <w:noProof/>
                </w:rPr>
                <w:t xml:space="preserve">Buchanan, S., 2025. </w:t>
              </w:r>
              <w:r>
                <w:rPr>
                  <w:i/>
                  <w:iCs/>
                  <w:noProof/>
                </w:rPr>
                <w:t xml:space="preserve">The Modern Developer Experience, </w:t>
              </w:r>
              <w:r>
                <w:rPr>
                  <w:noProof/>
                </w:rPr>
                <w:t>s.l.: O'Reilly Media, Inc..</w:t>
              </w:r>
            </w:p>
            <w:p w14:paraId="7522BC30" w14:textId="77777777" w:rsidR="005E50A9" w:rsidRDefault="005E50A9" w:rsidP="005E50A9">
              <w:pPr>
                <w:pStyle w:val="Bibliography"/>
                <w:rPr>
                  <w:noProof/>
                </w:rPr>
              </w:pPr>
              <w:r>
                <w:rPr>
                  <w:noProof/>
                </w:rPr>
                <w:t xml:space="preserve">Calder, A. &amp; Watkins, S., 2019. </w:t>
              </w:r>
              <w:r>
                <w:rPr>
                  <w:i/>
                  <w:iCs/>
                  <w:noProof/>
                </w:rPr>
                <w:t xml:space="preserve">IT Governance, 03 ISO27001. </w:t>
              </w:r>
              <w:r>
                <w:rPr>
                  <w:noProof/>
                </w:rPr>
                <w:t>7th ed. s.l.:Kogan Page.</w:t>
              </w:r>
            </w:p>
            <w:p w14:paraId="509A7E63" w14:textId="77777777" w:rsidR="005E50A9" w:rsidRDefault="005E50A9" w:rsidP="005E50A9">
              <w:pPr>
                <w:pStyle w:val="Bibliography"/>
                <w:rPr>
                  <w:noProof/>
                </w:rPr>
              </w:pPr>
              <w:r>
                <w:rPr>
                  <w:noProof/>
                </w:rPr>
                <w:t xml:space="preserve">Cowell, R. &amp; Malmqvist, L., 2024. </w:t>
              </w:r>
              <w:r>
                <w:rPr>
                  <w:i/>
                  <w:iCs/>
                  <w:noProof/>
                </w:rPr>
                <w:t xml:space="preserve">Salesforce DevOps for Architects, Chapter 11: Data Seeding Your Development Environments. </w:t>
              </w:r>
              <w:r>
                <w:rPr>
                  <w:noProof/>
                </w:rPr>
                <w:t>s.l.:Packt Publishing.</w:t>
              </w:r>
            </w:p>
            <w:p w14:paraId="51EF8D08" w14:textId="77777777" w:rsidR="005E50A9" w:rsidRDefault="005E50A9" w:rsidP="005E50A9">
              <w:pPr>
                <w:pStyle w:val="Bibliography"/>
                <w:rPr>
                  <w:noProof/>
                </w:rPr>
              </w:pPr>
              <w:r>
                <w:rPr>
                  <w:noProof/>
                </w:rPr>
                <w:t xml:space="preserve">Garverick, J., Lee, J., Qin, M. &amp; Williams, T., 2023. </w:t>
              </w:r>
              <w:r>
                <w:rPr>
                  <w:i/>
                  <w:iCs/>
                  <w:noProof/>
                </w:rPr>
                <w:t xml:space="preserve">Azure Integration Guide for Business. Chapter 5: Automating Architecture on Azure. </w:t>
              </w:r>
              <w:r>
                <w:rPr>
                  <w:noProof/>
                </w:rPr>
                <w:t>s.l.:Packt Publishing.</w:t>
              </w:r>
            </w:p>
            <w:p w14:paraId="6E02496A" w14:textId="77777777" w:rsidR="005E50A9" w:rsidRDefault="005E50A9" w:rsidP="005E50A9">
              <w:pPr>
                <w:pStyle w:val="Bibliography"/>
                <w:rPr>
                  <w:noProof/>
                </w:rPr>
              </w:pPr>
              <w:r>
                <w:rPr>
                  <w:noProof/>
                </w:rPr>
                <w:t xml:space="preserve">Green, J., 2025. </w:t>
              </w:r>
              <w:r>
                <w:rPr>
                  <w:i/>
                  <w:iCs/>
                  <w:noProof/>
                </w:rPr>
                <w:t xml:space="preserve">Security Architecture. </w:t>
              </w:r>
              <w:r>
                <w:rPr>
                  <w:noProof/>
                </w:rPr>
                <w:t>s.l.:BCS, The Chartered Institute for IT.</w:t>
              </w:r>
            </w:p>
            <w:p w14:paraId="68C75BB8" w14:textId="77777777" w:rsidR="005E50A9" w:rsidRDefault="005E50A9" w:rsidP="005E50A9">
              <w:pPr>
                <w:pStyle w:val="Bibliography"/>
                <w:rPr>
                  <w:noProof/>
                </w:rPr>
              </w:pPr>
              <w:r>
                <w:rPr>
                  <w:noProof/>
                </w:rPr>
                <w:t xml:space="preserve">Herrera, H., 2022. </w:t>
              </w:r>
              <w:r>
                <w:rPr>
                  <w:i/>
                  <w:iCs/>
                  <w:noProof/>
                </w:rPr>
                <w:t xml:space="preserve">Microsoft Power Platform Solution Architect's Handbook. </w:t>
              </w:r>
              <w:r>
                <w:rPr>
                  <w:noProof/>
                </w:rPr>
                <w:t>s.l.:Packt Publishing.</w:t>
              </w:r>
            </w:p>
            <w:p w14:paraId="4316978E" w14:textId="77777777" w:rsidR="005E50A9" w:rsidRDefault="005E50A9" w:rsidP="005E50A9">
              <w:pPr>
                <w:pStyle w:val="Bibliography"/>
                <w:rPr>
                  <w:noProof/>
                </w:rPr>
              </w:pPr>
              <w:r>
                <w:rPr>
                  <w:noProof/>
                </w:rPr>
                <w:t xml:space="preserve">Information Commissioner's Office (ICO), 2026. </w:t>
              </w:r>
              <w:r>
                <w:rPr>
                  <w:i/>
                  <w:iCs/>
                  <w:noProof/>
                </w:rPr>
                <w:t xml:space="preserve">Personal data breaches: a guide. </w:t>
              </w:r>
              <w:r>
                <w:rPr>
                  <w:noProof/>
                </w:rPr>
                <w:t xml:space="preserve">[Online] </w:t>
              </w:r>
              <w:r>
                <w:rPr>
                  <w:noProof/>
                </w:rPr>
                <w:br/>
                <w:t xml:space="preserve">Available at: </w:t>
              </w:r>
              <w:r>
                <w:rPr>
                  <w:noProof/>
                  <w:u w:val="single"/>
                </w:rPr>
                <w:t>https://ico.org.uk/for-organisations/report-a-breach/personal-data-breach/personal-data-breaches-a-guide/#whathappensif</w:t>
              </w:r>
              <w:r>
                <w:rPr>
                  <w:noProof/>
                </w:rPr>
                <w:br/>
                <w:t>[Accessed 6th April 2026].</w:t>
              </w:r>
            </w:p>
            <w:p w14:paraId="54C10A23" w14:textId="77777777" w:rsidR="005E50A9" w:rsidRDefault="005E50A9" w:rsidP="005E50A9">
              <w:pPr>
                <w:pStyle w:val="Bibliography"/>
                <w:rPr>
                  <w:noProof/>
                </w:rPr>
              </w:pPr>
              <w:r>
                <w:rPr>
                  <w:noProof/>
                </w:rPr>
                <w:t xml:space="preserve">Libro, P. &amp; Lajko, A., 2024. </w:t>
              </w:r>
              <w:r>
                <w:rPr>
                  <w:i/>
                  <w:iCs/>
                  <w:noProof/>
                </w:rPr>
                <w:t xml:space="preserve">Implementing GitOps with Kubernetes. </w:t>
              </w:r>
              <w:r>
                <w:rPr>
                  <w:noProof/>
                </w:rPr>
                <w:t>s.l.:Packt Publishing.</w:t>
              </w:r>
            </w:p>
            <w:p w14:paraId="0CAEBB9B" w14:textId="77777777" w:rsidR="005E50A9" w:rsidRDefault="005E50A9" w:rsidP="005E50A9">
              <w:pPr>
                <w:pStyle w:val="Bibliography"/>
                <w:rPr>
                  <w:noProof/>
                </w:rPr>
              </w:pPr>
              <w:r>
                <w:rPr>
                  <w:noProof/>
                </w:rPr>
                <w:t xml:space="preserve">Microsoft Learn, 2026. </w:t>
              </w:r>
              <w:r>
                <w:rPr>
                  <w:i/>
                  <w:iCs/>
                  <w:noProof/>
                </w:rPr>
                <w:t xml:space="preserve">Overview of Azure Billing. </w:t>
              </w:r>
              <w:r>
                <w:rPr>
                  <w:noProof/>
                </w:rPr>
                <w:t xml:space="preserve">[Online] </w:t>
              </w:r>
              <w:r>
                <w:rPr>
                  <w:noProof/>
                </w:rPr>
                <w:br/>
                <w:t xml:space="preserve">Available at: </w:t>
              </w:r>
              <w:r>
                <w:rPr>
                  <w:noProof/>
                  <w:u w:val="single"/>
                </w:rPr>
                <w:t>https://learn.microsoft.com/en-us/azure/developer/intro/azure-developer-billing</w:t>
              </w:r>
            </w:p>
            <w:p w14:paraId="265FE973" w14:textId="77777777" w:rsidR="005E50A9" w:rsidRDefault="005E50A9" w:rsidP="005E50A9">
              <w:pPr>
                <w:pStyle w:val="Bibliography"/>
                <w:rPr>
                  <w:noProof/>
                </w:rPr>
              </w:pPr>
              <w:r>
                <w:rPr>
                  <w:noProof/>
                </w:rPr>
                <w:t xml:space="preserve">Microsoft Learn, 2026. </w:t>
              </w:r>
              <w:r>
                <w:rPr>
                  <w:i/>
                  <w:iCs/>
                  <w:noProof/>
                </w:rPr>
                <w:t xml:space="preserve">Subscription and service limits. </w:t>
              </w:r>
              <w:r>
                <w:rPr>
                  <w:noProof/>
                </w:rPr>
                <w:t xml:space="preserve">[Online] </w:t>
              </w:r>
              <w:r>
                <w:rPr>
                  <w:noProof/>
                </w:rPr>
                <w:br/>
                <w:t xml:space="preserve">Available at: </w:t>
              </w:r>
              <w:r>
                <w:rPr>
                  <w:noProof/>
                  <w:u w:val="single"/>
                </w:rPr>
                <w:t>https://learn.microsoft.com/en-us/azure/azure-resource-manager/management/azure-subscription-service-limits</w:t>
              </w:r>
            </w:p>
            <w:p w14:paraId="488BA6D6" w14:textId="77777777" w:rsidR="005E50A9" w:rsidRDefault="005E50A9" w:rsidP="005E50A9">
              <w:pPr>
                <w:pStyle w:val="Bibliography"/>
                <w:rPr>
                  <w:noProof/>
                </w:rPr>
              </w:pPr>
              <w:r>
                <w:rPr>
                  <w:noProof/>
                </w:rPr>
                <w:t xml:space="preserve">Whiting, J., 2025. </w:t>
              </w:r>
              <w:r>
                <w:rPr>
                  <w:i/>
                  <w:iCs/>
                  <w:noProof/>
                </w:rPr>
                <w:t xml:space="preserve">ISO 27001:2022 Annex A 8.31 – Separation of Development, Test and Production Environments. </w:t>
              </w:r>
              <w:r>
                <w:rPr>
                  <w:noProof/>
                </w:rPr>
                <w:t xml:space="preserve">[Online] </w:t>
              </w:r>
              <w:r>
                <w:rPr>
                  <w:noProof/>
                </w:rPr>
                <w:br/>
                <w:t xml:space="preserve">Available at: </w:t>
              </w:r>
              <w:r>
                <w:rPr>
                  <w:noProof/>
                  <w:u w:val="single"/>
                </w:rPr>
                <w:t>https://www.isms.online/iso-27001/annex-a-2022/8-31-separation-of-development-test-production-environments-2022/</w:t>
              </w:r>
              <w:r>
                <w:rPr>
                  <w:noProof/>
                </w:rPr>
                <w:br/>
                <w:t>[Accessed 26th February 2026].</w:t>
              </w:r>
            </w:p>
            <w:p w14:paraId="10C08BD6" w14:textId="4A64B650" w:rsidR="00DD6CDD" w:rsidRDefault="00DD6CDD" w:rsidP="005E50A9">
              <w:r>
                <w:rPr>
                  <w:b/>
                  <w:bCs/>
                  <w:noProof/>
                </w:rPr>
                <w:lastRenderedPageBreak/>
                <w:fldChar w:fldCharType="end"/>
              </w:r>
            </w:p>
          </w:sdtContent>
        </w:sdt>
      </w:sdtContent>
    </w:sdt>
    <w:p w14:paraId="707D726C" w14:textId="77777777" w:rsidR="00DD6CDD" w:rsidRPr="005D2D3B" w:rsidRDefault="00DD6CDD" w:rsidP="005D2D3B"/>
    <w:p w14:paraId="7EC8C7A5" w14:textId="3BE49E2A" w:rsidR="00D8291E" w:rsidRDefault="00F73407" w:rsidP="00D8291E">
      <w:pPr>
        <w:pStyle w:val="Heading1"/>
        <w:jc w:val="center"/>
        <w:rPr>
          <w:u w:val="single"/>
        </w:rPr>
      </w:pPr>
      <w:bookmarkStart w:id="83" w:name="_Toc228275966"/>
      <w:r w:rsidRPr="00D8291E">
        <w:rPr>
          <w:u w:val="single"/>
        </w:rPr>
        <w:t>Appendix A W</w:t>
      </w:r>
      <w:r w:rsidR="00F12011">
        <w:rPr>
          <w:u w:val="single"/>
        </w:rPr>
        <w:t>ork Breakdown Structure</w:t>
      </w:r>
      <w:r w:rsidRPr="00D8291E">
        <w:rPr>
          <w:u w:val="single"/>
        </w:rPr>
        <w:t>, Gantt Chart and Logbooks</w:t>
      </w:r>
      <w:bookmarkEnd w:id="83"/>
    </w:p>
    <w:p w14:paraId="0F2259F2" w14:textId="77777777" w:rsidR="00EB1FE6" w:rsidRDefault="00EB1FE6" w:rsidP="003A7772">
      <w:pPr>
        <w:pStyle w:val="Heading2"/>
        <w:jc w:val="center"/>
        <w:rPr>
          <w:u w:val="single"/>
        </w:rPr>
      </w:pPr>
      <w:r>
        <w:rPr>
          <w:u w:val="single"/>
        </w:rPr>
        <w:br w:type="page"/>
      </w:r>
    </w:p>
    <w:p w14:paraId="35BBFBC5" w14:textId="77777777" w:rsidR="002D01DA" w:rsidRDefault="00EB1FE6" w:rsidP="002D01DA">
      <w:pPr>
        <w:keepNext/>
        <w:jc w:val="center"/>
      </w:pPr>
      <w:r w:rsidRPr="00EB1FE6">
        <w:rPr>
          <w:noProof/>
          <w:u w:val="single"/>
        </w:rPr>
        <w:lastRenderedPageBreak/>
        <w:drawing>
          <wp:inline distT="0" distB="0" distL="0" distR="0" wp14:anchorId="6EF54969" wp14:editId="4AF408EE">
            <wp:extent cx="9186545" cy="5046453"/>
            <wp:effectExtent l="0" t="0" r="0" b="1905"/>
            <wp:docPr id="85590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80117" name=""/>
                    <pic:cNvPicPr/>
                  </pic:nvPicPr>
                  <pic:blipFill>
                    <a:blip r:embed="rId17"/>
                    <a:stretch>
                      <a:fillRect/>
                    </a:stretch>
                  </pic:blipFill>
                  <pic:spPr>
                    <a:xfrm>
                      <a:off x="0" y="0"/>
                      <a:ext cx="9194194" cy="5050655"/>
                    </a:xfrm>
                    <a:prstGeom prst="rect">
                      <a:avLst/>
                    </a:prstGeom>
                  </pic:spPr>
                </pic:pic>
              </a:graphicData>
            </a:graphic>
          </wp:inline>
        </w:drawing>
      </w:r>
    </w:p>
    <w:p w14:paraId="3592372B" w14:textId="1B524B01" w:rsidR="00EB1FE6" w:rsidRPr="00EB1FE6" w:rsidRDefault="002D01DA" w:rsidP="002D01DA">
      <w:pPr>
        <w:pStyle w:val="Caption"/>
        <w:sectPr w:rsidR="00EB1FE6" w:rsidRPr="00EB1FE6" w:rsidSect="00EB1FE6">
          <w:pgSz w:w="16838" w:h="11906" w:orient="landscape"/>
          <w:pgMar w:top="1440" w:right="1440" w:bottom="1440" w:left="1440" w:header="709" w:footer="709" w:gutter="0"/>
          <w:cols w:space="708"/>
          <w:docGrid w:linePitch="360"/>
        </w:sectPr>
      </w:pPr>
      <w:bookmarkStart w:id="84" w:name="_Toc226398120"/>
      <w:bookmarkStart w:id="85" w:name="_Toc228275905"/>
      <w:r>
        <w:t xml:space="preserve">Figure </w:t>
      </w:r>
      <w:r>
        <w:fldChar w:fldCharType="begin"/>
      </w:r>
      <w:r>
        <w:instrText xml:space="preserve"> SEQ Figure \* ARABIC </w:instrText>
      </w:r>
      <w:r>
        <w:fldChar w:fldCharType="separate"/>
      </w:r>
      <w:r w:rsidR="00114DD6">
        <w:rPr>
          <w:noProof/>
        </w:rPr>
        <w:t>10</w:t>
      </w:r>
      <w:r>
        <w:fldChar w:fldCharType="end"/>
      </w:r>
      <w:r>
        <w:t xml:space="preserve"> - Initial Work Breakdown Structure</w:t>
      </w:r>
      <w:bookmarkEnd w:id="84"/>
      <w:bookmarkEnd w:id="85"/>
    </w:p>
    <w:p w14:paraId="06D6306F" w14:textId="77777777" w:rsidR="002D01DA" w:rsidRDefault="00441FC0" w:rsidP="002D01DA">
      <w:pPr>
        <w:keepNext/>
      </w:pPr>
      <w:r w:rsidRPr="00441FC0">
        <w:rPr>
          <w:noProof/>
        </w:rPr>
        <w:lastRenderedPageBreak/>
        <w:drawing>
          <wp:inline distT="0" distB="0" distL="0" distR="0" wp14:anchorId="7FEDAA84" wp14:editId="0E98DD4D">
            <wp:extent cx="9268460" cy="5417389"/>
            <wp:effectExtent l="0" t="0" r="8890" b="0"/>
            <wp:docPr id="3391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5189" name=""/>
                    <pic:cNvPicPr/>
                  </pic:nvPicPr>
                  <pic:blipFill>
                    <a:blip r:embed="rId18"/>
                    <a:stretch>
                      <a:fillRect/>
                    </a:stretch>
                  </pic:blipFill>
                  <pic:spPr>
                    <a:xfrm>
                      <a:off x="0" y="0"/>
                      <a:ext cx="9322998" cy="5449266"/>
                    </a:xfrm>
                    <a:prstGeom prst="rect">
                      <a:avLst/>
                    </a:prstGeom>
                  </pic:spPr>
                </pic:pic>
              </a:graphicData>
            </a:graphic>
          </wp:inline>
        </w:drawing>
      </w:r>
    </w:p>
    <w:p w14:paraId="3C951245" w14:textId="3B6244F6" w:rsidR="00441FC0" w:rsidRPr="00441FC0" w:rsidRDefault="002D01DA" w:rsidP="002D01DA">
      <w:pPr>
        <w:pStyle w:val="Caption"/>
      </w:pPr>
      <w:bookmarkStart w:id="86" w:name="_Toc226398121"/>
      <w:bookmarkStart w:id="87" w:name="_Toc228275906"/>
      <w:r>
        <w:t xml:space="preserve">Figure </w:t>
      </w:r>
      <w:r>
        <w:fldChar w:fldCharType="begin"/>
      </w:r>
      <w:r>
        <w:instrText xml:space="preserve"> SEQ Figure \* ARABIC </w:instrText>
      </w:r>
      <w:r>
        <w:fldChar w:fldCharType="separate"/>
      </w:r>
      <w:r w:rsidR="00114DD6">
        <w:rPr>
          <w:noProof/>
        </w:rPr>
        <w:t>11</w:t>
      </w:r>
      <w:r>
        <w:fldChar w:fldCharType="end"/>
      </w:r>
      <w:r>
        <w:t xml:space="preserve"> - Revised Work Breakdown Structure</w:t>
      </w:r>
      <w:bookmarkEnd w:id="86"/>
      <w:bookmarkEnd w:id="87"/>
    </w:p>
    <w:p w14:paraId="27A4ED9E" w14:textId="77777777" w:rsidR="002D01DA" w:rsidRDefault="002D01DA" w:rsidP="002D01DA">
      <w:pPr>
        <w:keepNext/>
      </w:pPr>
      <w:r w:rsidRPr="002D01DA">
        <w:rPr>
          <w:noProof/>
        </w:rPr>
        <w:lastRenderedPageBreak/>
        <w:drawing>
          <wp:inline distT="0" distB="0" distL="0" distR="0" wp14:anchorId="7235F167" wp14:editId="24012A6B">
            <wp:extent cx="8863330" cy="3545205"/>
            <wp:effectExtent l="0" t="0" r="0" b="0"/>
            <wp:docPr id="160864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42222" name=""/>
                    <pic:cNvPicPr/>
                  </pic:nvPicPr>
                  <pic:blipFill>
                    <a:blip r:embed="rId19"/>
                    <a:stretch>
                      <a:fillRect/>
                    </a:stretch>
                  </pic:blipFill>
                  <pic:spPr>
                    <a:xfrm>
                      <a:off x="0" y="0"/>
                      <a:ext cx="8863330" cy="3545205"/>
                    </a:xfrm>
                    <a:prstGeom prst="rect">
                      <a:avLst/>
                    </a:prstGeom>
                  </pic:spPr>
                </pic:pic>
              </a:graphicData>
            </a:graphic>
          </wp:inline>
        </w:drawing>
      </w:r>
    </w:p>
    <w:p w14:paraId="7C31407B" w14:textId="3A7843BF" w:rsidR="002D01DA" w:rsidRPr="002D01DA" w:rsidRDefault="002D01DA" w:rsidP="002D01DA">
      <w:pPr>
        <w:pStyle w:val="Caption"/>
      </w:pPr>
      <w:bookmarkStart w:id="88" w:name="_Toc226398122"/>
      <w:bookmarkStart w:id="89" w:name="_Toc228275907"/>
      <w:r>
        <w:t xml:space="preserve">Figure </w:t>
      </w:r>
      <w:r>
        <w:fldChar w:fldCharType="begin"/>
      </w:r>
      <w:r>
        <w:instrText xml:space="preserve"> SEQ Figure \* ARABIC </w:instrText>
      </w:r>
      <w:r>
        <w:fldChar w:fldCharType="separate"/>
      </w:r>
      <w:r w:rsidR="00114DD6">
        <w:rPr>
          <w:noProof/>
        </w:rPr>
        <w:t>12</w:t>
      </w:r>
      <w:r>
        <w:fldChar w:fldCharType="end"/>
      </w:r>
      <w:r>
        <w:t xml:space="preserve"> - Initial Project Gantt Chart</w:t>
      </w:r>
      <w:bookmarkEnd w:id="88"/>
      <w:bookmarkEnd w:id="89"/>
    </w:p>
    <w:p w14:paraId="38CC6275" w14:textId="77777777" w:rsidR="002D01DA" w:rsidRDefault="002D01DA" w:rsidP="00BF7903">
      <w:r w:rsidRPr="002D01DA">
        <w:rPr>
          <w:noProof/>
        </w:rPr>
        <w:lastRenderedPageBreak/>
        <w:drawing>
          <wp:inline distT="0" distB="0" distL="0" distR="0" wp14:anchorId="433C1364" wp14:editId="73529B8E">
            <wp:extent cx="8863330" cy="4060825"/>
            <wp:effectExtent l="0" t="0" r="0" b="0"/>
            <wp:docPr id="172257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73794" name=""/>
                    <pic:cNvPicPr/>
                  </pic:nvPicPr>
                  <pic:blipFill>
                    <a:blip r:embed="rId20"/>
                    <a:stretch>
                      <a:fillRect/>
                    </a:stretch>
                  </pic:blipFill>
                  <pic:spPr>
                    <a:xfrm>
                      <a:off x="0" y="0"/>
                      <a:ext cx="8863330" cy="4060825"/>
                    </a:xfrm>
                    <a:prstGeom prst="rect">
                      <a:avLst/>
                    </a:prstGeom>
                  </pic:spPr>
                </pic:pic>
              </a:graphicData>
            </a:graphic>
          </wp:inline>
        </w:drawing>
      </w:r>
    </w:p>
    <w:p w14:paraId="3E2E47BD" w14:textId="24AD58AE" w:rsidR="002D01DA" w:rsidRPr="002D01DA" w:rsidRDefault="002D01DA" w:rsidP="002D01DA">
      <w:pPr>
        <w:pStyle w:val="Caption"/>
      </w:pPr>
      <w:bookmarkStart w:id="90" w:name="_Toc226398123"/>
      <w:bookmarkStart w:id="91" w:name="_Toc228275908"/>
      <w:r>
        <w:t xml:space="preserve">Figure </w:t>
      </w:r>
      <w:r>
        <w:fldChar w:fldCharType="begin"/>
      </w:r>
      <w:r>
        <w:instrText xml:space="preserve"> SEQ Figure \* ARABIC </w:instrText>
      </w:r>
      <w:r>
        <w:fldChar w:fldCharType="separate"/>
      </w:r>
      <w:r w:rsidR="00114DD6">
        <w:rPr>
          <w:noProof/>
        </w:rPr>
        <w:t>13</w:t>
      </w:r>
      <w:r>
        <w:fldChar w:fldCharType="end"/>
      </w:r>
      <w:r>
        <w:t>- Gantt Chart (Start of Second Week)</w:t>
      </w:r>
      <w:bookmarkEnd w:id="90"/>
      <w:bookmarkEnd w:id="91"/>
    </w:p>
    <w:p w14:paraId="71470373" w14:textId="77777777" w:rsidR="001202B7" w:rsidRDefault="001202B7" w:rsidP="00BF7903">
      <w:r w:rsidRPr="00AF4B9B">
        <w:rPr>
          <w:noProof/>
        </w:rPr>
        <w:lastRenderedPageBreak/>
        <w:drawing>
          <wp:inline distT="0" distB="0" distL="0" distR="0" wp14:anchorId="716EF458" wp14:editId="5EAE12AE">
            <wp:extent cx="8863330" cy="3925570"/>
            <wp:effectExtent l="0" t="0" r="0" b="0"/>
            <wp:docPr id="148993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37912" name=""/>
                    <pic:cNvPicPr/>
                  </pic:nvPicPr>
                  <pic:blipFill>
                    <a:blip r:embed="rId21"/>
                    <a:stretch>
                      <a:fillRect/>
                    </a:stretch>
                  </pic:blipFill>
                  <pic:spPr>
                    <a:xfrm>
                      <a:off x="0" y="0"/>
                      <a:ext cx="8863330" cy="3925570"/>
                    </a:xfrm>
                    <a:prstGeom prst="rect">
                      <a:avLst/>
                    </a:prstGeom>
                  </pic:spPr>
                </pic:pic>
              </a:graphicData>
            </a:graphic>
          </wp:inline>
        </w:drawing>
      </w:r>
    </w:p>
    <w:p w14:paraId="6BD53EFB" w14:textId="73B0A5B3" w:rsidR="001202B7" w:rsidRDefault="001202B7" w:rsidP="001202B7">
      <w:pPr>
        <w:pStyle w:val="Caption"/>
        <w:rPr>
          <w:u w:val="single"/>
        </w:rPr>
      </w:pPr>
      <w:bookmarkStart w:id="92" w:name="_Toc226398124"/>
      <w:bookmarkStart w:id="93" w:name="_Toc228275909"/>
      <w:r>
        <w:t xml:space="preserve">Figure </w:t>
      </w:r>
      <w:r>
        <w:fldChar w:fldCharType="begin"/>
      </w:r>
      <w:r>
        <w:instrText xml:space="preserve"> SEQ Figure \* ARABIC </w:instrText>
      </w:r>
      <w:r>
        <w:fldChar w:fldCharType="separate"/>
      </w:r>
      <w:r w:rsidR="00114DD6">
        <w:rPr>
          <w:noProof/>
        </w:rPr>
        <w:t>14</w:t>
      </w:r>
      <w:r>
        <w:fldChar w:fldCharType="end"/>
      </w:r>
      <w:r>
        <w:t xml:space="preserve"> - Gantt Chart (Start of Third Week)</w:t>
      </w:r>
      <w:bookmarkEnd w:id="92"/>
      <w:bookmarkEnd w:id="93"/>
    </w:p>
    <w:p w14:paraId="77912DBE" w14:textId="77777777" w:rsidR="001202B7" w:rsidRDefault="001202B7" w:rsidP="00BF7903">
      <w:r w:rsidRPr="00AF4B9B">
        <w:rPr>
          <w:noProof/>
        </w:rPr>
        <w:lastRenderedPageBreak/>
        <w:drawing>
          <wp:inline distT="0" distB="0" distL="0" distR="0" wp14:anchorId="3E033BF4" wp14:editId="41848A19">
            <wp:extent cx="8863330" cy="3905885"/>
            <wp:effectExtent l="0" t="0" r="0" b="0"/>
            <wp:docPr id="83533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30016" name=""/>
                    <pic:cNvPicPr/>
                  </pic:nvPicPr>
                  <pic:blipFill>
                    <a:blip r:embed="rId22"/>
                    <a:stretch>
                      <a:fillRect/>
                    </a:stretch>
                  </pic:blipFill>
                  <pic:spPr>
                    <a:xfrm>
                      <a:off x="0" y="0"/>
                      <a:ext cx="8863330" cy="3905885"/>
                    </a:xfrm>
                    <a:prstGeom prst="rect">
                      <a:avLst/>
                    </a:prstGeom>
                  </pic:spPr>
                </pic:pic>
              </a:graphicData>
            </a:graphic>
          </wp:inline>
        </w:drawing>
      </w:r>
    </w:p>
    <w:p w14:paraId="19113671" w14:textId="4BABA947" w:rsidR="001202B7" w:rsidRDefault="001202B7" w:rsidP="001202B7">
      <w:pPr>
        <w:pStyle w:val="Caption"/>
        <w:rPr>
          <w:u w:val="single"/>
        </w:rPr>
      </w:pPr>
      <w:bookmarkStart w:id="94" w:name="_Toc226398125"/>
      <w:bookmarkStart w:id="95" w:name="_Toc228275910"/>
      <w:r>
        <w:t xml:space="preserve">Figure </w:t>
      </w:r>
      <w:r>
        <w:fldChar w:fldCharType="begin"/>
      </w:r>
      <w:r>
        <w:instrText xml:space="preserve"> SEQ Figure \* ARABIC </w:instrText>
      </w:r>
      <w:r>
        <w:fldChar w:fldCharType="separate"/>
      </w:r>
      <w:r w:rsidR="00114DD6">
        <w:rPr>
          <w:noProof/>
        </w:rPr>
        <w:t>15</w:t>
      </w:r>
      <w:r>
        <w:fldChar w:fldCharType="end"/>
      </w:r>
      <w:r>
        <w:t xml:space="preserve"> - Gantt Chart (Start of Fourth Week)</w:t>
      </w:r>
      <w:bookmarkEnd w:id="94"/>
      <w:bookmarkEnd w:id="95"/>
    </w:p>
    <w:p w14:paraId="5E3DE3C1" w14:textId="77777777" w:rsidR="001202B7" w:rsidRDefault="001202B7" w:rsidP="00BF7903">
      <w:r w:rsidRPr="00AF4B9B">
        <w:rPr>
          <w:noProof/>
        </w:rPr>
        <w:lastRenderedPageBreak/>
        <w:drawing>
          <wp:inline distT="0" distB="0" distL="0" distR="0" wp14:anchorId="17C6E63A" wp14:editId="7E59E3C3">
            <wp:extent cx="8863330" cy="3909060"/>
            <wp:effectExtent l="0" t="0" r="0" b="0"/>
            <wp:docPr id="116038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83538" name=""/>
                    <pic:cNvPicPr/>
                  </pic:nvPicPr>
                  <pic:blipFill>
                    <a:blip r:embed="rId23"/>
                    <a:stretch>
                      <a:fillRect/>
                    </a:stretch>
                  </pic:blipFill>
                  <pic:spPr>
                    <a:xfrm>
                      <a:off x="0" y="0"/>
                      <a:ext cx="8863330" cy="3909060"/>
                    </a:xfrm>
                    <a:prstGeom prst="rect">
                      <a:avLst/>
                    </a:prstGeom>
                  </pic:spPr>
                </pic:pic>
              </a:graphicData>
            </a:graphic>
          </wp:inline>
        </w:drawing>
      </w:r>
    </w:p>
    <w:p w14:paraId="11E28BD2" w14:textId="43CA6F16" w:rsidR="001202B7" w:rsidRDefault="001202B7" w:rsidP="001202B7">
      <w:pPr>
        <w:pStyle w:val="Caption"/>
        <w:rPr>
          <w:u w:val="single"/>
        </w:rPr>
      </w:pPr>
      <w:bookmarkStart w:id="96" w:name="_Toc226398126"/>
      <w:bookmarkStart w:id="97" w:name="_Toc228275911"/>
      <w:r>
        <w:t xml:space="preserve">Figure </w:t>
      </w:r>
      <w:r>
        <w:fldChar w:fldCharType="begin"/>
      </w:r>
      <w:r>
        <w:instrText xml:space="preserve"> SEQ Figure \* ARABIC </w:instrText>
      </w:r>
      <w:r>
        <w:fldChar w:fldCharType="separate"/>
      </w:r>
      <w:r w:rsidR="00114DD6">
        <w:rPr>
          <w:noProof/>
        </w:rPr>
        <w:t>16</w:t>
      </w:r>
      <w:r>
        <w:fldChar w:fldCharType="end"/>
      </w:r>
      <w:r>
        <w:t xml:space="preserve"> - Gantt Chart (End of Fourth Week/ Completion)</w:t>
      </w:r>
      <w:bookmarkEnd w:id="96"/>
      <w:bookmarkEnd w:id="97"/>
    </w:p>
    <w:p w14:paraId="1ED2EF3A" w14:textId="77777777" w:rsidR="00AF4B9B" w:rsidRDefault="00AF4B9B" w:rsidP="00BF7903">
      <w:r w:rsidRPr="00AF4B9B">
        <w:rPr>
          <w:noProof/>
        </w:rPr>
        <w:lastRenderedPageBreak/>
        <w:drawing>
          <wp:inline distT="0" distB="0" distL="0" distR="0" wp14:anchorId="3A4217EB" wp14:editId="65A1340F">
            <wp:extent cx="8863330" cy="5417389"/>
            <wp:effectExtent l="0" t="0" r="0" b="0"/>
            <wp:docPr id="86782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27358" name=""/>
                    <pic:cNvPicPr/>
                  </pic:nvPicPr>
                  <pic:blipFill>
                    <a:blip r:embed="rId24"/>
                    <a:stretch>
                      <a:fillRect/>
                    </a:stretch>
                  </pic:blipFill>
                  <pic:spPr>
                    <a:xfrm>
                      <a:off x="0" y="0"/>
                      <a:ext cx="8872034" cy="5422709"/>
                    </a:xfrm>
                    <a:prstGeom prst="rect">
                      <a:avLst/>
                    </a:prstGeom>
                  </pic:spPr>
                </pic:pic>
              </a:graphicData>
            </a:graphic>
          </wp:inline>
        </w:drawing>
      </w:r>
    </w:p>
    <w:p w14:paraId="01329D29" w14:textId="2EC26D2A" w:rsidR="001202B7" w:rsidRDefault="00AF4B9B" w:rsidP="00AF4B9B">
      <w:pPr>
        <w:pStyle w:val="Caption"/>
        <w:rPr>
          <w:u w:val="single"/>
        </w:rPr>
      </w:pPr>
      <w:bookmarkStart w:id="98" w:name="_Toc226398127"/>
      <w:bookmarkStart w:id="99" w:name="_Toc228275912"/>
      <w:r>
        <w:t xml:space="preserve">Figure </w:t>
      </w:r>
      <w:r>
        <w:fldChar w:fldCharType="begin"/>
      </w:r>
      <w:r>
        <w:instrText xml:space="preserve"> SEQ Figure \* ARABIC </w:instrText>
      </w:r>
      <w:r>
        <w:fldChar w:fldCharType="separate"/>
      </w:r>
      <w:r w:rsidR="00114DD6">
        <w:rPr>
          <w:noProof/>
        </w:rPr>
        <w:t>17</w:t>
      </w:r>
      <w:r>
        <w:fldChar w:fldCharType="end"/>
      </w:r>
      <w:r>
        <w:t xml:space="preserve"> - Logbook (End of First Week)</w:t>
      </w:r>
      <w:bookmarkEnd w:id="98"/>
      <w:bookmarkEnd w:id="99"/>
    </w:p>
    <w:p w14:paraId="34F749BD" w14:textId="77777777" w:rsidR="00AF4B9B" w:rsidRDefault="00AF4B9B" w:rsidP="00BF7903">
      <w:r w:rsidRPr="00AF4B9B">
        <w:rPr>
          <w:noProof/>
        </w:rPr>
        <w:lastRenderedPageBreak/>
        <w:drawing>
          <wp:inline distT="0" distB="0" distL="0" distR="0" wp14:anchorId="326D08C9" wp14:editId="3980E9A2">
            <wp:extent cx="8854440" cy="5495026"/>
            <wp:effectExtent l="0" t="0" r="3810" b="0"/>
            <wp:docPr id="60423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37459" name=""/>
                    <pic:cNvPicPr/>
                  </pic:nvPicPr>
                  <pic:blipFill>
                    <a:blip r:embed="rId25"/>
                    <a:stretch>
                      <a:fillRect/>
                    </a:stretch>
                  </pic:blipFill>
                  <pic:spPr>
                    <a:xfrm>
                      <a:off x="0" y="0"/>
                      <a:ext cx="8860459" cy="5498761"/>
                    </a:xfrm>
                    <a:prstGeom prst="rect">
                      <a:avLst/>
                    </a:prstGeom>
                  </pic:spPr>
                </pic:pic>
              </a:graphicData>
            </a:graphic>
          </wp:inline>
        </w:drawing>
      </w:r>
    </w:p>
    <w:p w14:paraId="4AA13623" w14:textId="204BA39A" w:rsidR="00AF4B9B" w:rsidRPr="00AF4B9B" w:rsidRDefault="00AF4B9B" w:rsidP="00AF4B9B">
      <w:pPr>
        <w:pStyle w:val="Caption"/>
        <w:rPr>
          <w:u w:val="single"/>
        </w:rPr>
      </w:pPr>
      <w:bookmarkStart w:id="100" w:name="_Toc226398128"/>
      <w:bookmarkStart w:id="101" w:name="_Toc228275913"/>
      <w:r w:rsidRPr="00AF4B9B">
        <w:lastRenderedPageBreak/>
        <w:t xml:space="preserve">Figure </w:t>
      </w:r>
      <w:r w:rsidRPr="00AF4B9B">
        <w:fldChar w:fldCharType="begin"/>
      </w:r>
      <w:r w:rsidRPr="00AF4B9B">
        <w:instrText xml:space="preserve"> SEQ Figure \* ARABIC </w:instrText>
      </w:r>
      <w:r w:rsidRPr="00AF4B9B">
        <w:fldChar w:fldCharType="separate"/>
      </w:r>
      <w:r w:rsidR="00114DD6">
        <w:rPr>
          <w:noProof/>
        </w:rPr>
        <w:t>18</w:t>
      </w:r>
      <w:r w:rsidRPr="00AF4B9B">
        <w:fldChar w:fldCharType="end"/>
      </w:r>
      <w:r w:rsidRPr="00AF4B9B">
        <w:t xml:space="preserve"> - Logbook (End of Second Week)</w:t>
      </w:r>
      <w:bookmarkEnd w:id="100"/>
      <w:bookmarkEnd w:id="101"/>
    </w:p>
    <w:p w14:paraId="4DB4D1E5" w14:textId="77777777" w:rsidR="00B9799E" w:rsidRDefault="00B9799E" w:rsidP="00BF7903">
      <w:r w:rsidRPr="00B9799E">
        <w:rPr>
          <w:noProof/>
        </w:rPr>
        <w:drawing>
          <wp:inline distT="0" distB="0" distL="0" distR="0" wp14:anchorId="6253DC4B" wp14:editId="0735811A">
            <wp:extent cx="8862642" cy="5434642"/>
            <wp:effectExtent l="0" t="0" r="0" b="0"/>
            <wp:docPr id="134467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79765" name=""/>
                    <pic:cNvPicPr/>
                  </pic:nvPicPr>
                  <pic:blipFill>
                    <a:blip r:embed="rId26"/>
                    <a:stretch>
                      <a:fillRect/>
                    </a:stretch>
                  </pic:blipFill>
                  <pic:spPr>
                    <a:xfrm>
                      <a:off x="0" y="0"/>
                      <a:ext cx="8866922" cy="5437267"/>
                    </a:xfrm>
                    <a:prstGeom prst="rect">
                      <a:avLst/>
                    </a:prstGeom>
                  </pic:spPr>
                </pic:pic>
              </a:graphicData>
            </a:graphic>
          </wp:inline>
        </w:drawing>
      </w:r>
    </w:p>
    <w:p w14:paraId="02C9660D" w14:textId="6BDA5B0B" w:rsidR="0000232D" w:rsidRDefault="00B9799E" w:rsidP="00B9799E">
      <w:pPr>
        <w:pStyle w:val="Caption"/>
        <w:rPr>
          <w:u w:val="single"/>
        </w:rPr>
      </w:pPr>
      <w:bookmarkStart w:id="102" w:name="_Toc226398129"/>
      <w:bookmarkStart w:id="103" w:name="_Toc228275914"/>
      <w:r>
        <w:lastRenderedPageBreak/>
        <w:t xml:space="preserve">Figure </w:t>
      </w:r>
      <w:r>
        <w:fldChar w:fldCharType="begin"/>
      </w:r>
      <w:r>
        <w:instrText xml:space="preserve"> SEQ Figure \* ARABIC </w:instrText>
      </w:r>
      <w:r>
        <w:fldChar w:fldCharType="separate"/>
      </w:r>
      <w:r w:rsidR="00114DD6">
        <w:rPr>
          <w:noProof/>
        </w:rPr>
        <w:t>19</w:t>
      </w:r>
      <w:r>
        <w:fldChar w:fldCharType="end"/>
      </w:r>
      <w:r>
        <w:t xml:space="preserve"> - Logbook (End of Third Week)</w:t>
      </w:r>
      <w:bookmarkEnd w:id="102"/>
      <w:bookmarkEnd w:id="103"/>
    </w:p>
    <w:p w14:paraId="042C55AE" w14:textId="0989ADE6" w:rsidR="00966EE7" w:rsidRDefault="00966EE7" w:rsidP="00966EE7">
      <w:pPr>
        <w:pStyle w:val="Heading1"/>
        <w:jc w:val="center"/>
        <w:rPr>
          <w:u w:val="single"/>
        </w:rPr>
      </w:pPr>
      <w:bookmarkStart w:id="104" w:name="_Toc228275967"/>
      <w:r>
        <w:rPr>
          <w:u w:val="single"/>
        </w:rPr>
        <w:t xml:space="preserve">Appendix </w:t>
      </w:r>
      <w:r w:rsidR="00355C29">
        <w:rPr>
          <w:u w:val="single"/>
        </w:rPr>
        <w:t>B</w:t>
      </w:r>
      <w:r>
        <w:rPr>
          <w:u w:val="single"/>
        </w:rPr>
        <w:t xml:space="preserve"> Cost Model</w:t>
      </w:r>
      <w:bookmarkEnd w:id="104"/>
    </w:p>
    <w:p w14:paraId="4CB3421B" w14:textId="77777777" w:rsidR="00E81BA7" w:rsidRDefault="00460217" w:rsidP="00E81BA7">
      <w:pPr>
        <w:keepNext/>
      </w:pPr>
      <w:r w:rsidRPr="007A2739">
        <w:rPr>
          <w:rFonts w:cstheme="minorHAnsi"/>
          <w:noProof/>
          <w:color w:val="000000" w:themeColor="text1"/>
        </w:rPr>
        <w:drawing>
          <wp:inline distT="0" distB="0" distL="0" distR="0" wp14:anchorId="658FEDB0" wp14:editId="19200B88">
            <wp:extent cx="8863330" cy="3750945"/>
            <wp:effectExtent l="0" t="0" r="0" b="1905"/>
            <wp:docPr id="152122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36420" name=""/>
                    <pic:cNvPicPr/>
                  </pic:nvPicPr>
                  <pic:blipFill>
                    <a:blip r:embed="rId27"/>
                    <a:stretch>
                      <a:fillRect/>
                    </a:stretch>
                  </pic:blipFill>
                  <pic:spPr>
                    <a:xfrm>
                      <a:off x="0" y="0"/>
                      <a:ext cx="8863330" cy="3750945"/>
                    </a:xfrm>
                    <a:prstGeom prst="rect">
                      <a:avLst/>
                    </a:prstGeom>
                  </pic:spPr>
                </pic:pic>
              </a:graphicData>
            </a:graphic>
          </wp:inline>
        </w:drawing>
      </w:r>
    </w:p>
    <w:p w14:paraId="6735EE1C" w14:textId="3CAAD53D" w:rsidR="00460217" w:rsidRPr="00460217" w:rsidRDefault="00E81BA7" w:rsidP="00E81BA7">
      <w:pPr>
        <w:pStyle w:val="Caption"/>
      </w:pPr>
      <w:bookmarkStart w:id="105" w:name="_Toc228275915"/>
      <w:r>
        <w:t xml:space="preserve">Figure </w:t>
      </w:r>
      <w:r>
        <w:fldChar w:fldCharType="begin"/>
      </w:r>
      <w:r>
        <w:instrText xml:space="preserve"> SEQ Figure \* ARABIC </w:instrText>
      </w:r>
      <w:r>
        <w:fldChar w:fldCharType="separate"/>
      </w:r>
      <w:r w:rsidR="00114DD6">
        <w:rPr>
          <w:noProof/>
        </w:rPr>
        <w:t>20</w:t>
      </w:r>
      <w:r>
        <w:fldChar w:fldCharType="end"/>
      </w:r>
      <w:r>
        <w:t xml:space="preserve"> - Azure Cost for Development Environment</w:t>
      </w:r>
      <w:bookmarkEnd w:id="105"/>
    </w:p>
    <w:p w14:paraId="5C708745" w14:textId="1B7DAF40" w:rsidR="00A75101" w:rsidRDefault="00A75101" w:rsidP="00A75101">
      <w:pPr>
        <w:pStyle w:val="Heading1"/>
        <w:jc w:val="center"/>
      </w:pPr>
    </w:p>
    <w:p w14:paraId="35F4F1BD" w14:textId="10EAAEB6" w:rsidR="00DF0F8A" w:rsidRPr="00DF0F8A" w:rsidRDefault="00DF0F8A" w:rsidP="00DF0F8A">
      <w:r w:rsidRPr="00A75101">
        <w:rPr>
          <w:noProof/>
          <w:u w:val="single"/>
        </w:rPr>
        <w:drawing>
          <wp:inline distT="0" distB="0" distL="0" distR="0" wp14:anchorId="163D47CC" wp14:editId="1A95B82F">
            <wp:extent cx="8863330" cy="521970"/>
            <wp:effectExtent l="0" t="0" r="0" b="0"/>
            <wp:docPr id="186237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51381" name=""/>
                    <pic:cNvPicPr/>
                  </pic:nvPicPr>
                  <pic:blipFill>
                    <a:blip r:embed="rId28"/>
                    <a:stretch>
                      <a:fillRect/>
                    </a:stretch>
                  </pic:blipFill>
                  <pic:spPr>
                    <a:xfrm>
                      <a:off x="0" y="0"/>
                      <a:ext cx="8863330" cy="521970"/>
                    </a:xfrm>
                    <a:prstGeom prst="rect">
                      <a:avLst/>
                    </a:prstGeom>
                  </pic:spPr>
                </pic:pic>
              </a:graphicData>
            </a:graphic>
          </wp:inline>
        </w:drawing>
      </w:r>
    </w:p>
    <w:p w14:paraId="23DBB4B3" w14:textId="19B27025" w:rsidR="00D8291E" w:rsidRPr="00D8291E" w:rsidRDefault="00A75101" w:rsidP="00581349">
      <w:pPr>
        <w:pStyle w:val="Caption"/>
      </w:pPr>
      <w:bookmarkStart w:id="106" w:name="_Toc228275916"/>
      <w:r>
        <w:t xml:space="preserve">Figure </w:t>
      </w:r>
      <w:r>
        <w:fldChar w:fldCharType="begin"/>
      </w:r>
      <w:r>
        <w:instrText xml:space="preserve"> SEQ Figure \* ARABIC </w:instrText>
      </w:r>
      <w:r>
        <w:fldChar w:fldCharType="separate"/>
      </w:r>
      <w:r w:rsidR="00114DD6">
        <w:rPr>
          <w:noProof/>
        </w:rPr>
        <w:t>21</w:t>
      </w:r>
      <w:r>
        <w:fldChar w:fldCharType="end"/>
      </w:r>
      <w:r>
        <w:t xml:space="preserve"> - Engineer Pay Ranges at Ordnance Survey</w:t>
      </w:r>
      <w:bookmarkEnd w:id="106"/>
    </w:p>
    <w:p w14:paraId="7374992F" w14:textId="77777777" w:rsidR="001D5778" w:rsidRPr="001D5778" w:rsidRDefault="001D5778" w:rsidP="001D5778"/>
    <w:p w14:paraId="4A13A127" w14:textId="77777777" w:rsidR="002051F1" w:rsidRPr="002051F1" w:rsidRDefault="002051F1" w:rsidP="002051F1"/>
    <w:p w14:paraId="10447D4B" w14:textId="77777777" w:rsidR="00BF7FA1" w:rsidRPr="00BF7FA1" w:rsidRDefault="00BF7FA1" w:rsidP="00BF7FA1">
      <w:pPr>
        <w:jc w:val="center"/>
      </w:pPr>
    </w:p>
    <w:sectPr w:rsidR="00BF7FA1" w:rsidRPr="00BF7FA1" w:rsidSect="00EB1FE6">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90F68" w14:textId="77777777" w:rsidR="00703B53" w:rsidRDefault="00703B53" w:rsidP="00EB1FE6">
      <w:pPr>
        <w:spacing w:after="0" w:line="240" w:lineRule="auto"/>
      </w:pPr>
      <w:r>
        <w:separator/>
      </w:r>
    </w:p>
  </w:endnote>
  <w:endnote w:type="continuationSeparator" w:id="0">
    <w:p w14:paraId="09F4BB81" w14:textId="77777777" w:rsidR="00703B53" w:rsidRDefault="00703B53" w:rsidP="00EB1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E0857" w14:textId="77777777" w:rsidR="00703B53" w:rsidRDefault="00703B53" w:rsidP="00EB1FE6">
      <w:pPr>
        <w:spacing w:after="0" w:line="240" w:lineRule="auto"/>
      </w:pPr>
      <w:r>
        <w:separator/>
      </w:r>
    </w:p>
  </w:footnote>
  <w:footnote w:type="continuationSeparator" w:id="0">
    <w:p w14:paraId="7D42F3CB" w14:textId="77777777" w:rsidR="00703B53" w:rsidRDefault="00703B53" w:rsidP="00EB1F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F4915"/>
    <w:multiLevelType w:val="multilevel"/>
    <w:tmpl w:val="C046C2A6"/>
    <w:lvl w:ilvl="0">
      <w:start w:val="1"/>
      <w:numFmt w:val="decimal"/>
      <w:lvlText w:val="%1"/>
      <w:lvlJc w:val="left"/>
      <w:pPr>
        <w:ind w:left="420" w:hanging="420"/>
      </w:pPr>
      <w:rPr>
        <w:rFonts w:hint="default"/>
      </w:rPr>
    </w:lvl>
    <w:lvl w:ilvl="1">
      <w:start w:val="3"/>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1" w15:restartNumberingAfterBreak="0">
    <w:nsid w:val="4445408D"/>
    <w:multiLevelType w:val="multilevel"/>
    <w:tmpl w:val="3CE8DAB0"/>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A8E6231"/>
    <w:multiLevelType w:val="hybridMultilevel"/>
    <w:tmpl w:val="B6B26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422814"/>
    <w:multiLevelType w:val="hybridMultilevel"/>
    <w:tmpl w:val="FBE8890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1487101"/>
    <w:multiLevelType w:val="multilevel"/>
    <w:tmpl w:val="F30A7D5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C3543B"/>
    <w:multiLevelType w:val="hybridMultilevel"/>
    <w:tmpl w:val="D6E0D308"/>
    <w:lvl w:ilvl="0" w:tplc="C2748D9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DA0E19"/>
    <w:multiLevelType w:val="hybridMultilevel"/>
    <w:tmpl w:val="2C1C90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7376022">
    <w:abstractNumId w:val="4"/>
  </w:num>
  <w:num w:numId="2" w16cid:durableId="1963874783">
    <w:abstractNumId w:val="6"/>
  </w:num>
  <w:num w:numId="3" w16cid:durableId="2042657626">
    <w:abstractNumId w:val="0"/>
  </w:num>
  <w:num w:numId="4" w16cid:durableId="381364071">
    <w:abstractNumId w:val="1"/>
  </w:num>
  <w:num w:numId="5" w16cid:durableId="387076738">
    <w:abstractNumId w:val="3"/>
  </w:num>
  <w:num w:numId="6" w16cid:durableId="515924730">
    <w:abstractNumId w:val="5"/>
  </w:num>
  <w:num w:numId="7" w16cid:durableId="1662851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EB2"/>
    <w:rsid w:val="00000240"/>
    <w:rsid w:val="00001C03"/>
    <w:rsid w:val="0000232D"/>
    <w:rsid w:val="0000630C"/>
    <w:rsid w:val="000137E0"/>
    <w:rsid w:val="00015E09"/>
    <w:rsid w:val="000177B0"/>
    <w:rsid w:val="00020D22"/>
    <w:rsid w:val="00022A5D"/>
    <w:rsid w:val="00023871"/>
    <w:rsid w:val="00025D1A"/>
    <w:rsid w:val="000361CA"/>
    <w:rsid w:val="000367C2"/>
    <w:rsid w:val="00040E25"/>
    <w:rsid w:val="00041694"/>
    <w:rsid w:val="000428A4"/>
    <w:rsid w:val="000444FD"/>
    <w:rsid w:val="0004711F"/>
    <w:rsid w:val="00063F1F"/>
    <w:rsid w:val="0006431A"/>
    <w:rsid w:val="00067968"/>
    <w:rsid w:val="00067C17"/>
    <w:rsid w:val="000728C4"/>
    <w:rsid w:val="000736A7"/>
    <w:rsid w:val="00086790"/>
    <w:rsid w:val="00086B04"/>
    <w:rsid w:val="00091DD9"/>
    <w:rsid w:val="0009450D"/>
    <w:rsid w:val="00095753"/>
    <w:rsid w:val="00096906"/>
    <w:rsid w:val="00096E86"/>
    <w:rsid w:val="00097623"/>
    <w:rsid w:val="000A027B"/>
    <w:rsid w:val="000A0642"/>
    <w:rsid w:val="000A4D12"/>
    <w:rsid w:val="000B0DC7"/>
    <w:rsid w:val="000C436C"/>
    <w:rsid w:val="000C7795"/>
    <w:rsid w:val="000D0364"/>
    <w:rsid w:val="000D6F58"/>
    <w:rsid w:val="000E294E"/>
    <w:rsid w:val="000E43C8"/>
    <w:rsid w:val="000E4512"/>
    <w:rsid w:val="000E4CBE"/>
    <w:rsid w:val="000E6EA7"/>
    <w:rsid w:val="000F299F"/>
    <w:rsid w:val="000F3B75"/>
    <w:rsid w:val="00105303"/>
    <w:rsid w:val="00112B4F"/>
    <w:rsid w:val="001141B0"/>
    <w:rsid w:val="00114DD6"/>
    <w:rsid w:val="00117F83"/>
    <w:rsid w:val="001202B7"/>
    <w:rsid w:val="0012264E"/>
    <w:rsid w:val="0012557A"/>
    <w:rsid w:val="001409E6"/>
    <w:rsid w:val="00140EB2"/>
    <w:rsid w:val="00152A85"/>
    <w:rsid w:val="001634B3"/>
    <w:rsid w:val="00165C21"/>
    <w:rsid w:val="001701AA"/>
    <w:rsid w:val="001715BB"/>
    <w:rsid w:val="00175182"/>
    <w:rsid w:val="00175BF6"/>
    <w:rsid w:val="00176865"/>
    <w:rsid w:val="00183D22"/>
    <w:rsid w:val="00185F05"/>
    <w:rsid w:val="001951EE"/>
    <w:rsid w:val="0019538E"/>
    <w:rsid w:val="001A25FE"/>
    <w:rsid w:val="001A304D"/>
    <w:rsid w:val="001A5766"/>
    <w:rsid w:val="001A5A54"/>
    <w:rsid w:val="001B1A93"/>
    <w:rsid w:val="001B455A"/>
    <w:rsid w:val="001B7608"/>
    <w:rsid w:val="001C1041"/>
    <w:rsid w:val="001C21FA"/>
    <w:rsid w:val="001C26B9"/>
    <w:rsid w:val="001D5778"/>
    <w:rsid w:val="001D7C3F"/>
    <w:rsid w:val="001E031C"/>
    <w:rsid w:val="001E2F3A"/>
    <w:rsid w:val="001F40F6"/>
    <w:rsid w:val="002021D6"/>
    <w:rsid w:val="00203D81"/>
    <w:rsid w:val="00204B38"/>
    <w:rsid w:val="002051F1"/>
    <w:rsid w:val="002061A6"/>
    <w:rsid w:val="002139A3"/>
    <w:rsid w:val="00222AB1"/>
    <w:rsid w:val="00224789"/>
    <w:rsid w:val="00227B40"/>
    <w:rsid w:val="00232231"/>
    <w:rsid w:val="00233F02"/>
    <w:rsid w:val="002439B0"/>
    <w:rsid w:val="002459AF"/>
    <w:rsid w:val="0024795C"/>
    <w:rsid w:val="0025147E"/>
    <w:rsid w:val="00253880"/>
    <w:rsid w:val="0025677F"/>
    <w:rsid w:val="002607F5"/>
    <w:rsid w:val="00261110"/>
    <w:rsid w:val="00264A86"/>
    <w:rsid w:val="00266141"/>
    <w:rsid w:val="00272066"/>
    <w:rsid w:val="002773AE"/>
    <w:rsid w:val="00283379"/>
    <w:rsid w:val="00292D77"/>
    <w:rsid w:val="002A165E"/>
    <w:rsid w:val="002A26C8"/>
    <w:rsid w:val="002A7BB6"/>
    <w:rsid w:val="002B0049"/>
    <w:rsid w:val="002B59E7"/>
    <w:rsid w:val="002C514D"/>
    <w:rsid w:val="002D01DA"/>
    <w:rsid w:val="002D125C"/>
    <w:rsid w:val="002D3C41"/>
    <w:rsid w:val="002E7FEA"/>
    <w:rsid w:val="002F265E"/>
    <w:rsid w:val="002F7D17"/>
    <w:rsid w:val="0030687C"/>
    <w:rsid w:val="00311229"/>
    <w:rsid w:val="00311C29"/>
    <w:rsid w:val="003127BA"/>
    <w:rsid w:val="003132DD"/>
    <w:rsid w:val="003149A2"/>
    <w:rsid w:val="00317244"/>
    <w:rsid w:val="003178D2"/>
    <w:rsid w:val="003219DD"/>
    <w:rsid w:val="003262F7"/>
    <w:rsid w:val="00327689"/>
    <w:rsid w:val="003302F0"/>
    <w:rsid w:val="00345EC9"/>
    <w:rsid w:val="00345F8E"/>
    <w:rsid w:val="003534CF"/>
    <w:rsid w:val="0035368F"/>
    <w:rsid w:val="00353781"/>
    <w:rsid w:val="00355C29"/>
    <w:rsid w:val="0035735B"/>
    <w:rsid w:val="003649D0"/>
    <w:rsid w:val="003711C7"/>
    <w:rsid w:val="00373D4C"/>
    <w:rsid w:val="0037403D"/>
    <w:rsid w:val="003757FE"/>
    <w:rsid w:val="00375D03"/>
    <w:rsid w:val="00376CB3"/>
    <w:rsid w:val="00377F53"/>
    <w:rsid w:val="00382B23"/>
    <w:rsid w:val="00385055"/>
    <w:rsid w:val="00386297"/>
    <w:rsid w:val="00391579"/>
    <w:rsid w:val="003A7772"/>
    <w:rsid w:val="003B0551"/>
    <w:rsid w:val="003C3FB8"/>
    <w:rsid w:val="003C41C8"/>
    <w:rsid w:val="003D5E5A"/>
    <w:rsid w:val="003E011F"/>
    <w:rsid w:val="003E18C8"/>
    <w:rsid w:val="0040181A"/>
    <w:rsid w:val="00412C6E"/>
    <w:rsid w:val="004135AA"/>
    <w:rsid w:val="00423EC6"/>
    <w:rsid w:val="00425861"/>
    <w:rsid w:val="0043107F"/>
    <w:rsid w:val="00434C53"/>
    <w:rsid w:val="00434FAB"/>
    <w:rsid w:val="00441FC0"/>
    <w:rsid w:val="00443F26"/>
    <w:rsid w:val="004462A8"/>
    <w:rsid w:val="0044694A"/>
    <w:rsid w:val="004508A5"/>
    <w:rsid w:val="00451985"/>
    <w:rsid w:val="00452B83"/>
    <w:rsid w:val="00453A8D"/>
    <w:rsid w:val="00453CB2"/>
    <w:rsid w:val="00454D5C"/>
    <w:rsid w:val="00460217"/>
    <w:rsid w:val="00460A88"/>
    <w:rsid w:val="00460BE5"/>
    <w:rsid w:val="004742DC"/>
    <w:rsid w:val="00475A29"/>
    <w:rsid w:val="00477ED5"/>
    <w:rsid w:val="00480061"/>
    <w:rsid w:val="004847EF"/>
    <w:rsid w:val="00484887"/>
    <w:rsid w:val="004870B0"/>
    <w:rsid w:val="00492B67"/>
    <w:rsid w:val="00497B2B"/>
    <w:rsid w:val="004A141B"/>
    <w:rsid w:val="004A440A"/>
    <w:rsid w:val="004A5337"/>
    <w:rsid w:val="004A53F9"/>
    <w:rsid w:val="004B139D"/>
    <w:rsid w:val="004C164A"/>
    <w:rsid w:val="004D2BF1"/>
    <w:rsid w:val="004F371B"/>
    <w:rsid w:val="004F58D7"/>
    <w:rsid w:val="004F6515"/>
    <w:rsid w:val="004F7BE9"/>
    <w:rsid w:val="0050450F"/>
    <w:rsid w:val="0050796B"/>
    <w:rsid w:val="00511497"/>
    <w:rsid w:val="0051165B"/>
    <w:rsid w:val="005152EF"/>
    <w:rsid w:val="00521439"/>
    <w:rsid w:val="005215E9"/>
    <w:rsid w:val="00521DB7"/>
    <w:rsid w:val="005236E6"/>
    <w:rsid w:val="00537E6C"/>
    <w:rsid w:val="0054015C"/>
    <w:rsid w:val="0054139D"/>
    <w:rsid w:val="00553DE2"/>
    <w:rsid w:val="005552D5"/>
    <w:rsid w:val="00555E7B"/>
    <w:rsid w:val="005564F9"/>
    <w:rsid w:val="0055759D"/>
    <w:rsid w:val="005601B4"/>
    <w:rsid w:val="005611AA"/>
    <w:rsid w:val="00563CB4"/>
    <w:rsid w:val="0057021A"/>
    <w:rsid w:val="005714DE"/>
    <w:rsid w:val="005727B0"/>
    <w:rsid w:val="005741D9"/>
    <w:rsid w:val="005753ED"/>
    <w:rsid w:val="00576F50"/>
    <w:rsid w:val="00581349"/>
    <w:rsid w:val="00583D95"/>
    <w:rsid w:val="005861E6"/>
    <w:rsid w:val="00586F7C"/>
    <w:rsid w:val="00593E07"/>
    <w:rsid w:val="005951F1"/>
    <w:rsid w:val="0059568F"/>
    <w:rsid w:val="00596CDD"/>
    <w:rsid w:val="00596F1F"/>
    <w:rsid w:val="005A0A58"/>
    <w:rsid w:val="005A4FE8"/>
    <w:rsid w:val="005A58EC"/>
    <w:rsid w:val="005A7729"/>
    <w:rsid w:val="005B0C3E"/>
    <w:rsid w:val="005B2ED3"/>
    <w:rsid w:val="005B7DD4"/>
    <w:rsid w:val="005C3CA5"/>
    <w:rsid w:val="005C5D59"/>
    <w:rsid w:val="005D2188"/>
    <w:rsid w:val="005D2D3B"/>
    <w:rsid w:val="005D45EB"/>
    <w:rsid w:val="005D4E00"/>
    <w:rsid w:val="005E50A9"/>
    <w:rsid w:val="005E5E51"/>
    <w:rsid w:val="005F7251"/>
    <w:rsid w:val="005F7C06"/>
    <w:rsid w:val="00602344"/>
    <w:rsid w:val="00604260"/>
    <w:rsid w:val="0060706C"/>
    <w:rsid w:val="00625F94"/>
    <w:rsid w:val="00630824"/>
    <w:rsid w:val="00630EE0"/>
    <w:rsid w:val="00632C91"/>
    <w:rsid w:val="00633DD4"/>
    <w:rsid w:val="00640898"/>
    <w:rsid w:val="006422D7"/>
    <w:rsid w:val="0065645D"/>
    <w:rsid w:val="00656F1E"/>
    <w:rsid w:val="00665993"/>
    <w:rsid w:val="006706DE"/>
    <w:rsid w:val="006715C7"/>
    <w:rsid w:val="00674802"/>
    <w:rsid w:val="00677ACE"/>
    <w:rsid w:val="0068087E"/>
    <w:rsid w:val="006816F7"/>
    <w:rsid w:val="00681AB0"/>
    <w:rsid w:val="00682F9B"/>
    <w:rsid w:val="00692FEE"/>
    <w:rsid w:val="006A0747"/>
    <w:rsid w:val="006A2451"/>
    <w:rsid w:val="006A5625"/>
    <w:rsid w:val="006C0637"/>
    <w:rsid w:val="006C258A"/>
    <w:rsid w:val="006C7D02"/>
    <w:rsid w:val="006D40AC"/>
    <w:rsid w:val="006E3464"/>
    <w:rsid w:val="006F023E"/>
    <w:rsid w:val="006F0B77"/>
    <w:rsid w:val="006F20AC"/>
    <w:rsid w:val="006F20DD"/>
    <w:rsid w:val="006F6F8A"/>
    <w:rsid w:val="00702154"/>
    <w:rsid w:val="00703B53"/>
    <w:rsid w:val="00704DBF"/>
    <w:rsid w:val="007210F2"/>
    <w:rsid w:val="00727DC3"/>
    <w:rsid w:val="00730F64"/>
    <w:rsid w:val="007316AD"/>
    <w:rsid w:val="00733D93"/>
    <w:rsid w:val="00733F2A"/>
    <w:rsid w:val="007350B7"/>
    <w:rsid w:val="007376AD"/>
    <w:rsid w:val="007407BC"/>
    <w:rsid w:val="0074266B"/>
    <w:rsid w:val="007528D0"/>
    <w:rsid w:val="007570B1"/>
    <w:rsid w:val="00757FD8"/>
    <w:rsid w:val="007621AF"/>
    <w:rsid w:val="0076402C"/>
    <w:rsid w:val="007644DB"/>
    <w:rsid w:val="0076625B"/>
    <w:rsid w:val="00766B5E"/>
    <w:rsid w:val="007721F1"/>
    <w:rsid w:val="00780747"/>
    <w:rsid w:val="00781130"/>
    <w:rsid w:val="007851CB"/>
    <w:rsid w:val="007860FC"/>
    <w:rsid w:val="0078721D"/>
    <w:rsid w:val="00790517"/>
    <w:rsid w:val="00791654"/>
    <w:rsid w:val="00796394"/>
    <w:rsid w:val="007A3041"/>
    <w:rsid w:val="007A74B4"/>
    <w:rsid w:val="007B0434"/>
    <w:rsid w:val="007B05AE"/>
    <w:rsid w:val="007C0150"/>
    <w:rsid w:val="007C6024"/>
    <w:rsid w:val="007D1303"/>
    <w:rsid w:val="007E68CB"/>
    <w:rsid w:val="007F3022"/>
    <w:rsid w:val="007F308E"/>
    <w:rsid w:val="007F405F"/>
    <w:rsid w:val="00800650"/>
    <w:rsid w:val="008024FC"/>
    <w:rsid w:val="00805F3E"/>
    <w:rsid w:val="008061EF"/>
    <w:rsid w:val="008112EE"/>
    <w:rsid w:val="00813FDE"/>
    <w:rsid w:val="008231CF"/>
    <w:rsid w:val="008249C1"/>
    <w:rsid w:val="00830F23"/>
    <w:rsid w:val="00832111"/>
    <w:rsid w:val="008531D3"/>
    <w:rsid w:val="00857BCE"/>
    <w:rsid w:val="00866751"/>
    <w:rsid w:val="008772A5"/>
    <w:rsid w:val="0088638A"/>
    <w:rsid w:val="0088722E"/>
    <w:rsid w:val="0089093D"/>
    <w:rsid w:val="00893299"/>
    <w:rsid w:val="008A0E7D"/>
    <w:rsid w:val="008A53B1"/>
    <w:rsid w:val="008A629F"/>
    <w:rsid w:val="008B14E8"/>
    <w:rsid w:val="008B1F18"/>
    <w:rsid w:val="008B739E"/>
    <w:rsid w:val="008C1787"/>
    <w:rsid w:val="008D0303"/>
    <w:rsid w:val="008D4478"/>
    <w:rsid w:val="008D6142"/>
    <w:rsid w:val="008D735B"/>
    <w:rsid w:val="008E317E"/>
    <w:rsid w:val="008E504F"/>
    <w:rsid w:val="008F1D73"/>
    <w:rsid w:val="008F2371"/>
    <w:rsid w:val="008F7DF2"/>
    <w:rsid w:val="00901304"/>
    <w:rsid w:val="009038A4"/>
    <w:rsid w:val="00930D57"/>
    <w:rsid w:val="00946EA5"/>
    <w:rsid w:val="00965D29"/>
    <w:rsid w:val="00966EE7"/>
    <w:rsid w:val="00967C12"/>
    <w:rsid w:val="00972A46"/>
    <w:rsid w:val="00980D6D"/>
    <w:rsid w:val="00984098"/>
    <w:rsid w:val="00990337"/>
    <w:rsid w:val="00990A56"/>
    <w:rsid w:val="0099420D"/>
    <w:rsid w:val="009957C8"/>
    <w:rsid w:val="00996BA5"/>
    <w:rsid w:val="00997509"/>
    <w:rsid w:val="009A0DB9"/>
    <w:rsid w:val="009A1886"/>
    <w:rsid w:val="009A1C25"/>
    <w:rsid w:val="009A3BBE"/>
    <w:rsid w:val="009A6BB3"/>
    <w:rsid w:val="009A6E11"/>
    <w:rsid w:val="009A72A1"/>
    <w:rsid w:val="009A72EB"/>
    <w:rsid w:val="009B6EF2"/>
    <w:rsid w:val="009C5771"/>
    <w:rsid w:val="009D76FF"/>
    <w:rsid w:val="009D7C89"/>
    <w:rsid w:val="009F02A3"/>
    <w:rsid w:val="009F172A"/>
    <w:rsid w:val="009F650E"/>
    <w:rsid w:val="00A01279"/>
    <w:rsid w:val="00A04A47"/>
    <w:rsid w:val="00A0510F"/>
    <w:rsid w:val="00A125A1"/>
    <w:rsid w:val="00A157E4"/>
    <w:rsid w:val="00A17949"/>
    <w:rsid w:val="00A23C02"/>
    <w:rsid w:val="00A31C36"/>
    <w:rsid w:val="00A33530"/>
    <w:rsid w:val="00A341E9"/>
    <w:rsid w:val="00A410E1"/>
    <w:rsid w:val="00A45DE2"/>
    <w:rsid w:val="00A47784"/>
    <w:rsid w:val="00A47FF0"/>
    <w:rsid w:val="00A508C1"/>
    <w:rsid w:val="00A53101"/>
    <w:rsid w:val="00A5762E"/>
    <w:rsid w:val="00A7293A"/>
    <w:rsid w:val="00A75101"/>
    <w:rsid w:val="00A776AE"/>
    <w:rsid w:val="00A82ADA"/>
    <w:rsid w:val="00A90588"/>
    <w:rsid w:val="00A93DE8"/>
    <w:rsid w:val="00AB115B"/>
    <w:rsid w:val="00AB46DE"/>
    <w:rsid w:val="00AB48FA"/>
    <w:rsid w:val="00AB4928"/>
    <w:rsid w:val="00AB4BC8"/>
    <w:rsid w:val="00AB70AF"/>
    <w:rsid w:val="00AB7581"/>
    <w:rsid w:val="00AC3B2D"/>
    <w:rsid w:val="00AC4C83"/>
    <w:rsid w:val="00AC6173"/>
    <w:rsid w:val="00AC7994"/>
    <w:rsid w:val="00AC7B56"/>
    <w:rsid w:val="00AD58C4"/>
    <w:rsid w:val="00AD67AE"/>
    <w:rsid w:val="00AF4B9B"/>
    <w:rsid w:val="00B04083"/>
    <w:rsid w:val="00B10BE5"/>
    <w:rsid w:val="00B111F2"/>
    <w:rsid w:val="00B1541E"/>
    <w:rsid w:val="00B16427"/>
    <w:rsid w:val="00B17CAD"/>
    <w:rsid w:val="00B238FA"/>
    <w:rsid w:val="00B279F2"/>
    <w:rsid w:val="00B30B3C"/>
    <w:rsid w:val="00B318CE"/>
    <w:rsid w:val="00B36952"/>
    <w:rsid w:val="00B42C93"/>
    <w:rsid w:val="00B4312E"/>
    <w:rsid w:val="00B443AF"/>
    <w:rsid w:val="00B511E9"/>
    <w:rsid w:val="00B53794"/>
    <w:rsid w:val="00B542CD"/>
    <w:rsid w:val="00B57CFB"/>
    <w:rsid w:val="00B6211E"/>
    <w:rsid w:val="00B656DE"/>
    <w:rsid w:val="00B657AC"/>
    <w:rsid w:val="00B81C48"/>
    <w:rsid w:val="00B83B21"/>
    <w:rsid w:val="00B8724E"/>
    <w:rsid w:val="00B96689"/>
    <w:rsid w:val="00B976B5"/>
    <w:rsid w:val="00B9799E"/>
    <w:rsid w:val="00BA058A"/>
    <w:rsid w:val="00BA3907"/>
    <w:rsid w:val="00BB23D3"/>
    <w:rsid w:val="00BB536C"/>
    <w:rsid w:val="00BB7556"/>
    <w:rsid w:val="00BC4678"/>
    <w:rsid w:val="00BC5CE0"/>
    <w:rsid w:val="00BD152B"/>
    <w:rsid w:val="00BD3E7C"/>
    <w:rsid w:val="00BD49C3"/>
    <w:rsid w:val="00BD7EC7"/>
    <w:rsid w:val="00BE375F"/>
    <w:rsid w:val="00BE4E68"/>
    <w:rsid w:val="00BF3818"/>
    <w:rsid w:val="00BF420E"/>
    <w:rsid w:val="00BF467B"/>
    <w:rsid w:val="00BF756B"/>
    <w:rsid w:val="00BF7903"/>
    <w:rsid w:val="00BF7FA1"/>
    <w:rsid w:val="00C0598C"/>
    <w:rsid w:val="00C07545"/>
    <w:rsid w:val="00C12898"/>
    <w:rsid w:val="00C16077"/>
    <w:rsid w:val="00C20E2F"/>
    <w:rsid w:val="00C23ACD"/>
    <w:rsid w:val="00C265F9"/>
    <w:rsid w:val="00C26B63"/>
    <w:rsid w:val="00C338C4"/>
    <w:rsid w:val="00C33AA2"/>
    <w:rsid w:val="00C3690B"/>
    <w:rsid w:val="00C41D7F"/>
    <w:rsid w:val="00C42BA3"/>
    <w:rsid w:val="00C460F2"/>
    <w:rsid w:val="00C63F68"/>
    <w:rsid w:val="00C65009"/>
    <w:rsid w:val="00C667EA"/>
    <w:rsid w:val="00C72C45"/>
    <w:rsid w:val="00C74957"/>
    <w:rsid w:val="00C77B6E"/>
    <w:rsid w:val="00C80CE2"/>
    <w:rsid w:val="00C85D9E"/>
    <w:rsid w:val="00C9284C"/>
    <w:rsid w:val="00C9560E"/>
    <w:rsid w:val="00C960AC"/>
    <w:rsid w:val="00CA209A"/>
    <w:rsid w:val="00CA28BE"/>
    <w:rsid w:val="00CA384C"/>
    <w:rsid w:val="00CA52A9"/>
    <w:rsid w:val="00CA704D"/>
    <w:rsid w:val="00CB3972"/>
    <w:rsid w:val="00CB3B52"/>
    <w:rsid w:val="00CB753A"/>
    <w:rsid w:val="00CC5EE2"/>
    <w:rsid w:val="00CC6CFC"/>
    <w:rsid w:val="00CD12C7"/>
    <w:rsid w:val="00CD54A9"/>
    <w:rsid w:val="00CD6C2C"/>
    <w:rsid w:val="00CD7C5F"/>
    <w:rsid w:val="00CD7C65"/>
    <w:rsid w:val="00CE1FCA"/>
    <w:rsid w:val="00CE5F7F"/>
    <w:rsid w:val="00CE624A"/>
    <w:rsid w:val="00CE6F43"/>
    <w:rsid w:val="00CF174B"/>
    <w:rsid w:val="00CF26B8"/>
    <w:rsid w:val="00CF59CB"/>
    <w:rsid w:val="00CF5D04"/>
    <w:rsid w:val="00CF6A6B"/>
    <w:rsid w:val="00D0764E"/>
    <w:rsid w:val="00D15DE3"/>
    <w:rsid w:val="00D1611A"/>
    <w:rsid w:val="00D241A5"/>
    <w:rsid w:val="00D257D0"/>
    <w:rsid w:val="00D2597F"/>
    <w:rsid w:val="00D26A68"/>
    <w:rsid w:val="00D34D20"/>
    <w:rsid w:val="00D34EA5"/>
    <w:rsid w:val="00D40389"/>
    <w:rsid w:val="00D41754"/>
    <w:rsid w:val="00D4230F"/>
    <w:rsid w:val="00D44B31"/>
    <w:rsid w:val="00D44DA1"/>
    <w:rsid w:val="00D51387"/>
    <w:rsid w:val="00D51D67"/>
    <w:rsid w:val="00D6081C"/>
    <w:rsid w:val="00D66EC6"/>
    <w:rsid w:val="00D6715A"/>
    <w:rsid w:val="00D71E14"/>
    <w:rsid w:val="00D72A09"/>
    <w:rsid w:val="00D72F73"/>
    <w:rsid w:val="00D752D3"/>
    <w:rsid w:val="00D753D8"/>
    <w:rsid w:val="00D763B9"/>
    <w:rsid w:val="00D77071"/>
    <w:rsid w:val="00D77BD5"/>
    <w:rsid w:val="00D821EF"/>
    <w:rsid w:val="00D8291E"/>
    <w:rsid w:val="00D87BBD"/>
    <w:rsid w:val="00DA2D57"/>
    <w:rsid w:val="00DA3849"/>
    <w:rsid w:val="00DA707D"/>
    <w:rsid w:val="00DB57A2"/>
    <w:rsid w:val="00DB7009"/>
    <w:rsid w:val="00DC193D"/>
    <w:rsid w:val="00DC3DE3"/>
    <w:rsid w:val="00DD4A75"/>
    <w:rsid w:val="00DD5DFC"/>
    <w:rsid w:val="00DD6CDD"/>
    <w:rsid w:val="00DE1098"/>
    <w:rsid w:val="00DE112F"/>
    <w:rsid w:val="00DE7E37"/>
    <w:rsid w:val="00DF0F8A"/>
    <w:rsid w:val="00DF29CB"/>
    <w:rsid w:val="00DF6CD8"/>
    <w:rsid w:val="00E034F9"/>
    <w:rsid w:val="00E06740"/>
    <w:rsid w:val="00E15700"/>
    <w:rsid w:val="00E21B59"/>
    <w:rsid w:val="00E24CC4"/>
    <w:rsid w:val="00E2661D"/>
    <w:rsid w:val="00E270F1"/>
    <w:rsid w:val="00E323B7"/>
    <w:rsid w:val="00E507B9"/>
    <w:rsid w:val="00E53511"/>
    <w:rsid w:val="00E552F0"/>
    <w:rsid w:val="00E6032D"/>
    <w:rsid w:val="00E65CA5"/>
    <w:rsid w:val="00E70468"/>
    <w:rsid w:val="00E70F04"/>
    <w:rsid w:val="00E71304"/>
    <w:rsid w:val="00E74343"/>
    <w:rsid w:val="00E74E76"/>
    <w:rsid w:val="00E81BA7"/>
    <w:rsid w:val="00E82EFB"/>
    <w:rsid w:val="00E83789"/>
    <w:rsid w:val="00E858FB"/>
    <w:rsid w:val="00E93ACB"/>
    <w:rsid w:val="00E9585F"/>
    <w:rsid w:val="00EA00F9"/>
    <w:rsid w:val="00EA23C6"/>
    <w:rsid w:val="00EA4D2E"/>
    <w:rsid w:val="00EA595D"/>
    <w:rsid w:val="00EB1FE6"/>
    <w:rsid w:val="00EB2711"/>
    <w:rsid w:val="00EC1392"/>
    <w:rsid w:val="00EC3A6B"/>
    <w:rsid w:val="00EC7397"/>
    <w:rsid w:val="00EC7E92"/>
    <w:rsid w:val="00ED6406"/>
    <w:rsid w:val="00EE23F2"/>
    <w:rsid w:val="00EE37A9"/>
    <w:rsid w:val="00EE638F"/>
    <w:rsid w:val="00EF1988"/>
    <w:rsid w:val="00EF4435"/>
    <w:rsid w:val="00EF5637"/>
    <w:rsid w:val="00EF6B79"/>
    <w:rsid w:val="00EF78BE"/>
    <w:rsid w:val="00F00A8B"/>
    <w:rsid w:val="00F02471"/>
    <w:rsid w:val="00F03805"/>
    <w:rsid w:val="00F07556"/>
    <w:rsid w:val="00F07B46"/>
    <w:rsid w:val="00F12011"/>
    <w:rsid w:val="00F136D6"/>
    <w:rsid w:val="00F17469"/>
    <w:rsid w:val="00F2478F"/>
    <w:rsid w:val="00F30473"/>
    <w:rsid w:val="00F373AC"/>
    <w:rsid w:val="00F37D51"/>
    <w:rsid w:val="00F45F97"/>
    <w:rsid w:val="00F4676A"/>
    <w:rsid w:val="00F469C8"/>
    <w:rsid w:val="00F479D8"/>
    <w:rsid w:val="00F50ABD"/>
    <w:rsid w:val="00F530FD"/>
    <w:rsid w:val="00F550E4"/>
    <w:rsid w:val="00F55F69"/>
    <w:rsid w:val="00F561B8"/>
    <w:rsid w:val="00F60202"/>
    <w:rsid w:val="00F668C0"/>
    <w:rsid w:val="00F67B1F"/>
    <w:rsid w:val="00F70B7F"/>
    <w:rsid w:val="00F70CC4"/>
    <w:rsid w:val="00F73407"/>
    <w:rsid w:val="00F76036"/>
    <w:rsid w:val="00F770E1"/>
    <w:rsid w:val="00F90D8F"/>
    <w:rsid w:val="00F912CF"/>
    <w:rsid w:val="00F93989"/>
    <w:rsid w:val="00F94784"/>
    <w:rsid w:val="00FA3312"/>
    <w:rsid w:val="00FB4764"/>
    <w:rsid w:val="00FB53E6"/>
    <w:rsid w:val="00FC286A"/>
    <w:rsid w:val="00FC617B"/>
    <w:rsid w:val="00FC6307"/>
    <w:rsid w:val="00FD18CB"/>
    <w:rsid w:val="00FD68F7"/>
    <w:rsid w:val="00FD7DE3"/>
    <w:rsid w:val="00FF027C"/>
    <w:rsid w:val="00FF1AE2"/>
    <w:rsid w:val="00FF2D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BF0A4"/>
  <w15:chartTrackingRefBased/>
  <w15:docId w15:val="{038C1EFD-C498-43CB-B33B-6304F64A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0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0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0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0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EB2"/>
    <w:rPr>
      <w:rFonts w:eastAsiaTheme="majorEastAsia" w:cstheme="majorBidi"/>
      <w:color w:val="272727" w:themeColor="text1" w:themeTint="D8"/>
    </w:rPr>
  </w:style>
  <w:style w:type="paragraph" w:styleId="Title">
    <w:name w:val="Title"/>
    <w:basedOn w:val="Normal"/>
    <w:next w:val="Normal"/>
    <w:link w:val="TitleChar"/>
    <w:uiPriority w:val="10"/>
    <w:qFormat/>
    <w:rsid w:val="00140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EB2"/>
    <w:pPr>
      <w:spacing w:before="160"/>
      <w:jc w:val="center"/>
    </w:pPr>
    <w:rPr>
      <w:i/>
      <w:iCs/>
      <w:color w:val="404040" w:themeColor="text1" w:themeTint="BF"/>
    </w:rPr>
  </w:style>
  <w:style w:type="character" w:customStyle="1" w:styleId="QuoteChar">
    <w:name w:val="Quote Char"/>
    <w:basedOn w:val="DefaultParagraphFont"/>
    <w:link w:val="Quote"/>
    <w:uiPriority w:val="29"/>
    <w:rsid w:val="00140EB2"/>
    <w:rPr>
      <w:i/>
      <w:iCs/>
      <w:color w:val="404040" w:themeColor="text1" w:themeTint="BF"/>
    </w:rPr>
  </w:style>
  <w:style w:type="paragraph" w:styleId="ListParagraph">
    <w:name w:val="List Paragraph"/>
    <w:basedOn w:val="Normal"/>
    <w:uiPriority w:val="34"/>
    <w:qFormat/>
    <w:rsid w:val="00140EB2"/>
    <w:pPr>
      <w:ind w:left="720"/>
      <w:contextualSpacing/>
    </w:pPr>
  </w:style>
  <w:style w:type="character" w:styleId="IntenseEmphasis">
    <w:name w:val="Intense Emphasis"/>
    <w:basedOn w:val="DefaultParagraphFont"/>
    <w:uiPriority w:val="21"/>
    <w:qFormat/>
    <w:rsid w:val="00140EB2"/>
    <w:rPr>
      <w:i/>
      <w:iCs/>
      <w:color w:val="0F4761" w:themeColor="accent1" w:themeShade="BF"/>
    </w:rPr>
  </w:style>
  <w:style w:type="paragraph" w:styleId="IntenseQuote">
    <w:name w:val="Intense Quote"/>
    <w:basedOn w:val="Normal"/>
    <w:next w:val="Normal"/>
    <w:link w:val="IntenseQuoteChar"/>
    <w:uiPriority w:val="30"/>
    <w:qFormat/>
    <w:rsid w:val="00140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EB2"/>
    <w:rPr>
      <w:i/>
      <w:iCs/>
      <w:color w:val="0F4761" w:themeColor="accent1" w:themeShade="BF"/>
    </w:rPr>
  </w:style>
  <w:style w:type="character" w:styleId="IntenseReference">
    <w:name w:val="Intense Reference"/>
    <w:basedOn w:val="DefaultParagraphFont"/>
    <w:uiPriority w:val="32"/>
    <w:qFormat/>
    <w:rsid w:val="00140EB2"/>
    <w:rPr>
      <w:b/>
      <w:bCs/>
      <w:smallCaps/>
      <w:color w:val="0F4761" w:themeColor="accent1" w:themeShade="BF"/>
      <w:spacing w:val="5"/>
    </w:rPr>
  </w:style>
  <w:style w:type="paragraph" w:styleId="BodyText">
    <w:name w:val="Body Text"/>
    <w:basedOn w:val="Normal"/>
    <w:link w:val="BodyTextChar"/>
    <w:semiHidden/>
    <w:rsid w:val="005A4FE8"/>
    <w:pPr>
      <w:spacing w:after="0" w:line="240" w:lineRule="auto"/>
      <w:jc w:val="center"/>
    </w:pPr>
    <w:rPr>
      <w:rFonts w:ascii="Verdana" w:eastAsia="Times New Roman" w:hAnsi="Verdana" w:cs="Times New Roman"/>
      <w:kern w:val="0"/>
      <w:sz w:val="20"/>
      <w:szCs w:val="20"/>
      <w14:ligatures w14:val="none"/>
    </w:rPr>
  </w:style>
  <w:style w:type="character" w:customStyle="1" w:styleId="BodyTextChar">
    <w:name w:val="Body Text Char"/>
    <w:basedOn w:val="DefaultParagraphFont"/>
    <w:link w:val="BodyText"/>
    <w:semiHidden/>
    <w:rsid w:val="005A4FE8"/>
    <w:rPr>
      <w:rFonts w:ascii="Verdana" w:eastAsia="Times New Roman" w:hAnsi="Verdana" w:cs="Times New Roman"/>
      <w:kern w:val="0"/>
      <w:sz w:val="20"/>
      <w:szCs w:val="20"/>
      <w14:ligatures w14:val="none"/>
    </w:rPr>
  </w:style>
  <w:style w:type="paragraph" w:styleId="TOCHeading">
    <w:name w:val="TOC Heading"/>
    <w:basedOn w:val="Heading1"/>
    <w:next w:val="Normal"/>
    <w:uiPriority w:val="39"/>
    <w:unhideWhenUsed/>
    <w:qFormat/>
    <w:rsid w:val="006C063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E011F"/>
    <w:pPr>
      <w:spacing w:after="100"/>
    </w:pPr>
  </w:style>
  <w:style w:type="paragraph" w:styleId="TOC2">
    <w:name w:val="toc 2"/>
    <w:basedOn w:val="Normal"/>
    <w:next w:val="Normal"/>
    <w:autoRedefine/>
    <w:uiPriority w:val="39"/>
    <w:unhideWhenUsed/>
    <w:rsid w:val="003E011F"/>
    <w:pPr>
      <w:spacing w:after="100"/>
      <w:ind w:left="220"/>
    </w:pPr>
  </w:style>
  <w:style w:type="character" w:styleId="Hyperlink">
    <w:name w:val="Hyperlink"/>
    <w:basedOn w:val="DefaultParagraphFont"/>
    <w:uiPriority w:val="99"/>
    <w:unhideWhenUsed/>
    <w:rsid w:val="003E011F"/>
    <w:rPr>
      <w:color w:val="467886" w:themeColor="hyperlink"/>
      <w:u w:val="single"/>
    </w:rPr>
  </w:style>
  <w:style w:type="paragraph" w:styleId="Caption">
    <w:name w:val="caption"/>
    <w:basedOn w:val="Normal"/>
    <w:next w:val="Normal"/>
    <w:uiPriority w:val="35"/>
    <w:unhideWhenUsed/>
    <w:qFormat/>
    <w:rsid w:val="00F469C8"/>
    <w:pPr>
      <w:spacing w:after="200" w:line="240" w:lineRule="auto"/>
    </w:pPr>
    <w:rPr>
      <w:i/>
      <w:iCs/>
      <w:color w:val="0E2841" w:themeColor="text2"/>
      <w:kern w:val="0"/>
      <w:sz w:val="18"/>
      <w:szCs w:val="18"/>
      <w14:ligatures w14:val="none"/>
    </w:rPr>
  </w:style>
  <w:style w:type="paragraph" w:styleId="TOC3">
    <w:name w:val="toc 3"/>
    <w:basedOn w:val="Normal"/>
    <w:next w:val="Normal"/>
    <w:autoRedefine/>
    <w:uiPriority w:val="39"/>
    <w:unhideWhenUsed/>
    <w:rsid w:val="002139A3"/>
    <w:pPr>
      <w:spacing w:after="100"/>
      <w:ind w:left="440"/>
    </w:pPr>
  </w:style>
  <w:style w:type="table" w:styleId="TableGrid">
    <w:name w:val="Table Grid"/>
    <w:basedOn w:val="TableNormal"/>
    <w:uiPriority w:val="59"/>
    <w:rsid w:val="002139A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D6CDD"/>
  </w:style>
  <w:style w:type="character" w:styleId="UnresolvedMention">
    <w:name w:val="Unresolved Mention"/>
    <w:basedOn w:val="DefaultParagraphFont"/>
    <w:uiPriority w:val="99"/>
    <w:semiHidden/>
    <w:unhideWhenUsed/>
    <w:rsid w:val="006F0B77"/>
    <w:rPr>
      <w:color w:val="605E5C"/>
      <w:shd w:val="clear" w:color="auto" w:fill="E1DFDD"/>
    </w:rPr>
  </w:style>
  <w:style w:type="paragraph" w:styleId="Header">
    <w:name w:val="header"/>
    <w:basedOn w:val="Normal"/>
    <w:link w:val="HeaderChar"/>
    <w:uiPriority w:val="99"/>
    <w:unhideWhenUsed/>
    <w:rsid w:val="00EB1F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FE6"/>
  </w:style>
  <w:style w:type="paragraph" w:styleId="Footer">
    <w:name w:val="footer"/>
    <w:basedOn w:val="Normal"/>
    <w:link w:val="FooterChar"/>
    <w:uiPriority w:val="99"/>
    <w:unhideWhenUsed/>
    <w:rsid w:val="00EB1F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FE6"/>
  </w:style>
  <w:style w:type="paragraph" w:styleId="TableofFigures">
    <w:name w:val="table of figures"/>
    <w:basedOn w:val="Normal"/>
    <w:next w:val="Normal"/>
    <w:uiPriority w:val="99"/>
    <w:unhideWhenUsed/>
    <w:rsid w:val="00F55F6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5754">
      <w:bodyDiv w:val="1"/>
      <w:marLeft w:val="0"/>
      <w:marRight w:val="0"/>
      <w:marTop w:val="0"/>
      <w:marBottom w:val="0"/>
      <w:divBdr>
        <w:top w:val="none" w:sz="0" w:space="0" w:color="auto"/>
        <w:left w:val="none" w:sz="0" w:space="0" w:color="auto"/>
        <w:bottom w:val="none" w:sz="0" w:space="0" w:color="auto"/>
        <w:right w:val="none" w:sz="0" w:space="0" w:color="auto"/>
      </w:divBdr>
    </w:div>
    <w:div w:id="17044404">
      <w:bodyDiv w:val="1"/>
      <w:marLeft w:val="0"/>
      <w:marRight w:val="0"/>
      <w:marTop w:val="0"/>
      <w:marBottom w:val="0"/>
      <w:divBdr>
        <w:top w:val="none" w:sz="0" w:space="0" w:color="auto"/>
        <w:left w:val="none" w:sz="0" w:space="0" w:color="auto"/>
        <w:bottom w:val="none" w:sz="0" w:space="0" w:color="auto"/>
        <w:right w:val="none" w:sz="0" w:space="0" w:color="auto"/>
      </w:divBdr>
    </w:div>
    <w:div w:id="52311252">
      <w:bodyDiv w:val="1"/>
      <w:marLeft w:val="0"/>
      <w:marRight w:val="0"/>
      <w:marTop w:val="0"/>
      <w:marBottom w:val="0"/>
      <w:divBdr>
        <w:top w:val="none" w:sz="0" w:space="0" w:color="auto"/>
        <w:left w:val="none" w:sz="0" w:space="0" w:color="auto"/>
        <w:bottom w:val="none" w:sz="0" w:space="0" w:color="auto"/>
        <w:right w:val="none" w:sz="0" w:space="0" w:color="auto"/>
      </w:divBdr>
    </w:div>
    <w:div w:id="58870880">
      <w:bodyDiv w:val="1"/>
      <w:marLeft w:val="0"/>
      <w:marRight w:val="0"/>
      <w:marTop w:val="0"/>
      <w:marBottom w:val="0"/>
      <w:divBdr>
        <w:top w:val="none" w:sz="0" w:space="0" w:color="auto"/>
        <w:left w:val="none" w:sz="0" w:space="0" w:color="auto"/>
        <w:bottom w:val="none" w:sz="0" w:space="0" w:color="auto"/>
        <w:right w:val="none" w:sz="0" w:space="0" w:color="auto"/>
      </w:divBdr>
    </w:div>
    <w:div w:id="83962153">
      <w:bodyDiv w:val="1"/>
      <w:marLeft w:val="0"/>
      <w:marRight w:val="0"/>
      <w:marTop w:val="0"/>
      <w:marBottom w:val="0"/>
      <w:divBdr>
        <w:top w:val="none" w:sz="0" w:space="0" w:color="auto"/>
        <w:left w:val="none" w:sz="0" w:space="0" w:color="auto"/>
        <w:bottom w:val="none" w:sz="0" w:space="0" w:color="auto"/>
        <w:right w:val="none" w:sz="0" w:space="0" w:color="auto"/>
      </w:divBdr>
    </w:div>
    <w:div w:id="105589409">
      <w:bodyDiv w:val="1"/>
      <w:marLeft w:val="0"/>
      <w:marRight w:val="0"/>
      <w:marTop w:val="0"/>
      <w:marBottom w:val="0"/>
      <w:divBdr>
        <w:top w:val="none" w:sz="0" w:space="0" w:color="auto"/>
        <w:left w:val="none" w:sz="0" w:space="0" w:color="auto"/>
        <w:bottom w:val="none" w:sz="0" w:space="0" w:color="auto"/>
        <w:right w:val="none" w:sz="0" w:space="0" w:color="auto"/>
      </w:divBdr>
    </w:div>
    <w:div w:id="107940648">
      <w:bodyDiv w:val="1"/>
      <w:marLeft w:val="0"/>
      <w:marRight w:val="0"/>
      <w:marTop w:val="0"/>
      <w:marBottom w:val="0"/>
      <w:divBdr>
        <w:top w:val="none" w:sz="0" w:space="0" w:color="auto"/>
        <w:left w:val="none" w:sz="0" w:space="0" w:color="auto"/>
        <w:bottom w:val="none" w:sz="0" w:space="0" w:color="auto"/>
        <w:right w:val="none" w:sz="0" w:space="0" w:color="auto"/>
      </w:divBdr>
    </w:div>
    <w:div w:id="114107074">
      <w:bodyDiv w:val="1"/>
      <w:marLeft w:val="0"/>
      <w:marRight w:val="0"/>
      <w:marTop w:val="0"/>
      <w:marBottom w:val="0"/>
      <w:divBdr>
        <w:top w:val="none" w:sz="0" w:space="0" w:color="auto"/>
        <w:left w:val="none" w:sz="0" w:space="0" w:color="auto"/>
        <w:bottom w:val="none" w:sz="0" w:space="0" w:color="auto"/>
        <w:right w:val="none" w:sz="0" w:space="0" w:color="auto"/>
      </w:divBdr>
    </w:div>
    <w:div w:id="204099000">
      <w:bodyDiv w:val="1"/>
      <w:marLeft w:val="0"/>
      <w:marRight w:val="0"/>
      <w:marTop w:val="0"/>
      <w:marBottom w:val="0"/>
      <w:divBdr>
        <w:top w:val="none" w:sz="0" w:space="0" w:color="auto"/>
        <w:left w:val="none" w:sz="0" w:space="0" w:color="auto"/>
        <w:bottom w:val="none" w:sz="0" w:space="0" w:color="auto"/>
        <w:right w:val="none" w:sz="0" w:space="0" w:color="auto"/>
      </w:divBdr>
    </w:div>
    <w:div w:id="211697676">
      <w:bodyDiv w:val="1"/>
      <w:marLeft w:val="0"/>
      <w:marRight w:val="0"/>
      <w:marTop w:val="0"/>
      <w:marBottom w:val="0"/>
      <w:divBdr>
        <w:top w:val="none" w:sz="0" w:space="0" w:color="auto"/>
        <w:left w:val="none" w:sz="0" w:space="0" w:color="auto"/>
        <w:bottom w:val="none" w:sz="0" w:space="0" w:color="auto"/>
        <w:right w:val="none" w:sz="0" w:space="0" w:color="auto"/>
      </w:divBdr>
    </w:div>
    <w:div w:id="248852726">
      <w:bodyDiv w:val="1"/>
      <w:marLeft w:val="0"/>
      <w:marRight w:val="0"/>
      <w:marTop w:val="0"/>
      <w:marBottom w:val="0"/>
      <w:divBdr>
        <w:top w:val="none" w:sz="0" w:space="0" w:color="auto"/>
        <w:left w:val="none" w:sz="0" w:space="0" w:color="auto"/>
        <w:bottom w:val="none" w:sz="0" w:space="0" w:color="auto"/>
        <w:right w:val="none" w:sz="0" w:space="0" w:color="auto"/>
      </w:divBdr>
    </w:div>
    <w:div w:id="269776680">
      <w:bodyDiv w:val="1"/>
      <w:marLeft w:val="0"/>
      <w:marRight w:val="0"/>
      <w:marTop w:val="0"/>
      <w:marBottom w:val="0"/>
      <w:divBdr>
        <w:top w:val="none" w:sz="0" w:space="0" w:color="auto"/>
        <w:left w:val="none" w:sz="0" w:space="0" w:color="auto"/>
        <w:bottom w:val="none" w:sz="0" w:space="0" w:color="auto"/>
        <w:right w:val="none" w:sz="0" w:space="0" w:color="auto"/>
      </w:divBdr>
    </w:div>
    <w:div w:id="278755776">
      <w:bodyDiv w:val="1"/>
      <w:marLeft w:val="0"/>
      <w:marRight w:val="0"/>
      <w:marTop w:val="0"/>
      <w:marBottom w:val="0"/>
      <w:divBdr>
        <w:top w:val="none" w:sz="0" w:space="0" w:color="auto"/>
        <w:left w:val="none" w:sz="0" w:space="0" w:color="auto"/>
        <w:bottom w:val="none" w:sz="0" w:space="0" w:color="auto"/>
        <w:right w:val="none" w:sz="0" w:space="0" w:color="auto"/>
      </w:divBdr>
    </w:div>
    <w:div w:id="293412963">
      <w:bodyDiv w:val="1"/>
      <w:marLeft w:val="0"/>
      <w:marRight w:val="0"/>
      <w:marTop w:val="0"/>
      <w:marBottom w:val="0"/>
      <w:divBdr>
        <w:top w:val="none" w:sz="0" w:space="0" w:color="auto"/>
        <w:left w:val="none" w:sz="0" w:space="0" w:color="auto"/>
        <w:bottom w:val="none" w:sz="0" w:space="0" w:color="auto"/>
        <w:right w:val="none" w:sz="0" w:space="0" w:color="auto"/>
      </w:divBdr>
    </w:div>
    <w:div w:id="302858030">
      <w:bodyDiv w:val="1"/>
      <w:marLeft w:val="0"/>
      <w:marRight w:val="0"/>
      <w:marTop w:val="0"/>
      <w:marBottom w:val="0"/>
      <w:divBdr>
        <w:top w:val="none" w:sz="0" w:space="0" w:color="auto"/>
        <w:left w:val="none" w:sz="0" w:space="0" w:color="auto"/>
        <w:bottom w:val="none" w:sz="0" w:space="0" w:color="auto"/>
        <w:right w:val="none" w:sz="0" w:space="0" w:color="auto"/>
      </w:divBdr>
    </w:div>
    <w:div w:id="315840168">
      <w:bodyDiv w:val="1"/>
      <w:marLeft w:val="0"/>
      <w:marRight w:val="0"/>
      <w:marTop w:val="0"/>
      <w:marBottom w:val="0"/>
      <w:divBdr>
        <w:top w:val="none" w:sz="0" w:space="0" w:color="auto"/>
        <w:left w:val="none" w:sz="0" w:space="0" w:color="auto"/>
        <w:bottom w:val="none" w:sz="0" w:space="0" w:color="auto"/>
        <w:right w:val="none" w:sz="0" w:space="0" w:color="auto"/>
      </w:divBdr>
    </w:div>
    <w:div w:id="325132322">
      <w:bodyDiv w:val="1"/>
      <w:marLeft w:val="0"/>
      <w:marRight w:val="0"/>
      <w:marTop w:val="0"/>
      <w:marBottom w:val="0"/>
      <w:divBdr>
        <w:top w:val="none" w:sz="0" w:space="0" w:color="auto"/>
        <w:left w:val="none" w:sz="0" w:space="0" w:color="auto"/>
        <w:bottom w:val="none" w:sz="0" w:space="0" w:color="auto"/>
        <w:right w:val="none" w:sz="0" w:space="0" w:color="auto"/>
      </w:divBdr>
    </w:div>
    <w:div w:id="331033519">
      <w:bodyDiv w:val="1"/>
      <w:marLeft w:val="0"/>
      <w:marRight w:val="0"/>
      <w:marTop w:val="0"/>
      <w:marBottom w:val="0"/>
      <w:divBdr>
        <w:top w:val="none" w:sz="0" w:space="0" w:color="auto"/>
        <w:left w:val="none" w:sz="0" w:space="0" w:color="auto"/>
        <w:bottom w:val="none" w:sz="0" w:space="0" w:color="auto"/>
        <w:right w:val="none" w:sz="0" w:space="0" w:color="auto"/>
      </w:divBdr>
    </w:div>
    <w:div w:id="347488786">
      <w:bodyDiv w:val="1"/>
      <w:marLeft w:val="0"/>
      <w:marRight w:val="0"/>
      <w:marTop w:val="0"/>
      <w:marBottom w:val="0"/>
      <w:divBdr>
        <w:top w:val="none" w:sz="0" w:space="0" w:color="auto"/>
        <w:left w:val="none" w:sz="0" w:space="0" w:color="auto"/>
        <w:bottom w:val="none" w:sz="0" w:space="0" w:color="auto"/>
        <w:right w:val="none" w:sz="0" w:space="0" w:color="auto"/>
      </w:divBdr>
    </w:div>
    <w:div w:id="515189538">
      <w:bodyDiv w:val="1"/>
      <w:marLeft w:val="0"/>
      <w:marRight w:val="0"/>
      <w:marTop w:val="0"/>
      <w:marBottom w:val="0"/>
      <w:divBdr>
        <w:top w:val="none" w:sz="0" w:space="0" w:color="auto"/>
        <w:left w:val="none" w:sz="0" w:space="0" w:color="auto"/>
        <w:bottom w:val="none" w:sz="0" w:space="0" w:color="auto"/>
        <w:right w:val="none" w:sz="0" w:space="0" w:color="auto"/>
      </w:divBdr>
    </w:div>
    <w:div w:id="594483773">
      <w:bodyDiv w:val="1"/>
      <w:marLeft w:val="0"/>
      <w:marRight w:val="0"/>
      <w:marTop w:val="0"/>
      <w:marBottom w:val="0"/>
      <w:divBdr>
        <w:top w:val="none" w:sz="0" w:space="0" w:color="auto"/>
        <w:left w:val="none" w:sz="0" w:space="0" w:color="auto"/>
        <w:bottom w:val="none" w:sz="0" w:space="0" w:color="auto"/>
        <w:right w:val="none" w:sz="0" w:space="0" w:color="auto"/>
      </w:divBdr>
    </w:div>
    <w:div w:id="597981447">
      <w:bodyDiv w:val="1"/>
      <w:marLeft w:val="0"/>
      <w:marRight w:val="0"/>
      <w:marTop w:val="0"/>
      <w:marBottom w:val="0"/>
      <w:divBdr>
        <w:top w:val="none" w:sz="0" w:space="0" w:color="auto"/>
        <w:left w:val="none" w:sz="0" w:space="0" w:color="auto"/>
        <w:bottom w:val="none" w:sz="0" w:space="0" w:color="auto"/>
        <w:right w:val="none" w:sz="0" w:space="0" w:color="auto"/>
      </w:divBdr>
    </w:div>
    <w:div w:id="607078099">
      <w:bodyDiv w:val="1"/>
      <w:marLeft w:val="0"/>
      <w:marRight w:val="0"/>
      <w:marTop w:val="0"/>
      <w:marBottom w:val="0"/>
      <w:divBdr>
        <w:top w:val="none" w:sz="0" w:space="0" w:color="auto"/>
        <w:left w:val="none" w:sz="0" w:space="0" w:color="auto"/>
        <w:bottom w:val="none" w:sz="0" w:space="0" w:color="auto"/>
        <w:right w:val="none" w:sz="0" w:space="0" w:color="auto"/>
      </w:divBdr>
    </w:div>
    <w:div w:id="624316205">
      <w:bodyDiv w:val="1"/>
      <w:marLeft w:val="0"/>
      <w:marRight w:val="0"/>
      <w:marTop w:val="0"/>
      <w:marBottom w:val="0"/>
      <w:divBdr>
        <w:top w:val="none" w:sz="0" w:space="0" w:color="auto"/>
        <w:left w:val="none" w:sz="0" w:space="0" w:color="auto"/>
        <w:bottom w:val="none" w:sz="0" w:space="0" w:color="auto"/>
        <w:right w:val="none" w:sz="0" w:space="0" w:color="auto"/>
      </w:divBdr>
    </w:div>
    <w:div w:id="627469196">
      <w:bodyDiv w:val="1"/>
      <w:marLeft w:val="0"/>
      <w:marRight w:val="0"/>
      <w:marTop w:val="0"/>
      <w:marBottom w:val="0"/>
      <w:divBdr>
        <w:top w:val="none" w:sz="0" w:space="0" w:color="auto"/>
        <w:left w:val="none" w:sz="0" w:space="0" w:color="auto"/>
        <w:bottom w:val="none" w:sz="0" w:space="0" w:color="auto"/>
        <w:right w:val="none" w:sz="0" w:space="0" w:color="auto"/>
      </w:divBdr>
    </w:div>
    <w:div w:id="693111440">
      <w:bodyDiv w:val="1"/>
      <w:marLeft w:val="0"/>
      <w:marRight w:val="0"/>
      <w:marTop w:val="0"/>
      <w:marBottom w:val="0"/>
      <w:divBdr>
        <w:top w:val="none" w:sz="0" w:space="0" w:color="auto"/>
        <w:left w:val="none" w:sz="0" w:space="0" w:color="auto"/>
        <w:bottom w:val="none" w:sz="0" w:space="0" w:color="auto"/>
        <w:right w:val="none" w:sz="0" w:space="0" w:color="auto"/>
      </w:divBdr>
    </w:div>
    <w:div w:id="709770424">
      <w:bodyDiv w:val="1"/>
      <w:marLeft w:val="0"/>
      <w:marRight w:val="0"/>
      <w:marTop w:val="0"/>
      <w:marBottom w:val="0"/>
      <w:divBdr>
        <w:top w:val="none" w:sz="0" w:space="0" w:color="auto"/>
        <w:left w:val="none" w:sz="0" w:space="0" w:color="auto"/>
        <w:bottom w:val="none" w:sz="0" w:space="0" w:color="auto"/>
        <w:right w:val="none" w:sz="0" w:space="0" w:color="auto"/>
      </w:divBdr>
    </w:div>
    <w:div w:id="850995943">
      <w:bodyDiv w:val="1"/>
      <w:marLeft w:val="0"/>
      <w:marRight w:val="0"/>
      <w:marTop w:val="0"/>
      <w:marBottom w:val="0"/>
      <w:divBdr>
        <w:top w:val="none" w:sz="0" w:space="0" w:color="auto"/>
        <w:left w:val="none" w:sz="0" w:space="0" w:color="auto"/>
        <w:bottom w:val="none" w:sz="0" w:space="0" w:color="auto"/>
        <w:right w:val="none" w:sz="0" w:space="0" w:color="auto"/>
      </w:divBdr>
    </w:div>
    <w:div w:id="886071279">
      <w:bodyDiv w:val="1"/>
      <w:marLeft w:val="0"/>
      <w:marRight w:val="0"/>
      <w:marTop w:val="0"/>
      <w:marBottom w:val="0"/>
      <w:divBdr>
        <w:top w:val="none" w:sz="0" w:space="0" w:color="auto"/>
        <w:left w:val="none" w:sz="0" w:space="0" w:color="auto"/>
        <w:bottom w:val="none" w:sz="0" w:space="0" w:color="auto"/>
        <w:right w:val="none" w:sz="0" w:space="0" w:color="auto"/>
      </w:divBdr>
    </w:div>
    <w:div w:id="925193456">
      <w:bodyDiv w:val="1"/>
      <w:marLeft w:val="0"/>
      <w:marRight w:val="0"/>
      <w:marTop w:val="0"/>
      <w:marBottom w:val="0"/>
      <w:divBdr>
        <w:top w:val="none" w:sz="0" w:space="0" w:color="auto"/>
        <w:left w:val="none" w:sz="0" w:space="0" w:color="auto"/>
        <w:bottom w:val="none" w:sz="0" w:space="0" w:color="auto"/>
        <w:right w:val="none" w:sz="0" w:space="0" w:color="auto"/>
      </w:divBdr>
    </w:div>
    <w:div w:id="960526868">
      <w:bodyDiv w:val="1"/>
      <w:marLeft w:val="0"/>
      <w:marRight w:val="0"/>
      <w:marTop w:val="0"/>
      <w:marBottom w:val="0"/>
      <w:divBdr>
        <w:top w:val="none" w:sz="0" w:space="0" w:color="auto"/>
        <w:left w:val="none" w:sz="0" w:space="0" w:color="auto"/>
        <w:bottom w:val="none" w:sz="0" w:space="0" w:color="auto"/>
        <w:right w:val="none" w:sz="0" w:space="0" w:color="auto"/>
      </w:divBdr>
    </w:div>
    <w:div w:id="976837573">
      <w:bodyDiv w:val="1"/>
      <w:marLeft w:val="0"/>
      <w:marRight w:val="0"/>
      <w:marTop w:val="0"/>
      <w:marBottom w:val="0"/>
      <w:divBdr>
        <w:top w:val="none" w:sz="0" w:space="0" w:color="auto"/>
        <w:left w:val="none" w:sz="0" w:space="0" w:color="auto"/>
        <w:bottom w:val="none" w:sz="0" w:space="0" w:color="auto"/>
        <w:right w:val="none" w:sz="0" w:space="0" w:color="auto"/>
      </w:divBdr>
    </w:div>
    <w:div w:id="984971525">
      <w:bodyDiv w:val="1"/>
      <w:marLeft w:val="0"/>
      <w:marRight w:val="0"/>
      <w:marTop w:val="0"/>
      <w:marBottom w:val="0"/>
      <w:divBdr>
        <w:top w:val="none" w:sz="0" w:space="0" w:color="auto"/>
        <w:left w:val="none" w:sz="0" w:space="0" w:color="auto"/>
        <w:bottom w:val="none" w:sz="0" w:space="0" w:color="auto"/>
        <w:right w:val="none" w:sz="0" w:space="0" w:color="auto"/>
      </w:divBdr>
    </w:div>
    <w:div w:id="1021787121">
      <w:bodyDiv w:val="1"/>
      <w:marLeft w:val="0"/>
      <w:marRight w:val="0"/>
      <w:marTop w:val="0"/>
      <w:marBottom w:val="0"/>
      <w:divBdr>
        <w:top w:val="none" w:sz="0" w:space="0" w:color="auto"/>
        <w:left w:val="none" w:sz="0" w:space="0" w:color="auto"/>
        <w:bottom w:val="none" w:sz="0" w:space="0" w:color="auto"/>
        <w:right w:val="none" w:sz="0" w:space="0" w:color="auto"/>
      </w:divBdr>
    </w:div>
    <w:div w:id="1033767204">
      <w:bodyDiv w:val="1"/>
      <w:marLeft w:val="0"/>
      <w:marRight w:val="0"/>
      <w:marTop w:val="0"/>
      <w:marBottom w:val="0"/>
      <w:divBdr>
        <w:top w:val="none" w:sz="0" w:space="0" w:color="auto"/>
        <w:left w:val="none" w:sz="0" w:space="0" w:color="auto"/>
        <w:bottom w:val="none" w:sz="0" w:space="0" w:color="auto"/>
        <w:right w:val="none" w:sz="0" w:space="0" w:color="auto"/>
      </w:divBdr>
    </w:div>
    <w:div w:id="1040595739">
      <w:bodyDiv w:val="1"/>
      <w:marLeft w:val="0"/>
      <w:marRight w:val="0"/>
      <w:marTop w:val="0"/>
      <w:marBottom w:val="0"/>
      <w:divBdr>
        <w:top w:val="none" w:sz="0" w:space="0" w:color="auto"/>
        <w:left w:val="none" w:sz="0" w:space="0" w:color="auto"/>
        <w:bottom w:val="none" w:sz="0" w:space="0" w:color="auto"/>
        <w:right w:val="none" w:sz="0" w:space="0" w:color="auto"/>
      </w:divBdr>
    </w:div>
    <w:div w:id="1061908369">
      <w:bodyDiv w:val="1"/>
      <w:marLeft w:val="0"/>
      <w:marRight w:val="0"/>
      <w:marTop w:val="0"/>
      <w:marBottom w:val="0"/>
      <w:divBdr>
        <w:top w:val="none" w:sz="0" w:space="0" w:color="auto"/>
        <w:left w:val="none" w:sz="0" w:space="0" w:color="auto"/>
        <w:bottom w:val="none" w:sz="0" w:space="0" w:color="auto"/>
        <w:right w:val="none" w:sz="0" w:space="0" w:color="auto"/>
      </w:divBdr>
    </w:div>
    <w:div w:id="1089086889">
      <w:bodyDiv w:val="1"/>
      <w:marLeft w:val="0"/>
      <w:marRight w:val="0"/>
      <w:marTop w:val="0"/>
      <w:marBottom w:val="0"/>
      <w:divBdr>
        <w:top w:val="none" w:sz="0" w:space="0" w:color="auto"/>
        <w:left w:val="none" w:sz="0" w:space="0" w:color="auto"/>
        <w:bottom w:val="none" w:sz="0" w:space="0" w:color="auto"/>
        <w:right w:val="none" w:sz="0" w:space="0" w:color="auto"/>
      </w:divBdr>
    </w:div>
    <w:div w:id="1127966100">
      <w:bodyDiv w:val="1"/>
      <w:marLeft w:val="0"/>
      <w:marRight w:val="0"/>
      <w:marTop w:val="0"/>
      <w:marBottom w:val="0"/>
      <w:divBdr>
        <w:top w:val="none" w:sz="0" w:space="0" w:color="auto"/>
        <w:left w:val="none" w:sz="0" w:space="0" w:color="auto"/>
        <w:bottom w:val="none" w:sz="0" w:space="0" w:color="auto"/>
        <w:right w:val="none" w:sz="0" w:space="0" w:color="auto"/>
      </w:divBdr>
    </w:div>
    <w:div w:id="1131288218">
      <w:bodyDiv w:val="1"/>
      <w:marLeft w:val="0"/>
      <w:marRight w:val="0"/>
      <w:marTop w:val="0"/>
      <w:marBottom w:val="0"/>
      <w:divBdr>
        <w:top w:val="none" w:sz="0" w:space="0" w:color="auto"/>
        <w:left w:val="none" w:sz="0" w:space="0" w:color="auto"/>
        <w:bottom w:val="none" w:sz="0" w:space="0" w:color="auto"/>
        <w:right w:val="none" w:sz="0" w:space="0" w:color="auto"/>
      </w:divBdr>
    </w:div>
    <w:div w:id="1152334175">
      <w:bodyDiv w:val="1"/>
      <w:marLeft w:val="0"/>
      <w:marRight w:val="0"/>
      <w:marTop w:val="0"/>
      <w:marBottom w:val="0"/>
      <w:divBdr>
        <w:top w:val="none" w:sz="0" w:space="0" w:color="auto"/>
        <w:left w:val="none" w:sz="0" w:space="0" w:color="auto"/>
        <w:bottom w:val="none" w:sz="0" w:space="0" w:color="auto"/>
        <w:right w:val="none" w:sz="0" w:space="0" w:color="auto"/>
      </w:divBdr>
    </w:div>
    <w:div w:id="1168717533">
      <w:bodyDiv w:val="1"/>
      <w:marLeft w:val="0"/>
      <w:marRight w:val="0"/>
      <w:marTop w:val="0"/>
      <w:marBottom w:val="0"/>
      <w:divBdr>
        <w:top w:val="none" w:sz="0" w:space="0" w:color="auto"/>
        <w:left w:val="none" w:sz="0" w:space="0" w:color="auto"/>
        <w:bottom w:val="none" w:sz="0" w:space="0" w:color="auto"/>
        <w:right w:val="none" w:sz="0" w:space="0" w:color="auto"/>
      </w:divBdr>
    </w:div>
    <w:div w:id="1253588784">
      <w:bodyDiv w:val="1"/>
      <w:marLeft w:val="0"/>
      <w:marRight w:val="0"/>
      <w:marTop w:val="0"/>
      <w:marBottom w:val="0"/>
      <w:divBdr>
        <w:top w:val="none" w:sz="0" w:space="0" w:color="auto"/>
        <w:left w:val="none" w:sz="0" w:space="0" w:color="auto"/>
        <w:bottom w:val="none" w:sz="0" w:space="0" w:color="auto"/>
        <w:right w:val="none" w:sz="0" w:space="0" w:color="auto"/>
      </w:divBdr>
    </w:div>
    <w:div w:id="1276905742">
      <w:bodyDiv w:val="1"/>
      <w:marLeft w:val="0"/>
      <w:marRight w:val="0"/>
      <w:marTop w:val="0"/>
      <w:marBottom w:val="0"/>
      <w:divBdr>
        <w:top w:val="none" w:sz="0" w:space="0" w:color="auto"/>
        <w:left w:val="none" w:sz="0" w:space="0" w:color="auto"/>
        <w:bottom w:val="none" w:sz="0" w:space="0" w:color="auto"/>
        <w:right w:val="none" w:sz="0" w:space="0" w:color="auto"/>
      </w:divBdr>
    </w:div>
    <w:div w:id="1300384553">
      <w:bodyDiv w:val="1"/>
      <w:marLeft w:val="0"/>
      <w:marRight w:val="0"/>
      <w:marTop w:val="0"/>
      <w:marBottom w:val="0"/>
      <w:divBdr>
        <w:top w:val="none" w:sz="0" w:space="0" w:color="auto"/>
        <w:left w:val="none" w:sz="0" w:space="0" w:color="auto"/>
        <w:bottom w:val="none" w:sz="0" w:space="0" w:color="auto"/>
        <w:right w:val="none" w:sz="0" w:space="0" w:color="auto"/>
      </w:divBdr>
    </w:div>
    <w:div w:id="1305619637">
      <w:bodyDiv w:val="1"/>
      <w:marLeft w:val="0"/>
      <w:marRight w:val="0"/>
      <w:marTop w:val="0"/>
      <w:marBottom w:val="0"/>
      <w:divBdr>
        <w:top w:val="none" w:sz="0" w:space="0" w:color="auto"/>
        <w:left w:val="none" w:sz="0" w:space="0" w:color="auto"/>
        <w:bottom w:val="none" w:sz="0" w:space="0" w:color="auto"/>
        <w:right w:val="none" w:sz="0" w:space="0" w:color="auto"/>
      </w:divBdr>
    </w:div>
    <w:div w:id="1333946915">
      <w:bodyDiv w:val="1"/>
      <w:marLeft w:val="0"/>
      <w:marRight w:val="0"/>
      <w:marTop w:val="0"/>
      <w:marBottom w:val="0"/>
      <w:divBdr>
        <w:top w:val="none" w:sz="0" w:space="0" w:color="auto"/>
        <w:left w:val="none" w:sz="0" w:space="0" w:color="auto"/>
        <w:bottom w:val="none" w:sz="0" w:space="0" w:color="auto"/>
        <w:right w:val="none" w:sz="0" w:space="0" w:color="auto"/>
      </w:divBdr>
    </w:div>
    <w:div w:id="1373386233">
      <w:bodyDiv w:val="1"/>
      <w:marLeft w:val="0"/>
      <w:marRight w:val="0"/>
      <w:marTop w:val="0"/>
      <w:marBottom w:val="0"/>
      <w:divBdr>
        <w:top w:val="none" w:sz="0" w:space="0" w:color="auto"/>
        <w:left w:val="none" w:sz="0" w:space="0" w:color="auto"/>
        <w:bottom w:val="none" w:sz="0" w:space="0" w:color="auto"/>
        <w:right w:val="none" w:sz="0" w:space="0" w:color="auto"/>
      </w:divBdr>
    </w:div>
    <w:div w:id="1378357984">
      <w:bodyDiv w:val="1"/>
      <w:marLeft w:val="0"/>
      <w:marRight w:val="0"/>
      <w:marTop w:val="0"/>
      <w:marBottom w:val="0"/>
      <w:divBdr>
        <w:top w:val="none" w:sz="0" w:space="0" w:color="auto"/>
        <w:left w:val="none" w:sz="0" w:space="0" w:color="auto"/>
        <w:bottom w:val="none" w:sz="0" w:space="0" w:color="auto"/>
        <w:right w:val="none" w:sz="0" w:space="0" w:color="auto"/>
      </w:divBdr>
    </w:div>
    <w:div w:id="1459688276">
      <w:bodyDiv w:val="1"/>
      <w:marLeft w:val="0"/>
      <w:marRight w:val="0"/>
      <w:marTop w:val="0"/>
      <w:marBottom w:val="0"/>
      <w:divBdr>
        <w:top w:val="none" w:sz="0" w:space="0" w:color="auto"/>
        <w:left w:val="none" w:sz="0" w:space="0" w:color="auto"/>
        <w:bottom w:val="none" w:sz="0" w:space="0" w:color="auto"/>
        <w:right w:val="none" w:sz="0" w:space="0" w:color="auto"/>
      </w:divBdr>
    </w:div>
    <w:div w:id="1465583369">
      <w:bodyDiv w:val="1"/>
      <w:marLeft w:val="0"/>
      <w:marRight w:val="0"/>
      <w:marTop w:val="0"/>
      <w:marBottom w:val="0"/>
      <w:divBdr>
        <w:top w:val="none" w:sz="0" w:space="0" w:color="auto"/>
        <w:left w:val="none" w:sz="0" w:space="0" w:color="auto"/>
        <w:bottom w:val="none" w:sz="0" w:space="0" w:color="auto"/>
        <w:right w:val="none" w:sz="0" w:space="0" w:color="auto"/>
      </w:divBdr>
    </w:div>
    <w:div w:id="1473328953">
      <w:bodyDiv w:val="1"/>
      <w:marLeft w:val="0"/>
      <w:marRight w:val="0"/>
      <w:marTop w:val="0"/>
      <w:marBottom w:val="0"/>
      <w:divBdr>
        <w:top w:val="none" w:sz="0" w:space="0" w:color="auto"/>
        <w:left w:val="none" w:sz="0" w:space="0" w:color="auto"/>
        <w:bottom w:val="none" w:sz="0" w:space="0" w:color="auto"/>
        <w:right w:val="none" w:sz="0" w:space="0" w:color="auto"/>
      </w:divBdr>
    </w:div>
    <w:div w:id="1479613141">
      <w:bodyDiv w:val="1"/>
      <w:marLeft w:val="0"/>
      <w:marRight w:val="0"/>
      <w:marTop w:val="0"/>
      <w:marBottom w:val="0"/>
      <w:divBdr>
        <w:top w:val="none" w:sz="0" w:space="0" w:color="auto"/>
        <w:left w:val="none" w:sz="0" w:space="0" w:color="auto"/>
        <w:bottom w:val="none" w:sz="0" w:space="0" w:color="auto"/>
        <w:right w:val="none" w:sz="0" w:space="0" w:color="auto"/>
      </w:divBdr>
    </w:div>
    <w:div w:id="1576429610">
      <w:bodyDiv w:val="1"/>
      <w:marLeft w:val="0"/>
      <w:marRight w:val="0"/>
      <w:marTop w:val="0"/>
      <w:marBottom w:val="0"/>
      <w:divBdr>
        <w:top w:val="none" w:sz="0" w:space="0" w:color="auto"/>
        <w:left w:val="none" w:sz="0" w:space="0" w:color="auto"/>
        <w:bottom w:val="none" w:sz="0" w:space="0" w:color="auto"/>
        <w:right w:val="none" w:sz="0" w:space="0" w:color="auto"/>
      </w:divBdr>
    </w:div>
    <w:div w:id="1583759743">
      <w:bodyDiv w:val="1"/>
      <w:marLeft w:val="0"/>
      <w:marRight w:val="0"/>
      <w:marTop w:val="0"/>
      <w:marBottom w:val="0"/>
      <w:divBdr>
        <w:top w:val="none" w:sz="0" w:space="0" w:color="auto"/>
        <w:left w:val="none" w:sz="0" w:space="0" w:color="auto"/>
        <w:bottom w:val="none" w:sz="0" w:space="0" w:color="auto"/>
        <w:right w:val="none" w:sz="0" w:space="0" w:color="auto"/>
      </w:divBdr>
    </w:div>
    <w:div w:id="1606813462">
      <w:bodyDiv w:val="1"/>
      <w:marLeft w:val="0"/>
      <w:marRight w:val="0"/>
      <w:marTop w:val="0"/>
      <w:marBottom w:val="0"/>
      <w:divBdr>
        <w:top w:val="none" w:sz="0" w:space="0" w:color="auto"/>
        <w:left w:val="none" w:sz="0" w:space="0" w:color="auto"/>
        <w:bottom w:val="none" w:sz="0" w:space="0" w:color="auto"/>
        <w:right w:val="none" w:sz="0" w:space="0" w:color="auto"/>
      </w:divBdr>
    </w:div>
    <w:div w:id="1612738150">
      <w:bodyDiv w:val="1"/>
      <w:marLeft w:val="0"/>
      <w:marRight w:val="0"/>
      <w:marTop w:val="0"/>
      <w:marBottom w:val="0"/>
      <w:divBdr>
        <w:top w:val="none" w:sz="0" w:space="0" w:color="auto"/>
        <w:left w:val="none" w:sz="0" w:space="0" w:color="auto"/>
        <w:bottom w:val="none" w:sz="0" w:space="0" w:color="auto"/>
        <w:right w:val="none" w:sz="0" w:space="0" w:color="auto"/>
      </w:divBdr>
    </w:div>
    <w:div w:id="1613130358">
      <w:bodyDiv w:val="1"/>
      <w:marLeft w:val="0"/>
      <w:marRight w:val="0"/>
      <w:marTop w:val="0"/>
      <w:marBottom w:val="0"/>
      <w:divBdr>
        <w:top w:val="none" w:sz="0" w:space="0" w:color="auto"/>
        <w:left w:val="none" w:sz="0" w:space="0" w:color="auto"/>
        <w:bottom w:val="none" w:sz="0" w:space="0" w:color="auto"/>
        <w:right w:val="none" w:sz="0" w:space="0" w:color="auto"/>
      </w:divBdr>
    </w:div>
    <w:div w:id="1618827160">
      <w:bodyDiv w:val="1"/>
      <w:marLeft w:val="0"/>
      <w:marRight w:val="0"/>
      <w:marTop w:val="0"/>
      <w:marBottom w:val="0"/>
      <w:divBdr>
        <w:top w:val="none" w:sz="0" w:space="0" w:color="auto"/>
        <w:left w:val="none" w:sz="0" w:space="0" w:color="auto"/>
        <w:bottom w:val="none" w:sz="0" w:space="0" w:color="auto"/>
        <w:right w:val="none" w:sz="0" w:space="0" w:color="auto"/>
      </w:divBdr>
    </w:div>
    <w:div w:id="1683697866">
      <w:bodyDiv w:val="1"/>
      <w:marLeft w:val="0"/>
      <w:marRight w:val="0"/>
      <w:marTop w:val="0"/>
      <w:marBottom w:val="0"/>
      <w:divBdr>
        <w:top w:val="none" w:sz="0" w:space="0" w:color="auto"/>
        <w:left w:val="none" w:sz="0" w:space="0" w:color="auto"/>
        <w:bottom w:val="none" w:sz="0" w:space="0" w:color="auto"/>
        <w:right w:val="none" w:sz="0" w:space="0" w:color="auto"/>
      </w:divBdr>
    </w:div>
    <w:div w:id="1705518918">
      <w:bodyDiv w:val="1"/>
      <w:marLeft w:val="0"/>
      <w:marRight w:val="0"/>
      <w:marTop w:val="0"/>
      <w:marBottom w:val="0"/>
      <w:divBdr>
        <w:top w:val="none" w:sz="0" w:space="0" w:color="auto"/>
        <w:left w:val="none" w:sz="0" w:space="0" w:color="auto"/>
        <w:bottom w:val="none" w:sz="0" w:space="0" w:color="auto"/>
        <w:right w:val="none" w:sz="0" w:space="0" w:color="auto"/>
      </w:divBdr>
    </w:div>
    <w:div w:id="1748767265">
      <w:bodyDiv w:val="1"/>
      <w:marLeft w:val="0"/>
      <w:marRight w:val="0"/>
      <w:marTop w:val="0"/>
      <w:marBottom w:val="0"/>
      <w:divBdr>
        <w:top w:val="none" w:sz="0" w:space="0" w:color="auto"/>
        <w:left w:val="none" w:sz="0" w:space="0" w:color="auto"/>
        <w:bottom w:val="none" w:sz="0" w:space="0" w:color="auto"/>
        <w:right w:val="none" w:sz="0" w:space="0" w:color="auto"/>
      </w:divBdr>
    </w:div>
    <w:div w:id="1764574111">
      <w:bodyDiv w:val="1"/>
      <w:marLeft w:val="0"/>
      <w:marRight w:val="0"/>
      <w:marTop w:val="0"/>
      <w:marBottom w:val="0"/>
      <w:divBdr>
        <w:top w:val="none" w:sz="0" w:space="0" w:color="auto"/>
        <w:left w:val="none" w:sz="0" w:space="0" w:color="auto"/>
        <w:bottom w:val="none" w:sz="0" w:space="0" w:color="auto"/>
        <w:right w:val="none" w:sz="0" w:space="0" w:color="auto"/>
      </w:divBdr>
    </w:div>
    <w:div w:id="1817137717">
      <w:bodyDiv w:val="1"/>
      <w:marLeft w:val="0"/>
      <w:marRight w:val="0"/>
      <w:marTop w:val="0"/>
      <w:marBottom w:val="0"/>
      <w:divBdr>
        <w:top w:val="none" w:sz="0" w:space="0" w:color="auto"/>
        <w:left w:val="none" w:sz="0" w:space="0" w:color="auto"/>
        <w:bottom w:val="none" w:sz="0" w:space="0" w:color="auto"/>
        <w:right w:val="none" w:sz="0" w:space="0" w:color="auto"/>
      </w:divBdr>
    </w:div>
    <w:div w:id="1835533174">
      <w:bodyDiv w:val="1"/>
      <w:marLeft w:val="0"/>
      <w:marRight w:val="0"/>
      <w:marTop w:val="0"/>
      <w:marBottom w:val="0"/>
      <w:divBdr>
        <w:top w:val="none" w:sz="0" w:space="0" w:color="auto"/>
        <w:left w:val="none" w:sz="0" w:space="0" w:color="auto"/>
        <w:bottom w:val="none" w:sz="0" w:space="0" w:color="auto"/>
        <w:right w:val="none" w:sz="0" w:space="0" w:color="auto"/>
      </w:divBdr>
    </w:div>
    <w:div w:id="1858109313">
      <w:bodyDiv w:val="1"/>
      <w:marLeft w:val="0"/>
      <w:marRight w:val="0"/>
      <w:marTop w:val="0"/>
      <w:marBottom w:val="0"/>
      <w:divBdr>
        <w:top w:val="none" w:sz="0" w:space="0" w:color="auto"/>
        <w:left w:val="none" w:sz="0" w:space="0" w:color="auto"/>
        <w:bottom w:val="none" w:sz="0" w:space="0" w:color="auto"/>
        <w:right w:val="none" w:sz="0" w:space="0" w:color="auto"/>
      </w:divBdr>
    </w:div>
    <w:div w:id="1876384163">
      <w:bodyDiv w:val="1"/>
      <w:marLeft w:val="0"/>
      <w:marRight w:val="0"/>
      <w:marTop w:val="0"/>
      <w:marBottom w:val="0"/>
      <w:divBdr>
        <w:top w:val="none" w:sz="0" w:space="0" w:color="auto"/>
        <w:left w:val="none" w:sz="0" w:space="0" w:color="auto"/>
        <w:bottom w:val="none" w:sz="0" w:space="0" w:color="auto"/>
        <w:right w:val="none" w:sz="0" w:space="0" w:color="auto"/>
      </w:divBdr>
    </w:div>
    <w:div w:id="1955211545">
      <w:bodyDiv w:val="1"/>
      <w:marLeft w:val="0"/>
      <w:marRight w:val="0"/>
      <w:marTop w:val="0"/>
      <w:marBottom w:val="0"/>
      <w:divBdr>
        <w:top w:val="none" w:sz="0" w:space="0" w:color="auto"/>
        <w:left w:val="none" w:sz="0" w:space="0" w:color="auto"/>
        <w:bottom w:val="none" w:sz="0" w:space="0" w:color="auto"/>
        <w:right w:val="none" w:sz="0" w:space="0" w:color="auto"/>
      </w:divBdr>
    </w:div>
    <w:div w:id="1964771734">
      <w:bodyDiv w:val="1"/>
      <w:marLeft w:val="0"/>
      <w:marRight w:val="0"/>
      <w:marTop w:val="0"/>
      <w:marBottom w:val="0"/>
      <w:divBdr>
        <w:top w:val="none" w:sz="0" w:space="0" w:color="auto"/>
        <w:left w:val="none" w:sz="0" w:space="0" w:color="auto"/>
        <w:bottom w:val="none" w:sz="0" w:space="0" w:color="auto"/>
        <w:right w:val="none" w:sz="0" w:space="0" w:color="auto"/>
      </w:divBdr>
    </w:div>
    <w:div w:id="1979845514">
      <w:bodyDiv w:val="1"/>
      <w:marLeft w:val="0"/>
      <w:marRight w:val="0"/>
      <w:marTop w:val="0"/>
      <w:marBottom w:val="0"/>
      <w:divBdr>
        <w:top w:val="none" w:sz="0" w:space="0" w:color="auto"/>
        <w:left w:val="none" w:sz="0" w:space="0" w:color="auto"/>
        <w:bottom w:val="none" w:sz="0" w:space="0" w:color="auto"/>
        <w:right w:val="none" w:sz="0" w:space="0" w:color="auto"/>
      </w:divBdr>
    </w:div>
    <w:div w:id="2010714137">
      <w:bodyDiv w:val="1"/>
      <w:marLeft w:val="0"/>
      <w:marRight w:val="0"/>
      <w:marTop w:val="0"/>
      <w:marBottom w:val="0"/>
      <w:divBdr>
        <w:top w:val="none" w:sz="0" w:space="0" w:color="auto"/>
        <w:left w:val="none" w:sz="0" w:space="0" w:color="auto"/>
        <w:bottom w:val="none" w:sz="0" w:space="0" w:color="auto"/>
        <w:right w:val="none" w:sz="0" w:space="0" w:color="auto"/>
      </w:divBdr>
    </w:div>
    <w:div w:id="2029988157">
      <w:bodyDiv w:val="1"/>
      <w:marLeft w:val="0"/>
      <w:marRight w:val="0"/>
      <w:marTop w:val="0"/>
      <w:marBottom w:val="0"/>
      <w:divBdr>
        <w:top w:val="none" w:sz="0" w:space="0" w:color="auto"/>
        <w:left w:val="none" w:sz="0" w:space="0" w:color="auto"/>
        <w:bottom w:val="none" w:sz="0" w:space="0" w:color="auto"/>
        <w:right w:val="none" w:sz="0" w:space="0" w:color="auto"/>
      </w:divBdr>
    </w:div>
    <w:div w:id="2093775002">
      <w:bodyDiv w:val="1"/>
      <w:marLeft w:val="0"/>
      <w:marRight w:val="0"/>
      <w:marTop w:val="0"/>
      <w:marBottom w:val="0"/>
      <w:divBdr>
        <w:top w:val="none" w:sz="0" w:space="0" w:color="auto"/>
        <w:left w:val="none" w:sz="0" w:space="0" w:color="auto"/>
        <w:bottom w:val="none" w:sz="0" w:space="0" w:color="auto"/>
        <w:right w:val="none" w:sz="0" w:space="0" w:color="auto"/>
      </w:divBdr>
    </w:div>
    <w:div w:id="209546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Lib24</b:Tag>
    <b:SourceType>Book</b:SourceType>
    <b:Guid>{40C192A6-E5A3-4EC8-8E3E-653F266E2560}</b:Guid>
    <b:Author>
      <b:Author>
        <b:NameList>
          <b:Person>
            <b:Last>Libro</b:Last>
            <b:First>Pietro</b:First>
          </b:Person>
          <b:Person>
            <b:Last>Lajko</b:Last>
            <b:First>Artem</b:First>
          </b:Person>
        </b:NameList>
      </b:Author>
    </b:Author>
    <b:Title>Implementing GitOps with Kubernetes</b:Title>
    <b:Year>2024</b:Year>
    <b:Publisher>Packt Publishing</b:Publisher>
    <b:RefOrder>5</b:RefOrder>
  </b:Source>
  <b:Source>
    <b:Tag>Whi25</b:Tag>
    <b:SourceType>InternetSite</b:SourceType>
    <b:Guid>{F990FDB6-2E3E-4328-B132-1A6C77007864}</b:Guid>
    <b:Author>
      <b:Author>
        <b:NameList>
          <b:Person>
            <b:Last>Whiting</b:Last>
            <b:First>John</b:First>
          </b:Person>
        </b:NameList>
      </b:Author>
    </b:Author>
    <b:Title>ISO 27001:2022 Annex A 8.31 – Separation of Development, Test and Production Environments</b:Title>
    <b:Year>2025</b:Year>
    <b:YearAccessed>2026</b:YearAccessed>
    <b:MonthAccessed>February</b:MonthAccessed>
    <b:DayAccessed>26th</b:DayAccessed>
    <b:URL>https://www.isms.online/iso-27001/annex-a-2022/8-31-separation-of-development-test-production-environments-2022/</b:URL>
    <b:RefOrder>6</b:RefOrder>
  </b:Source>
  <b:Source>
    <b:Tag>Mic26</b:Tag>
    <b:SourceType>InternetSite</b:SourceType>
    <b:Guid>{5954CCE5-C4C0-494F-AE23-B70AB494A2B5}</b:Guid>
    <b:Author>
      <b:Author>
        <b:Corporate>Microsoft Learn</b:Corporate>
      </b:Author>
    </b:Author>
    <b:Title>Overview of Azure Billing</b:Title>
    <b:Year>2026</b:Year>
    <b:InternetSiteTitle>Microsoft Learn</b:InternetSiteTitle>
    <b:Month>February</b:Month>
    <b:Day>15th</b:Day>
    <b:URL>https://learn.microsoft.com/en-us/azure/developer/intro/azure-developer-billing</b:URL>
    <b:RefOrder>8</b:RefOrder>
  </b:Source>
  <b:Source>
    <b:Tag>Mic261</b:Tag>
    <b:SourceType>InternetSite</b:SourceType>
    <b:Guid>{3F331F0E-04AC-4577-BFCB-9CBB2C3E6339}</b:Guid>
    <b:Author>
      <b:Author>
        <b:Corporate>Microsoft Learn</b:Corporate>
      </b:Author>
    </b:Author>
    <b:Title>Subscription and service limits</b:Title>
    <b:InternetSiteTitle>Microsoft Learn</b:InternetSiteTitle>
    <b:Year>2026</b:Year>
    <b:Month>February</b:Month>
    <b:Day>15th</b:Day>
    <b:URL>https://learn.microsoft.com/en-us/azure/azure-resource-manager/management/azure-subscription-service-limits</b:URL>
    <b:RefOrder>9</b:RefOrder>
  </b:Source>
  <b:Source>
    <b:Tag>And23</b:Tag>
    <b:SourceType>Book</b:SourceType>
    <b:Guid>{42FA3585-6845-4204-A5C6-C965DA3A58FA}</b:Guid>
    <b:Author>
      <b:Author>
        <b:NameList>
          <b:Person>
            <b:Last>Andersson</b:Last>
            <b:First>Jonah</b:First>
            <b:Middle>Carrio</b:Middle>
          </b:Person>
        </b:NameList>
      </b:Author>
    </b:Author>
    <b:Title>Learning Microsoft Azure</b:Title>
    <b:Year>2023</b:Year>
    <b:Publisher>O'Reilly Media, Inc.</b:Publisher>
    <b:RefOrder>10</b:RefOrder>
  </b:Source>
  <b:Source>
    <b:Tag>Cow24</b:Tag>
    <b:SourceType>Book</b:SourceType>
    <b:Guid>{01F5E826-725F-4034-8BA3-A21CBBB75E6D}</b:Guid>
    <b:Author>
      <b:Author>
        <b:NameList>
          <b:Person>
            <b:Last>Cowell</b:Last>
            <b:First>Rob</b:First>
          </b:Person>
          <b:Person>
            <b:Last>Malmqvist</b:Last>
            <b:First>Lars</b:First>
          </b:Person>
        </b:NameList>
      </b:Author>
    </b:Author>
    <b:Title>Salesforce DevOps for Architects, Chapter 11: Data Seeding Your Development Environments</b:Title>
    <b:Year>2024</b:Year>
    <b:Publisher>Packt Publishing</b:Publisher>
    <b:RefOrder>11</b:RefOrder>
  </b:Source>
  <b:Source>
    <b:Tag>Gre25</b:Tag>
    <b:SourceType>Book</b:SourceType>
    <b:Guid>{CCF0CE57-69CE-4587-BBD0-15013661CEDB}</b:Guid>
    <b:Author>
      <b:Author>
        <b:NameList>
          <b:Person>
            <b:Last>Green</b:Last>
            <b:First>Jeremy</b:First>
          </b:Person>
        </b:NameList>
      </b:Author>
    </b:Author>
    <b:Title>Security Architecture</b:Title>
    <b:Year>2025</b:Year>
    <b:Publisher>BCS, The Chartered Institute for IT</b:Publisher>
    <b:RefOrder>1</b:RefOrder>
  </b:Source>
  <b:Source>
    <b:Tag>Buc25</b:Tag>
    <b:SourceType>Report</b:SourceType>
    <b:Guid>{FF176722-B57D-4C40-8604-182D42975168}</b:Guid>
    <b:Author>
      <b:Author>
        <b:NameList>
          <b:Person>
            <b:Last>Buchanan</b:Last>
            <b:First>Steve</b:First>
          </b:Person>
        </b:NameList>
      </b:Author>
    </b:Author>
    <b:Title>The Modern Developer Experience</b:Title>
    <b:Year>2025</b:Year>
    <b:Publisher>O'Reilly Media, Inc.</b:Publisher>
    <b:RefOrder>2</b:RefOrder>
  </b:Source>
  <b:Source>
    <b:Tag>Her22</b:Tag>
    <b:SourceType>Book</b:SourceType>
    <b:Guid>{61E41177-C29B-42D9-A12C-0FFAE950846F}</b:Guid>
    <b:Author>
      <b:Author>
        <b:NameList>
          <b:Person>
            <b:Last>Herrera</b:Last>
            <b:First>Hugo</b:First>
          </b:Person>
        </b:NameList>
      </b:Author>
    </b:Author>
    <b:Title>Microsoft Power Platform Solution Architect's Handbook</b:Title>
    <b:Year>2022</b:Year>
    <b:Publisher>Packt Publishing</b:Publisher>
    <b:RefOrder>3</b:RefOrder>
  </b:Source>
  <b:Source>
    <b:Tag>Gar23</b:Tag>
    <b:SourceType>Book</b:SourceType>
    <b:Guid>{85D02BDB-89EA-44BE-81B7-04225AA1F564}</b:Guid>
    <b:Author>
      <b:Author>
        <b:NameList>
          <b:Person>
            <b:Last>Garverick</b:Last>
            <b:First>Joshua</b:First>
          </b:Person>
          <b:Person>
            <b:Last>Lee</b:Last>
            <b:First>Jack</b:First>
          </b:Person>
          <b:Person>
            <b:Last>Qin</b:Last>
            <b:First>Mélony</b:First>
          </b:Person>
          <b:Person>
            <b:Last>Williams</b:Last>
            <b:First>Trevoir</b:First>
          </b:Person>
        </b:NameList>
      </b:Author>
    </b:Author>
    <b:Title>Azure Integration Guide for Business. Chapter 5: Automating Architecture on Azure</b:Title>
    <b:Year>2023</b:Year>
    <b:Publisher>Packt Publishing</b:Publisher>
    <b:RefOrder>4</b:RefOrder>
  </b:Source>
  <b:Source>
    <b:Tag>Cal19</b:Tag>
    <b:SourceType>Book</b:SourceType>
    <b:Guid>{8CB1A557-9857-41E8-B1D6-738ADCBF9D8E}</b:Guid>
    <b:Author>
      <b:Author>
        <b:NameList>
          <b:Person>
            <b:Last>Calder</b:Last>
            <b:First>Alan</b:First>
          </b:Person>
          <b:Person>
            <b:Last>Watkins</b:Last>
            <b:First>Steve</b:First>
          </b:Person>
        </b:NameList>
      </b:Author>
    </b:Author>
    <b:Title>IT Governance, 03 ISO27001</b:Title>
    <b:Year>2019</b:Year>
    <b:Publisher>Kogan Page</b:Publisher>
    <b:Edition>7th</b:Edition>
    <b:RefOrder>7</b:RefOrder>
  </b:Source>
  <b:Source>
    <b:Tag>Inf26</b:Tag>
    <b:SourceType>InternetSite</b:SourceType>
    <b:Guid>{F19A5A0E-8DBD-41BD-8D0D-F6878701C5FD}</b:Guid>
    <b:Author>
      <b:Author>
        <b:Corporate>Information Commissioner's Office (ICO)</b:Corporate>
      </b:Author>
    </b:Author>
    <b:Title>Personal data breaches: a guide</b:Title>
    <b:Year>2026</b:Year>
    <b:YearAccessed>2026</b:YearAccessed>
    <b:MonthAccessed>April</b:MonthAccessed>
    <b:DayAccessed>6th</b:DayAccessed>
    <b:URL>https://ico.org.uk/for-organisations/report-a-breach/personal-data-breach/personal-data-breaches-a-guide/#whathappensif</b:URL>
    <b:RefOrder>12</b:RefOrder>
  </b:Source>
</b:Sources>
</file>

<file path=customXml/itemProps1.xml><?xml version="1.0" encoding="utf-8"?>
<ds:datastoreItem xmlns:ds="http://schemas.openxmlformats.org/officeDocument/2006/customXml" ds:itemID="{7335DBF2-2293-4910-9966-FF0E292CB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37603</TotalTime>
  <Pages>53</Pages>
  <Words>11597</Words>
  <Characters>61349</Characters>
  <Application>Microsoft Office Word</Application>
  <DocSecurity>0</DocSecurity>
  <Lines>1095</Lines>
  <Paragraphs>639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188</cp:revision>
  <dcterms:created xsi:type="dcterms:W3CDTF">2026-02-03T11:22:00Z</dcterms:created>
  <dcterms:modified xsi:type="dcterms:W3CDTF">2026-04-28T12:39:00Z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2026-02-03T11:22:38Z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8fdf61e7-5fed-4329-adaf-81fb9b0b0c98</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