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0"/>
        <w:gridCol w:w="360"/>
        <w:gridCol w:w="11160"/>
        <w:gridCol w:w="2250"/>
        <w:gridCol w:w="1800"/>
      </w:tblGrid>
      <w:tr w:rsidR="00C72F41" w:rsidTr="00AC51E5">
        <w:trPr>
          <w:cantSplit/>
          <w:trHeight w:val="369"/>
        </w:trPr>
        <w:tc>
          <w:tcPr>
            <w:tcW w:w="2070" w:type="dxa"/>
            <w:gridSpan w:val="2"/>
          </w:tcPr>
          <w:p w:rsidR="00C72F41" w:rsidRDefault="00C72F41">
            <w:pPr>
              <w:spacing w:before="40" w:after="40"/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 xml:space="preserve">Titre du cours : </w:t>
            </w:r>
          </w:p>
        </w:tc>
        <w:tc>
          <w:tcPr>
            <w:tcW w:w="11160" w:type="dxa"/>
          </w:tcPr>
          <w:p w:rsidR="00C72F41" w:rsidRDefault="00723B9F" w:rsidP="00723B9F">
            <w:pPr>
              <w:tabs>
                <w:tab w:val="right" w:pos="13160"/>
              </w:tabs>
              <w:spacing w:before="40" w:after="40"/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>
              <w:rPr>
                <w:rFonts w:ascii="Comic Sans MS" w:hAnsi="Comic Sans MS"/>
                <w:b/>
                <w:i/>
                <w:caps/>
                <w:sz w:val="22"/>
              </w:rPr>
              <w:t>SYSTÈME</w:t>
            </w:r>
            <w:r w:rsidR="008D7B76">
              <w:rPr>
                <w:rFonts w:ascii="Comic Sans MS" w:hAnsi="Comic Sans MS"/>
                <w:b/>
                <w:i/>
                <w:caps/>
                <w:sz w:val="22"/>
              </w:rPr>
              <w:t>S</w:t>
            </w:r>
            <w:r>
              <w:rPr>
                <w:rFonts w:ascii="Comic Sans MS" w:hAnsi="Comic Sans MS"/>
                <w:b/>
                <w:i/>
                <w:caps/>
                <w:sz w:val="22"/>
              </w:rPr>
              <w:t xml:space="preserve"> D’EXPLOITATION MOBILE</w:t>
            </w:r>
            <w:r w:rsidR="00C72F41">
              <w:rPr>
                <w:rFonts w:ascii="Comic Sans MS" w:hAnsi="Comic Sans MS"/>
                <w:b/>
                <w:i/>
                <w:caps/>
                <w:sz w:val="22"/>
              </w:rPr>
              <w:t xml:space="preserve"> (compétence</w:t>
            </w:r>
            <w:r w:rsidR="00E67344">
              <w:rPr>
                <w:rFonts w:ascii="Comic Sans MS" w:hAnsi="Comic Sans MS"/>
                <w:b/>
                <w:i/>
                <w:caps/>
                <w:sz w:val="22"/>
              </w:rPr>
              <w:t>s</w:t>
            </w:r>
            <w:r w:rsidR="00C72F41">
              <w:rPr>
                <w:rFonts w:ascii="Comic Sans MS" w:hAnsi="Comic Sans MS"/>
                <w:b/>
                <w:i/>
                <w:caps/>
                <w:sz w:val="22"/>
              </w:rPr>
              <w:t xml:space="preserve"> </w:t>
            </w:r>
            <w:r w:rsidR="00D97D54">
              <w:rPr>
                <w:rFonts w:ascii="Comic Sans MS" w:hAnsi="Comic Sans MS"/>
                <w:b/>
                <w:i/>
                <w:caps/>
                <w:sz w:val="22"/>
              </w:rPr>
              <w:t>01</w:t>
            </w:r>
            <w:r>
              <w:rPr>
                <w:rFonts w:ascii="Comic Sans MS" w:hAnsi="Comic Sans MS"/>
                <w:b/>
                <w:i/>
                <w:caps/>
                <w:sz w:val="22"/>
              </w:rPr>
              <w:t>6Q</w:t>
            </w:r>
            <w:r w:rsidR="005276C7">
              <w:rPr>
                <w:rFonts w:ascii="Comic Sans MS" w:hAnsi="Comic Sans MS"/>
                <w:b/>
                <w:i/>
                <w:caps/>
                <w:sz w:val="22"/>
              </w:rPr>
              <w:t>, 016</w:t>
            </w:r>
            <w:r>
              <w:rPr>
                <w:rFonts w:ascii="Comic Sans MS" w:hAnsi="Comic Sans MS"/>
                <w:b/>
                <w:i/>
                <w:caps/>
                <w:sz w:val="22"/>
              </w:rPr>
              <w:t>U</w:t>
            </w:r>
            <w:r w:rsidR="00E67344">
              <w:rPr>
                <w:rFonts w:ascii="Comic Sans MS" w:hAnsi="Comic Sans MS"/>
                <w:b/>
                <w:i/>
                <w:caps/>
                <w:sz w:val="22"/>
              </w:rPr>
              <w:t xml:space="preserve"> et </w:t>
            </w:r>
            <w:r w:rsidR="00C40769">
              <w:rPr>
                <w:rFonts w:ascii="Comic Sans MS" w:hAnsi="Comic Sans MS"/>
                <w:b/>
                <w:i/>
                <w:caps/>
                <w:sz w:val="22"/>
              </w:rPr>
              <w:t>0</w:t>
            </w:r>
            <w:r w:rsidR="00C72F41">
              <w:rPr>
                <w:rFonts w:ascii="Comic Sans MS" w:hAnsi="Comic Sans MS"/>
                <w:b/>
                <w:i/>
                <w:caps/>
                <w:sz w:val="22"/>
              </w:rPr>
              <w:t>17</w:t>
            </w:r>
            <w:r>
              <w:rPr>
                <w:rFonts w:ascii="Comic Sans MS" w:hAnsi="Comic Sans MS"/>
                <w:b/>
                <w:i/>
                <w:caps/>
                <w:sz w:val="22"/>
              </w:rPr>
              <w:t>4</w:t>
            </w:r>
            <w:r w:rsidR="00C72F41">
              <w:rPr>
                <w:rFonts w:ascii="Comic Sans MS" w:hAnsi="Comic Sans MS"/>
                <w:b/>
                <w:i/>
                <w:caps/>
                <w:sz w:val="22"/>
              </w:rPr>
              <w:t>)</w:t>
            </w:r>
          </w:p>
        </w:tc>
        <w:tc>
          <w:tcPr>
            <w:tcW w:w="2250" w:type="dxa"/>
          </w:tcPr>
          <w:p w:rsidR="00C72F41" w:rsidRDefault="00C72F41">
            <w:pPr>
              <w:spacing w:before="40" w:after="40"/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Numéro du cours :</w:t>
            </w:r>
          </w:p>
        </w:tc>
        <w:tc>
          <w:tcPr>
            <w:tcW w:w="1800" w:type="dxa"/>
          </w:tcPr>
          <w:p w:rsidR="00C72F41" w:rsidRDefault="00E67344" w:rsidP="00584B4B">
            <w:pPr>
              <w:spacing w:before="40" w:after="40"/>
              <w:jc w:val="both"/>
              <w:rPr>
                <w:rFonts w:ascii="Comic Sans MS" w:hAnsi="Comic Sans MS"/>
                <w:b/>
                <w:i/>
                <w:caps/>
                <w:sz w:val="22"/>
              </w:rPr>
            </w:pPr>
            <w:r>
              <w:rPr>
                <w:rFonts w:ascii="Comic Sans MS" w:hAnsi="Comic Sans MS"/>
                <w:b/>
                <w:i/>
                <w:caps/>
                <w:sz w:val="22"/>
              </w:rPr>
              <w:t>420-</w:t>
            </w:r>
            <w:r w:rsidR="00584B4B">
              <w:rPr>
                <w:rFonts w:ascii="Comic Sans MS" w:hAnsi="Comic Sans MS"/>
                <w:b/>
                <w:i/>
                <w:caps/>
                <w:sz w:val="22"/>
              </w:rPr>
              <w:t>KPA</w:t>
            </w:r>
            <w:r>
              <w:rPr>
                <w:rFonts w:ascii="Comic Sans MS" w:hAnsi="Comic Sans MS"/>
                <w:b/>
                <w:i/>
                <w:caps/>
                <w:sz w:val="22"/>
              </w:rPr>
              <w:t>-jq</w:t>
            </w:r>
          </w:p>
        </w:tc>
      </w:tr>
      <w:tr w:rsidR="00C72F41" w:rsidTr="00AC51E5">
        <w:trPr>
          <w:cantSplit/>
          <w:trHeight w:val="243"/>
        </w:trPr>
        <w:tc>
          <w:tcPr>
            <w:tcW w:w="1710" w:type="dxa"/>
          </w:tcPr>
          <w:p w:rsidR="00C72F41" w:rsidRDefault="00C72F41">
            <w:pPr>
              <w:spacing w:before="40" w:after="40"/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Pondération</w:t>
            </w:r>
            <w:r w:rsidR="00E67344">
              <w:rPr>
                <w:rFonts w:ascii="Comic Sans MS" w:hAnsi="Comic Sans MS"/>
                <w:b/>
                <w:i/>
                <w:sz w:val="22"/>
              </w:rPr>
              <w:t> :</w:t>
            </w:r>
          </w:p>
        </w:tc>
        <w:tc>
          <w:tcPr>
            <w:tcW w:w="11520" w:type="dxa"/>
            <w:gridSpan w:val="2"/>
            <w:tcBorders>
              <w:top w:val="nil"/>
            </w:tcBorders>
          </w:tcPr>
          <w:p w:rsidR="00C72F41" w:rsidRDefault="00E67344" w:rsidP="00C40769">
            <w:pPr>
              <w:spacing w:before="40" w:after="40"/>
              <w:jc w:val="both"/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1-2-</w:t>
            </w:r>
            <w:r w:rsidR="00C40769">
              <w:rPr>
                <w:rFonts w:ascii="Comic Sans MS" w:hAnsi="Comic Sans MS"/>
                <w:b/>
                <w:i/>
                <w:sz w:val="22"/>
              </w:rPr>
              <w:t>1</w:t>
            </w:r>
          </w:p>
        </w:tc>
        <w:tc>
          <w:tcPr>
            <w:tcW w:w="2250" w:type="dxa"/>
            <w:tcBorders>
              <w:top w:val="nil"/>
            </w:tcBorders>
          </w:tcPr>
          <w:p w:rsidR="00C72F41" w:rsidRDefault="00C72F41">
            <w:pPr>
              <w:spacing w:before="40" w:after="40"/>
              <w:jc w:val="both"/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Programme :</w:t>
            </w:r>
          </w:p>
        </w:tc>
        <w:tc>
          <w:tcPr>
            <w:tcW w:w="1800" w:type="dxa"/>
            <w:tcBorders>
              <w:top w:val="nil"/>
            </w:tcBorders>
          </w:tcPr>
          <w:p w:rsidR="00C72F41" w:rsidRDefault="00E67344">
            <w:pPr>
              <w:spacing w:before="40" w:after="40"/>
              <w:jc w:val="both"/>
              <w:rPr>
                <w:rFonts w:ascii="Comic Sans MS" w:hAnsi="Comic Sans MS"/>
                <w:b/>
                <w:i/>
                <w:sz w:val="22"/>
              </w:rPr>
            </w:pPr>
            <w:r>
              <w:rPr>
                <w:rFonts w:ascii="Comic Sans MS" w:hAnsi="Comic Sans MS"/>
                <w:b/>
                <w:i/>
                <w:sz w:val="22"/>
              </w:rPr>
              <w:t>420</w:t>
            </w:r>
            <w:proofErr w:type="gramStart"/>
            <w:r>
              <w:rPr>
                <w:rFonts w:ascii="Comic Sans MS" w:hAnsi="Comic Sans MS"/>
                <w:b/>
                <w:i/>
                <w:sz w:val="22"/>
              </w:rPr>
              <w:t>.A0</w:t>
            </w:r>
            <w:proofErr w:type="gramEnd"/>
          </w:p>
        </w:tc>
      </w:tr>
    </w:tbl>
    <w:p w:rsidR="00C72F41" w:rsidRDefault="00C72F41">
      <w:pPr>
        <w:spacing w:before="40" w:after="20"/>
        <w:jc w:val="center"/>
        <w:rPr>
          <w:rFonts w:ascii="Comic Sans MS" w:hAnsi="Comic Sans MS"/>
          <w:b/>
          <w:i/>
        </w:rPr>
        <w:sectPr w:rsidR="00C72F41">
          <w:headerReference w:type="default" r:id="rId8"/>
          <w:footerReference w:type="default" r:id="rId9"/>
          <w:pgSz w:w="20160" w:h="12240" w:orient="landscape" w:code="5"/>
          <w:pgMar w:top="1296" w:right="1440" w:bottom="864" w:left="1440" w:header="432" w:footer="432" w:gutter="0"/>
          <w:cols w:space="720"/>
        </w:sectPr>
      </w:pPr>
    </w:p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7290"/>
        <w:gridCol w:w="7110"/>
      </w:tblGrid>
      <w:tr w:rsidR="00C72F41" w:rsidTr="00E67344">
        <w:tc>
          <w:tcPr>
            <w:tcW w:w="2880" w:type="dxa"/>
            <w:tcBorders>
              <w:top w:val="thickThinSmallGap" w:sz="24" w:space="0" w:color="C0C0C0"/>
              <w:left w:val="thickThinSmallGap" w:sz="24" w:space="0" w:color="C0C0C0"/>
              <w:bottom w:val="single" w:sz="12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C72F41" w:rsidRDefault="00C72F41">
            <w:pPr>
              <w:spacing w:before="40" w:after="20"/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lastRenderedPageBreak/>
              <w:t>OBJECTIF - ÉNONCÉ DE LA COMPÉTENCE</w:t>
            </w:r>
          </w:p>
        </w:tc>
        <w:tc>
          <w:tcPr>
            <w:tcW w:w="7290" w:type="dxa"/>
            <w:tcBorders>
              <w:top w:val="thickThinSmallGap" w:sz="24" w:space="0" w:color="C0C0C0"/>
              <w:left w:val="single" w:sz="6" w:space="0" w:color="C0C0C0"/>
              <w:bottom w:val="single" w:sz="12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C72F41" w:rsidRDefault="00C72F41">
            <w:pPr>
              <w:spacing w:before="40" w:after="20"/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STANDARD - CONTEXTE DE RÉALISATION</w:t>
            </w:r>
          </w:p>
        </w:tc>
        <w:tc>
          <w:tcPr>
            <w:tcW w:w="7110" w:type="dxa"/>
            <w:tcBorders>
              <w:top w:val="thickThinSmallGap" w:sz="24" w:space="0" w:color="C0C0C0"/>
              <w:left w:val="single" w:sz="6" w:space="0" w:color="C0C0C0"/>
              <w:bottom w:val="single" w:sz="12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C72F41" w:rsidRDefault="00C72F41">
            <w:pPr>
              <w:spacing w:before="40" w:after="20"/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 xml:space="preserve">INDICATIONS PÉDAGOGIQUES, S'IL Y A </w:t>
            </w:r>
            <w:proofErr w:type="gramStart"/>
            <w:r>
              <w:rPr>
                <w:rFonts w:ascii="Comic Sans MS" w:hAnsi="Comic Sans MS"/>
                <w:b/>
                <w:i/>
              </w:rPr>
              <w:t>LIEU</w:t>
            </w:r>
            <w:proofErr w:type="gramEnd"/>
            <w:r>
              <w:rPr>
                <w:rFonts w:ascii="Comic Sans MS" w:hAnsi="Comic Sans MS"/>
                <w:b/>
                <w:i/>
              </w:rPr>
              <w:br/>
              <w:t>(PRÉALABLES, LIENS AVEC D'AUTRES COURS, ETC.)</w:t>
            </w:r>
          </w:p>
        </w:tc>
      </w:tr>
      <w:tr w:rsidR="00CA2AEC" w:rsidTr="009268D5">
        <w:tc>
          <w:tcPr>
            <w:tcW w:w="2880" w:type="dxa"/>
            <w:tcBorders>
              <w:left w:val="thickThinSmallGap" w:sz="24" w:space="0" w:color="C0C0C0"/>
              <w:bottom w:val="single" w:sz="4" w:space="0" w:color="C0C0C0"/>
              <w:right w:val="single" w:sz="6" w:space="0" w:color="C0C0C0"/>
            </w:tcBorders>
          </w:tcPr>
          <w:p w:rsidR="00CA2AEC" w:rsidRDefault="00723B9F" w:rsidP="00AC51E5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Mettre à profit les possibilités d’un système d’exploitation propre à une station de travail (016Q).</w:t>
            </w:r>
          </w:p>
          <w:p w:rsidR="00723B9F" w:rsidRDefault="00723B9F" w:rsidP="00AC51E5">
            <w:pPr>
              <w:rPr>
                <w:rFonts w:ascii="Comic Sans MS" w:hAnsi="Comic Sans MS"/>
                <w:sz w:val="18"/>
              </w:rPr>
            </w:pPr>
          </w:p>
          <w:p w:rsidR="00AC51E5" w:rsidRDefault="00723B9F" w:rsidP="00AC51E5">
            <w:pPr>
              <w:spacing w:after="120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20 heures</w:t>
            </w:r>
          </w:p>
        </w:tc>
        <w:tc>
          <w:tcPr>
            <w:tcW w:w="7290" w:type="dxa"/>
            <w:tcBorders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BA33AA" w:rsidRPr="00BA33AA" w:rsidRDefault="00BA33AA" w:rsidP="00AC51E5">
            <w:pPr>
              <w:pStyle w:val="texte-contexte"/>
              <w:numPr>
                <w:ilvl w:val="0"/>
                <w:numId w:val="14"/>
              </w:numPr>
              <w:spacing w:before="0"/>
              <w:rPr>
                <w:rFonts w:ascii="Comic Sans MS" w:hAnsi="Comic Sans MS"/>
                <w:sz w:val="18"/>
              </w:rPr>
            </w:pPr>
            <w:r w:rsidRPr="00BA33AA">
              <w:rPr>
                <w:rFonts w:ascii="Comic Sans MS" w:hAnsi="Comic Sans MS"/>
                <w:sz w:val="18"/>
              </w:rPr>
              <w:t>Dans des environnements utilisant des systèmes d’exploitation variés.</w:t>
            </w:r>
          </w:p>
          <w:p w:rsidR="00BA33AA" w:rsidRPr="00BA33AA" w:rsidRDefault="00BA33AA" w:rsidP="00AC51E5">
            <w:pPr>
              <w:pStyle w:val="texte-contexte"/>
              <w:numPr>
                <w:ilvl w:val="0"/>
                <w:numId w:val="14"/>
              </w:numPr>
              <w:spacing w:before="0"/>
              <w:rPr>
                <w:rFonts w:ascii="Comic Sans MS" w:hAnsi="Comic Sans MS"/>
                <w:sz w:val="18"/>
              </w:rPr>
            </w:pPr>
            <w:r w:rsidRPr="00BA33AA">
              <w:rPr>
                <w:rFonts w:ascii="Comic Sans MS" w:hAnsi="Comic Sans MS"/>
                <w:sz w:val="18"/>
              </w:rPr>
              <w:t>À partir d'une station de travail et des logiciels appropriés.</w:t>
            </w:r>
          </w:p>
          <w:p w:rsidR="00BA33AA" w:rsidRPr="00BA33AA" w:rsidRDefault="00BA33AA" w:rsidP="00AC51E5">
            <w:pPr>
              <w:pStyle w:val="texte-contexte"/>
              <w:numPr>
                <w:ilvl w:val="0"/>
                <w:numId w:val="14"/>
              </w:numPr>
              <w:spacing w:before="0"/>
              <w:rPr>
                <w:rFonts w:ascii="Comic Sans MS" w:hAnsi="Comic Sans MS"/>
                <w:sz w:val="18"/>
              </w:rPr>
            </w:pPr>
            <w:r w:rsidRPr="00BA33AA">
              <w:rPr>
                <w:rFonts w:ascii="Comic Sans MS" w:hAnsi="Comic Sans MS"/>
                <w:sz w:val="18"/>
              </w:rPr>
              <w:t>À l'aide des manuels de références techniques appropriés.</w:t>
            </w:r>
          </w:p>
          <w:p w:rsidR="00CA2AEC" w:rsidRPr="008B3DDC" w:rsidRDefault="00BA33AA" w:rsidP="00AC51E5">
            <w:pPr>
              <w:pStyle w:val="texte-contexte"/>
              <w:numPr>
                <w:ilvl w:val="0"/>
                <w:numId w:val="14"/>
              </w:numPr>
              <w:spacing w:before="0"/>
              <w:rPr>
                <w:rFonts w:ascii="Comic Sans MS" w:hAnsi="Comic Sans MS"/>
                <w:sz w:val="18"/>
              </w:rPr>
            </w:pPr>
            <w:r w:rsidRPr="00BA33AA">
              <w:rPr>
                <w:rFonts w:ascii="Comic Sans MS" w:hAnsi="Comic Sans MS"/>
                <w:sz w:val="18"/>
              </w:rPr>
              <w:t>À partir des normes et des exigences de l'entreprise.</w:t>
            </w:r>
          </w:p>
          <w:p w:rsidR="00CA2AEC" w:rsidRDefault="00CA2AEC" w:rsidP="00AC51E5">
            <w:pPr>
              <w:pStyle w:val="texte-contexte"/>
              <w:numPr>
                <w:ilvl w:val="0"/>
                <w:numId w:val="0"/>
              </w:numPr>
              <w:spacing w:before="0"/>
              <w:rPr>
                <w:rFonts w:ascii="Comic Sans MS" w:hAnsi="Comic Sans MS"/>
                <w:sz w:val="18"/>
              </w:rPr>
            </w:pPr>
          </w:p>
        </w:tc>
        <w:tc>
          <w:tcPr>
            <w:tcW w:w="7110" w:type="dxa"/>
            <w:vMerge w:val="restart"/>
            <w:tcBorders>
              <w:left w:val="single" w:sz="6" w:space="0" w:color="C0C0C0"/>
              <w:right w:val="thinThickSmallGap" w:sz="24" w:space="0" w:color="C0C0C0"/>
            </w:tcBorders>
          </w:tcPr>
          <w:p w:rsidR="00DD373C" w:rsidRPr="00DD373C" w:rsidRDefault="00DD373C" w:rsidP="00DD373C">
            <w:pPr>
              <w:ind w:right="81"/>
              <w:rPr>
                <w:rFonts w:ascii="Comic Sans MS" w:hAnsi="Comic Sans MS"/>
                <w:i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Préalable relatif : </w:t>
            </w:r>
            <w:r w:rsidRPr="00DD373C">
              <w:rPr>
                <w:rFonts w:ascii="Comic Sans MS" w:hAnsi="Comic Sans MS"/>
                <w:i/>
                <w:sz w:val="18"/>
              </w:rPr>
              <w:t>Systèmes d’exploitation (420-JFB-JQ).</w:t>
            </w:r>
          </w:p>
          <w:p w:rsidR="00DD373C" w:rsidRDefault="00DD373C" w:rsidP="00DD373C">
            <w:pPr>
              <w:ind w:right="81"/>
              <w:rPr>
                <w:rFonts w:ascii="Comic Sans MS" w:hAnsi="Comic Sans MS"/>
                <w:sz w:val="18"/>
              </w:rPr>
            </w:pPr>
          </w:p>
          <w:p w:rsidR="003F11AF" w:rsidRPr="00DD373C" w:rsidRDefault="003F11AF" w:rsidP="00DD373C">
            <w:pPr>
              <w:pStyle w:val="Normalcentr"/>
              <w:tabs>
                <w:tab w:val="left" w:pos="1731"/>
              </w:tabs>
              <w:spacing w:before="0" w:after="0"/>
              <w:ind w:left="0"/>
              <w:rPr>
                <w:i/>
              </w:rPr>
            </w:pPr>
            <w:r>
              <w:t>Préalable relatif à :</w:t>
            </w:r>
            <w:r w:rsidR="00DD373C">
              <w:tab/>
            </w:r>
            <w:r w:rsidRPr="00DD373C">
              <w:rPr>
                <w:i/>
              </w:rPr>
              <w:t>Soutien</w:t>
            </w:r>
            <w:r w:rsidRPr="00DD373C">
              <w:rPr>
                <w:i/>
                <w:iCs/>
              </w:rPr>
              <w:t xml:space="preserve"> technique (420-LDB-JQ)</w:t>
            </w:r>
            <w:r w:rsidR="00DD373C" w:rsidRPr="00DD373C">
              <w:rPr>
                <w:i/>
                <w:iCs/>
              </w:rPr>
              <w:t>;</w:t>
            </w:r>
          </w:p>
          <w:p w:rsidR="003F11AF" w:rsidRPr="00DD373C" w:rsidRDefault="003F11AF" w:rsidP="003F11AF">
            <w:pPr>
              <w:pStyle w:val="Normalcentr"/>
              <w:tabs>
                <w:tab w:val="left" w:pos="1713"/>
              </w:tabs>
              <w:spacing w:before="0" w:after="0"/>
              <w:ind w:left="0"/>
              <w:rPr>
                <w:i/>
              </w:rPr>
            </w:pPr>
            <w:r w:rsidRPr="00DD373C">
              <w:rPr>
                <w:i/>
              </w:rPr>
              <w:tab/>
              <w:t>Développement d’applications mobiles (420-KQA-JQ)</w:t>
            </w:r>
            <w:r w:rsidR="00DD373C" w:rsidRPr="00DD373C">
              <w:rPr>
                <w:i/>
              </w:rPr>
              <w:t>.</w:t>
            </w:r>
          </w:p>
          <w:p w:rsidR="00DD373C" w:rsidRDefault="00DD373C" w:rsidP="003F11AF">
            <w:pPr>
              <w:ind w:right="81"/>
              <w:rPr>
                <w:rFonts w:ascii="Comic Sans MS" w:hAnsi="Comic Sans MS"/>
                <w:sz w:val="18"/>
              </w:rPr>
            </w:pPr>
          </w:p>
          <w:p w:rsidR="003F11AF" w:rsidRDefault="003F11AF" w:rsidP="003F11AF">
            <w:pPr>
              <w:ind w:right="81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Ce cours, offert à la troisième session, s'inscrit dans l'axe </w:t>
            </w:r>
            <w:r>
              <w:rPr>
                <w:rFonts w:ascii="Comic Sans MS" w:hAnsi="Comic Sans MS"/>
                <w:i/>
                <w:iCs/>
                <w:sz w:val="18"/>
              </w:rPr>
              <w:t>matériel informatique et soutien technique</w:t>
            </w:r>
            <w:r>
              <w:rPr>
                <w:rFonts w:ascii="Comic Sans MS" w:hAnsi="Comic Sans MS"/>
                <w:sz w:val="18"/>
              </w:rPr>
              <w:t xml:space="preserve">. Il permettra à l'élève de développer son aptitude à installer, à configurer et à comprendre le fonctionnement des systèmes d'exploitation mobiles ainsi qu'acquérir une connaissance des principes des réseaux mobiles et l’informatique </w:t>
            </w:r>
            <w:proofErr w:type="spellStart"/>
            <w:r>
              <w:rPr>
                <w:rFonts w:ascii="Comic Sans MS" w:hAnsi="Comic Sans MS"/>
                <w:sz w:val="18"/>
              </w:rPr>
              <w:t>nuagique</w:t>
            </w:r>
            <w:proofErr w:type="spellEnd"/>
            <w:r>
              <w:rPr>
                <w:rFonts w:ascii="Comic Sans MS" w:hAnsi="Comic Sans MS"/>
                <w:sz w:val="18"/>
              </w:rPr>
              <w:t xml:space="preserve"> (</w:t>
            </w:r>
            <w:proofErr w:type="spellStart"/>
            <w:r>
              <w:rPr>
                <w:rFonts w:ascii="Comic Sans MS" w:hAnsi="Comic Sans MS"/>
                <w:sz w:val="18"/>
              </w:rPr>
              <w:t>cloud</w:t>
            </w:r>
            <w:proofErr w:type="spellEnd"/>
            <w:r>
              <w:rPr>
                <w:rFonts w:ascii="Comic Sans MS" w:hAnsi="Comic Sans MS"/>
                <w:sz w:val="18"/>
              </w:rPr>
              <w:t>).</w:t>
            </w:r>
          </w:p>
          <w:p w:rsidR="003F11AF" w:rsidRDefault="003F11AF" w:rsidP="003F11AF">
            <w:pPr>
              <w:ind w:right="81"/>
              <w:rPr>
                <w:rFonts w:ascii="Comic Sans MS" w:hAnsi="Comic Sans MS"/>
                <w:sz w:val="18"/>
              </w:rPr>
            </w:pPr>
          </w:p>
          <w:p w:rsidR="00CA2AEC" w:rsidRPr="00E14F77" w:rsidRDefault="003F11AF" w:rsidP="003F11AF">
            <w:pPr>
              <w:ind w:right="81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Les attitudes visées par ce cours sont la curiosité intellectuelle, la capacité de travail en équipe et la polyvalence.</w:t>
            </w:r>
          </w:p>
        </w:tc>
      </w:tr>
      <w:tr w:rsidR="00CA2AEC" w:rsidTr="001D250C">
        <w:tc>
          <w:tcPr>
            <w:tcW w:w="2880" w:type="dxa"/>
            <w:tcBorders>
              <w:left w:val="thickThinSmallGap" w:sz="24" w:space="0" w:color="C0C0C0"/>
              <w:right w:val="single" w:sz="6" w:space="0" w:color="C0C0C0"/>
            </w:tcBorders>
          </w:tcPr>
          <w:p w:rsidR="00CA2AEC" w:rsidRDefault="00723B9F" w:rsidP="00AC51E5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Effectuer la recherche d’information (016U).</w:t>
            </w:r>
          </w:p>
          <w:p w:rsidR="00723B9F" w:rsidRDefault="00723B9F" w:rsidP="00AC51E5">
            <w:pPr>
              <w:rPr>
                <w:rFonts w:ascii="Comic Sans MS" w:hAnsi="Comic Sans MS"/>
                <w:sz w:val="18"/>
              </w:rPr>
            </w:pPr>
          </w:p>
          <w:p w:rsidR="00723B9F" w:rsidRDefault="00723B9F" w:rsidP="00AC51E5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10 heures</w:t>
            </w:r>
          </w:p>
          <w:p w:rsidR="00723B9F" w:rsidRDefault="00723B9F" w:rsidP="00AC51E5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7290" w:type="dxa"/>
            <w:tcBorders>
              <w:left w:val="single" w:sz="6" w:space="0" w:color="C0C0C0"/>
              <w:right w:val="single" w:sz="6" w:space="0" w:color="C0C0C0"/>
            </w:tcBorders>
          </w:tcPr>
          <w:p w:rsidR="009268D5" w:rsidRPr="009268D5" w:rsidRDefault="009268D5" w:rsidP="00AC51E5">
            <w:pPr>
              <w:pStyle w:val="texte-contexte"/>
              <w:numPr>
                <w:ilvl w:val="0"/>
                <w:numId w:val="14"/>
              </w:numPr>
              <w:spacing w:before="0"/>
              <w:rPr>
                <w:rFonts w:ascii="Comic Sans MS" w:hAnsi="Comic Sans MS"/>
                <w:sz w:val="18"/>
              </w:rPr>
            </w:pPr>
            <w:r w:rsidRPr="009268D5">
              <w:rPr>
                <w:rFonts w:ascii="Comic Sans MS" w:hAnsi="Comic Sans MS"/>
                <w:sz w:val="18"/>
              </w:rPr>
              <w:t>À partir de besoins d’information précis propres au milieu de travail.</w:t>
            </w:r>
          </w:p>
          <w:p w:rsidR="009268D5" w:rsidRPr="009268D5" w:rsidRDefault="009268D5" w:rsidP="00AC51E5">
            <w:pPr>
              <w:pStyle w:val="texte-contexte"/>
              <w:numPr>
                <w:ilvl w:val="0"/>
                <w:numId w:val="14"/>
              </w:numPr>
              <w:spacing w:before="0"/>
              <w:rPr>
                <w:rFonts w:ascii="Comic Sans MS" w:hAnsi="Comic Sans MS"/>
                <w:sz w:val="18"/>
              </w:rPr>
            </w:pPr>
            <w:r w:rsidRPr="009268D5">
              <w:rPr>
                <w:rFonts w:ascii="Comic Sans MS" w:hAnsi="Comic Sans MS"/>
                <w:sz w:val="18"/>
              </w:rPr>
              <w:t>À partir de besoins d’information liés à la veille technologique.</w:t>
            </w:r>
          </w:p>
          <w:p w:rsidR="009268D5" w:rsidRPr="009268D5" w:rsidRDefault="009268D5" w:rsidP="00AC51E5">
            <w:pPr>
              <w:pStyle w:val="texte-contexte"/>
              <w:numPr>
                <w:ilvl w:val="0"/>
                <w:numId w:val="14"/>
              </w:numPr>
              <w:spacing w:before="0"/>
              <w:rPr>
                <w:rFonts w:ascii="Comic Sans MS" w:hAnsi="Comic Sans MS"/>
                <w:sz w:val="18"/>
              </w:rPr>
            </w:pPr>
            <w:r w:rsidRPr="009268D5">
              <w:rPr>
                <w:rFonts w:ascii="Comic Sans MS" w:hAnsi="Comic Sans MS"/>
                <w:sz w:val="18"/>
              </w:rPr>
              <w:t>À partir d’une station de travail et des logiciels appropriés.</w:t>
            </w:r>
          </w:p>
          <w:p w:rsidR="00CA2AEC" w:rsidRPr="009268D5" w:rsidRDefault="009268D5" w:rsidP="00AC51E5">
            <w:pPr>
              <w:pStyle w:val="texte-contexte"/>
              <w:numPr>
                <w:ilvl w:val="0"/>
                <w:numId w:val="14"/>
              </w:numPr>
              <w:spacing w:before="0"/>
              <w:rPr>
                <w:rFonts w:ascii="Comic Sans MS" w:hAnsi="Comic Sans MS"/>
                <w:sz w:val="18"/>
              </w:rPr>
            </w:pPr>
            <w:r w:rsidRPr="009268D5">
              <w:rPr>
                <w:rFonts w:ascii="Comic Sans MS" w:hAnsi="Comic Sans MS"/>
                <w:sz w:val="18"/>
              </w:rPr>
              <w:t>À l’aide de manuels de références en français et en anglais.</w:t>
            </w:r>
          </w:p>
          <w:p w:rsidR="00CA2AEC" w:rsidRDefault="00CA2AEC" w:rsidP="00AC51E5">
            <w:pPr>
              <w:pStyle w:val="texte-contexte"/>
              <w:numPr>
                <w:ilvl w:val="0"/>
                <w:numId w:val="0"/>
              </w:numPr>
              <w:spacing w:before="0"/>
              <w:rPr>
                <w:rFonts w:ascii="Comic Sans MS" w:hAnsi="Comic Sans MS"/>
                <w:sz w:val="18"/>
              </w:rPr>
            </w:pPr>
          </w:p>
        </w:tc>
        <w:tc>
          <w:tcPr>
            <w:tcW w:w="7110" w:type="dxa"/>
            <w:vMerge/>
            <w:tcBorders>
              <w:left w:val="single" w:sz="6" w:space="0" w:color="C0C0C0"/>
              <w:right w:val="thinThickSmallGap" w:sz="24" w:space="0" w:color="C0C0C0"/>
            </w:tcBorders>
          </w:tcPr>
          <w:p w:rsidR="00CA2AEC" w:rsidRDefault="00CA2AEC">
            <w:pPr>
              <w:spacing w:before="40" w:after="20"/>
              <w:rPr>
                <w:rFonts w:ascii="Comic Sans MS" w:hAnsi="Comic Sans MS"/>
                <w:sz w:val="18"/>
              </w:rPr>
            </w:pPr>
          </w:p>
        </w:tc>
      </w:tr>
      <w:tr w:rsidR="00CA2AEC" w:rsidTr="00E67344">
        <w:tc>
          <w:tcPr>
            <w:tcW w:w="2880" w:type="dxa"/>
            <w:tcBorders>
              <w:left w:val="thickThinSmallGap" w:sz="24" w:space="0" w:color="C0C0C0"/>
              <w:bottom w:val="single" w:sz="4" w:space="0" w:color="C0C0C0"/>
              <w:right w:val="single" w:sz="6" w:space="0" w:color="C0C0C0"/>
            </w:tcBorders>
          </w:tcPr>
          <w:p w:rsidR="00CA2AEC" w:rsidRDefault="00723B9F" w:rsidP="00AC51E5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Mettre à profit les possibilités d’un environnement informatique en réseau (0174).</w:t>
            </w:r>
          </w:p>
          <w:p w:rsidR="00723B9F" w:rsidRDefault="00723B9F" w:rsidP="00AC51E5">
            <w:pPr>
              <w:rPr>
                <w:rFonts w:ascii="Comic Sans MS" w:hAnsi="Comic Sans MS"/>
                <w:sz w:val="18"/>
              </w:rPr>
            </w:pPr>
          </w:p>
          <w:p w:rsidR="00723B9F" w:rsidRDefault="00723B9F" w:rsidP="00AC51E5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15 heures</w:t>
            </w:r>
          </w:p>
          <w:p w:rsidR="00723B9F" w:rsidRDefault="00723B9F" w:rsidP="00AC51E5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7290" w:type="dxa"/>
            <w:tcBorders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AC51E5" w:rsidRPr="00AC51E5" w:rsidRDefault="00AC51E5" w:rsidP="00AC51E5">
            <w:pPr>
              <w:pStyle w:val="texte-contexte"/>
              <w:numPr>
                <w:ilvl w:val="0"/>
                <w:numId w:val="14"/>
              </w:numPr>
              <w:spacing w:before="0"/>
              <w:rPr>
                <w:rFonts w:ascii="Comic Sans MS" w:hAnsi="Comic Sans MS"/>
                <w:sz w:val="18"/>
              </w:rPr>
            </w:pPr>
            <w:r w:rsidRPr="00AC51E5">
              <w:rPr>
                <w:rFonts w:ascii="Comic Sans MS" w:hAnsi="Comic Sans MS"/>
                <w:sz w:val="18"/>
              </w:rPr>
              <w:t>Dans des environnements en réseau variés.</w:t>
            </w:r>
          </w:p>
          <w:p w:rsidR="00AC51E5" w:rsidRPr="00AC51E5" w:rsidRDefault="00AC51E5" w:rsidP="00AC51E5">
            <w:pPr>
              <w:pStyle w:val="texte-contexte"/>
              <w:numPr>
                <w:ilvl w:val="0"/>
                <w:numId w:val="14"/>
              </w:numPr>
              <w:spacing w:before="0"/>
              <w:rPr>
                <w:rFonts w:ascii="Comic Sans MS" w:hAnsi="Comic Sans MS"/>
                <w:sz w:val="18"/>
              </w:rPr>
            </w:pPr>
            <w:r w:rsidRPr="00AC51E5">
              <w:rPr>
                <w:rFonts w:ascii="Comic Sans MS" w:hAnsi="Comic Sans MS"/>
                <w:sz w:val="18"/>
              </w:rPr>
              <w:t>À partir d’une station de travail et des logiciels appropriés.</w:t>
            </w:r>
          </w:p>
          <w:p w:rsidR="00AC51E5" w:rsidRPr="00AC51E5" w:rsidRDefault="00AC51E5" w:rsidP="00AC51E5">
            <w:pPr>
              <w:pStyle w:val="texte-contexte"/>
              <w:numPr>
                <w:ilvl w:val="0"/>
                <w:numId w:val="14"/>
              </w:numPr>
              <w:spacing w:before="0"/>
              <w:rPr>
                <w:rFonts w:ascii="Comic Sans MS" w:hAnsi="Comic Sans MS"/>
                <w:sz w:val="18"/>
              </w:rPr>
            </w:pPr>
            <w:r w:rsidRPr="00AC51E5">
              <w:rPr>
                <w:rFonts w:ascii="Comic Sans MS" w:hAnsi="Comic Sans MS"/>
                <w:sz w:val="18"/>
              </w:rPr>
              <w:t>À l’aide d’éléments physiques et logiques et d’outils appropriés.</w:t>
            </w:r>
          </w:p>
          <w:p w:rsidR="00AC51E5" w:rsidRPr="00AC51E5" w:rsidRDefault="00AC51E5" w:rsidP="00AC51E5">
            <w:pPr>
              <w:pStyle w:val="texte-contexte"/>
              <w:numPr>
                <w:ilvl w:val="0"/>
                <w:numId w:val="14"/>
              </w:numPr>
              <w:spacing w:before="0"/>
              <w:rPr>
                <w:rFonts w:ascii="Comic Sans MS" w:hAnsi="Comic Sans MS"/>
                <w:sz w:val="18"/>
              </w:rPr>
            </w:pPr>
            <w:r w:rsidRPr="00AC51E5">
              <w:rPr>
                <w:rFonts w:ascii="Comic Sans MS" w:hAnsi="Comic Sans MS"/>
                <w:sz w:val="18"/>
              </w:rPr>
              <w:t>À partir des normes et des exigences de l’entreprise.</w:t>
            </w:r>
          </w:p>
          <w:p w:rsidR="00AC51E5" w:rsidRPr="00AC51E5" w:rsidRDefault="00AC51E5" w:rsidP="00AC51E5">
            <w:pPr>
              <w:pStyle w:val="texte-contexte"/>
              <w:numPr>
                <w:ilvl w:val="0"/>
                <w:numId w:val="14"/>
              </w:numPr>
              <w:spacing w:before="0"/>
              <w:rPr>
                <w:rFonts w:ascii="Comic Sans MS" w:hAnsi="Comic Sans MS"/>
                <w:sz w:val="18"/>
              </w:rPr>
            </w:pPr>
            <w:r w:rsidRPr="00AC51E5">
              <w:rPr>
                <w:rFonts w:ascii="Comic Sans MS" w:hAnsi="Comic Sans MS"/>
                <w:sz w:val="18"/>
              </w:rPr>
              <w:t>À partir des standards de l’informatique et du domaine des télécommunications.</w:t>
            </w:r>
          </w:p>
          <w:p w:rsidR="00CA2AEC" w:rsidRPr="00AC51E5" w:rsidRDefault="00AC51E5" w:rsidP="00AC51E5">
            <w:pPr>
              <w:pStyle w:val="texte-contexte"/>
              <w:numPr>
                <w:ilvl w:val="0"/>
                <w:numId w:val="14"/>
              </w:numPr>
              <w:spacing w:before="0"/>
              <w:rPr>
                <w:rFonts w:ascii="Comic Sans MS" w:hAnsi="Comic Sans MS"/>
                <w:sz w:val="18"/>
              </w:rPr>
            </w:pPr>
            <w:r w:rsidRPr="00AC51E5">
              <w:rPr>
                <w:rFonts w:ascii="Comic Sans MS" w:hAnsi="Comic Sans MS"/>
                <w:sz w:val="18"/>
              </w:rPr>
              <w:t>À partir des manuels de références techniques appropriés.</w:t>
            </w:r>
          </w:p>
          <w:p w:rsidR="00CA2AEC" w:rsidRPr="00757D8E" w:rsidRDefault="00CA2AEC" w:rsidP="00AC51E5">
            <w:pPr>
              <w:pStyle w:val="texte-contexte"/>
              <w:numPr>
                <w:ilvl w:val="0"/>
                <w:numId w:val="0"/>
              </w:numPr>
              <w:spacing w:before="0"/>
              <w:rPr>
                <w:rFonts w:ascii="Comic Sans MS" w:hAnsi="Comic Sans MS"/>
                <w:sz w:val="18"/>
              </w:rPr>
            </w:pPr>
          </w:p>
        </w:tc>
        <w:tc>
          <w:tcPr>
            <w:tcW w:w="7110" w:type="dxa"/>
            <w:vMerge/>
            <w:tcBorders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CA2AEC" w:rsidRDefault="00CA2AEC">
            <w:pPr>
              <w:spacing w:before="40" w:after="20"/>
              <w:rPr>
                <w:rFonts w:ascii="Comic Sans MS" w:hAnsi="Comic Sans MS"/>
                <w:sz w:val="18"/>
              </w:rPr>
            </w:pPr>
          </w:p>
        </w:tc>
      </w:tr>
    </w:tbl>
    <w:p w:rsidR="00172B73" w:rsidRDefault="00172B73" w:rsidP="00172B73">
      <w:pPr>
        <w:spacing w:before="40" w:after="40"/>
        <w:rPr>
          <w:rFonts w:ascii="Comic Sans MS" w:hAnsi="Comic Sans MS"/>
          <w:b/>
        </w:rPr>
        <w:sectPr w:rsidR="00172B73">
          <w:type w:val="continuous"/>
          <w:pgSz w:w="20160" w:h="12240" w:orient="landscape" w:code="5"/>
          <w:pgMar w:top="1296" w:right="1440" w:bottom="864" w:left="1440" w:header="432" w:footer="432" w:gutter="0"/>
          <w:cols w:space="720"/>
        </w:sectPr>
      </w:pPr>
    </w:p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4230"/>
        <w:gridCol w:w="6120"/>
        <w:gridCol w:w="3690"/>
      </w:tblGrid>
      <w:tr w:rsidR="00172B73" w:rsidTr="00172B73">
        <w:trPr>
          <w:tblHeader/>
        </w:trPr>
        <w:tc>
          <w:tcPr>
            <w:tcW w:w="17280" w:type="dxa"/>
            <w:gridSpan w:val="4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172B73" w:rsidRPr="00172B73" w:rsidRDefault="00723B9F" w:rsidP="00172B73">
            <w:pPr>
              <w:spacing w:before="40" w:after="40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lastRenderedPageBreak/>
              <w:t>Mettre à profit les possibilités d’un système d’exploitation propre à une station de travail (016Q).</w:t>
            </w:r>
          </w:p>
        </w:tc>
      </w:tr>
      <w:tr w:rsidR="00C72F41" w:rsidTr="00E67344">
        <w:trPr>
          <w:tblHeader/>
        </w:trPr>
        <w:tc>
          <w:tcPr>
            <w:tcW w:w="324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C72F41" w:rsidRDefault="00C72F41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Les éléments de compétence</w:t>
            </w:r>
          </w:p>
        </w:tc>
        <w:tc>
          <w:tcPr>
            <w:tcW w:w="42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C72F41" w:rsidRDefault="00C72F41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Critères de performance</w:t>
            </w:r>
          </w:p>
        </w:tc>
        <w:tc>
          <w:tcPr>
            <w:tcW w:w="612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C72F41" w:rsidRDefault="00C72F41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 xml:space="preserve">Éléments de </w:t>
            </w:r>
            <w:proofErr w:type="gramStart"/>
            <w:r>
              <w:rPr>
                <w:rFonts w:ascii="Comic Sans MS" w:hAnsi="Comic Sans MS"/>
                <w:b/>
                <w:i/>
              </w:rPr>
              <w:t>connaissances</w:t>
            </w:r>
            <w:proofErr w:type="gramEnd"/>
            <w:r>
              <w:rPr>
                <w:rFonts w:ascii="Comic Sans MS" w:hAnsi="Comic Sans MS"/>
                <w:b/>
                <w:i/>
              </w:rPr>
              <w:br/>
              <w:t>(concepts, approches disciplinaires, méthodologies, etc.)</w:t>
            </w:r>
          </w:p>
        </w:tc>
        <w:tc>
          <w:tcPr>
            <w:tcW w:w="369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C72F41" w:rsidRDefault="00C72F41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Activités d'apprentissage</w:t>
            </w:r>
            <w:r w:rsidR="00E67344">
              <w:rPr>
                <w:rFonts w:ascii="Comic Sans MS" w:hAnsi="Comic Sans MS"/>
                <w:b/>
                <w:i/>
              </w:rPr>
              <w:t xml:space="preserve"> </w:t>
            </w:r>
            <w:proofErr w:type="gramStart"/>
            <w:r w:rsidR="00E67344">
              <w:rPr>
                <w:rFonts w:ascii="Comic Sans MS" w:hAnsi="Comic Sans MS"/>
                <w:b/>
                <w:i/>
              </w:rPr>
              <w:t>suggérées</w:t>
            </w:r>
            <w:proofErr w:type="gramEnd"/>
            <w:r>
              <w:rPr>
                <w:rFonts w:ascii="Comic Sans MS" w:hAnsi="Comic Sans MS"/>
                <w:b/>
                <w:i/>
              </w:rPr>
              <w:br/>
              <w:t>(faites par l'élève)</w:t>
            </w:r>
          </w:p>
        </w:tc>
      </w:tr>
      <w:tr w:rsidR="00616645" w:rsidRPr="00172B73" w:rsidTr="00B5777A">
        <w:trPr>
          <w:trHeight w:val="107"/>
        </w:trPr>
        <w:tc>
          <w:tcPr>
            <w:tcW w:w="324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616645" w:rsidRPr="00172B73" w:rsidRDefault="00616645" w:rsidP="007B4438">
            <w:pPr>
              <w:numPr>
                <w:ilvl w:val="0"/>
                <w:numId w:val="12"/>
              </w:num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Exploiter un système de fichiers.</w:t>
            </w:r>
          </w:p>
        </w:tc>
        <w:tc>
          <w:tcPr>
            <w:tcW w:w="42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616645" w:rsidRPr="00BA33AA" w:rsidRDefault="00616645" w:rsidP="00BA33AA">
            <w:pPr>
              <w:numPr>
                <w:ilvl w:val="1"/>
                <w:numId w:val="12"/>
              </w:numPr>
              <w:rPr>
                <w:rFonts w:ascii="Comic Sans MS" w:hAnsi="Comic Sans MS"/>
                <w:sz w:val="18"/>
                <w:szCs w:val="18"/>
              </w:rPr>
            </w:pPr>
            <w:r w:rsidRPr="00BA33AA">
              <w:rPr>
                <w:rFonts w:ascii="Comic Sans MS" w:hAnsi="Comic Sans MS"/>
                <w:sz w:val="18"/>
                <w:szCs w:val="18"/>
              </w:rPr>
              <w:t>Comparaison des possibilités et des limites des systèmes de fichiers de différents systèmes d'exploitation.</w:t>
            </w:r>
          </w:p>
          <w:p w:rsidR="00616645" w:rsidRPr="00BA33AA" w:rsidRDefault="00616645" w:rsidP="00BA33AA">
            <w:pPr>
              <w:numPr>
                <w:ilvl w:val="1"/>
                <w:numId w:val="12"/>
              </w:numPr>
              <w:rPr>
                <w:rFonts w:ascii="Comic Sans MS" w:hAnsi="Comic Sans MS"/>
                <w:sz w:val="18"/>
                <w:szCs w:val="18"/>
              </w:rPr>
            </w:pPr>
            <w:r w:rsidRPr="00BA33AA">
              <w:rPr>
                <w:rFonts w:ascii="Comic Sans MS" w:hAnsi="Comic Sans MS"/>
                <w:sz w:val="18"/>
                <w:szCs w:val="18"/>
              </w:rPr>
              <w:t>Utilisation correcte des commandes de manipulation des fichiers.</w:t>
            </w:r>
          </w:p>
          <w:p w:rsidR="00616645" w:rsidRPr="00BA33AA" w:rsidRDefault="00616645" w:rsidP="00BA33AA">
            <w:pPr>
              <w:numPr>
                <w:ilvl w:val="1"/>
                <w:numId w:val="12"/>
              </w:numPr>
              <w:rPr>
                <w:rFonts w:ascii="Comic Sans MS" w:hAnsi="Comic Sans MS"/>
                <w:sz w:val="18"/>
                <w:szCs w:val="18"/>
              </w:rPr>
            </w:pPr>
            <w:r w:rsidRPr="00BA33AA">
              <w:rPr>
                <w:rFonts w:ascii="Comic Sans MS" w:hAnsi="Comic Sans MS"/>
                <w:sz w:val="18"/>
                <w:szCs w:val="18"/>
              </w:rPr>
              <w:t>Utilisation correcte des commandes de manipulation des répertoires.</w:t>
            </w:r>
          </w:p>
          <w:p w:rsidR="00616645" w:rsidRPr="00BA33AA" w:rsidRDefault="00616645" w:rsidP="00BA33AA">
            <w:pPr>
              <w:numPr>
                <w:ilvl w:val="1"/>
                <w:numId w:val="12"/>
              </w:numPr>
              <w:rPr>
                <w:rFonts w:ascii="Comic Sans MS" w:hAnsi="Comic Sans MS"/>
                <w:sz w:val="18"/>
                <w:szCs w:val="18"/>
              </w:rPr>
            </w:pPr>
            <w:r w:rsidRPr="00BA33AA">
              <w:rPr>
                <w:rFonts w:ascii="Comic Sans MS" w:hAnsi="Comic Sans MS"/>
                <w:sz w:val="18"/>
                <w:szCs w:val="18"/>
              </w:rPr>
              <w:t>Utilisation correcte des commandes visant à assurer la sécurité des fichiers et des répertoires.</w:t>
            </w:r>
          </w:p>
          <w:p w:rsidR="00616645" w:rsidRPr="00582DF9" w:rsidRDefault="00616645" w:rsidP="00751B17">
            <w:pPr>
              <w:widowControl w:val="0"/>
              <w:numPr>
                <w:ilvl w:val="1"/>
                <w:numId w:val="12"/>
              </w:numPr>
              <w:spacing w:after="120"/>
              <w:rPr>
                <w:rFonts w:ascii="Comic Sans MS" w:hAnsi="Comic Sans MS"/>
                <w:sz w:val="18"/>
                <w:szCs w:val="18"/>
              </w:rPr>
            </w:pPr>
            <w:r w:rsidRPr="00BA33AA">
              <w:rPr>
                <w:rFonts w:ascii="Comic Sans MS" w:hAnsi="Comic Sans MS"/>
                <w:sz w:val="18"/>
                <w:szCs w:val="18"/>
              </w:rPr>
              <w:lastRenderedPageBreak/>
              <w:t>Utilisation correcte des outils visant le stockage et l'intégrité des données.</w:t>
            </w:r>
          </w:p>
        </w:tc>
        <w:tc>
          <w:tcPr>
            <w:tcW w:w="612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616645" w:rsidRDefault="0073551A" w:rsidP="005A185B">
            <w:pPr>
              <w:numPr>
                <w:ilvl w:val="0"/>
                <w:numId w:val="36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lastRenderedPageBreak/>
              <w:t>Système de g</w:t>
            </w:r>
            <w:r w:rsidR="00616645">
              <w:rPr>
                <w:rFonts w:ascii="Comic Sans MS" w:hAnsi="Comic Sans MS"/>
                <w:sz w:val="18"/>
              </w:rPr>
              <w:t>estion de fichiers et des répertoires :</w:t>
            </w:r>
          </w:p>
          <w:p w:rsidR="00616645" w:rsidRDefault="00616645" w:rsidP="005A185B">
            <w:pPr>
              <w:numPr>
                <w:ilvl w:val="0"/>
                <w:numId w:val="37"/>
              </w:numPr>
              <w:jc w:val="both"/>
              <w:rPr>
                <w:rFonts w:ascii="Comic Sans MS" w:hAnsi="Comic Sans MS"/>
                <w:sz w:val="18"/>
              </w:rPr>
            </w:pPr>
            <w:r w:rsidRPr="00E14F77">
              <w:rPr>
                <w:rFonts w:ascii="Comic Sans MS" w:hAnsi="Comic Sans MS"/>
                <w:sz w:val="18"/>
              </w:rPr>
              <w:t>principes;</w:t>
            </w:r>
          </w:p>
          <w:p w:rsidR="00616645" w:rsidRDefault="00616645" w:rsidP="005A185B">
            <w:pPr>
              <w:numPr>
                <w:ilvl w:val="0"/>
                <w:numId w:val="37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type de fichiers / </w:t>
            </w:r>
            <w:r w:rsidR="00751B17">
              <w:rPr>
                <w:rFonts w:ascii="Comic Sans MS" w:hAnsi="Comic Sans MS"/>
                <w:sz w:val="18"/>
              </w:rPr>
              <w:t>d’</w:t>
            </w:r>
            <w:r>
              <w:rPr>
                <w:rFonts w:ascii="Comic Sans MS" w:hAnsi="Comic Sans MS"/>
                <w:sz w:val="18"/>
              </w:rPr>
              <w:t>applications;</w:t>
            </w:r>
          </w:p>
          <w:p w:rsidR="00616645" w:rsidRPr="00E14F77" w:rsidRDefault="00616645" w:rsidP="005A185B">
            <w:pPr>
              <w:numPr>
                <w:ilvl w:val="0"/>
                <w:numId w:val="37"/>
              </w:numPr>
              <w:jc w:val="both"/>
              <w:rPr>
                <w:rFonts w:ascii="Comic Sans MS" w:hAnsi="Comic Sans MS"/>
                <w:sz w:val="18"/>
              </w:rPr>
            </w:pPr>
            <w:r w:rsidRPr="00E14F77">
              <w:rPr>
                <w:rFonts w:ascii="Comic Sans MS" w:hAnsi="Comic Sans MS"/>
                <w:sz w:val="18"/>
              </w:rPr>
              <w:t>partage;</w:t>
            </w:r>
          </w:p>
          <w:p w:rsidR="00616645" w:rsidRDefault="00616645" w:rsidP="005A185B">
            <w:pPr>
              <w:numPr>
                <w:ilvl w:val="0"/>
                <w:numId w:val="37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persistance.</w:t>
            </w:r>
          </w:p>
          <w:p w:rsidR="00616645" w:rsidRDefault="00616645" w:rsidP="005A185B">
            <w:pPr>
              <w:numPr>
                <w:ilvl w:val="0"/>
                <w:numId w:val="38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Sécuri</w:t>
            </w:r>
            <w:r w:rsidR="0073551A">
              <w:rPr>
                <w:rFonts w:ascii="Comic Sans MS" w:hAnsi="Comic Sans MS"/>
                <w:sz w:val="18"/>
              </w:rPr>
              <w:t>sation</w:t>
            </w:r>
            <w:r>
              <w:rPr>
                <w:rFonts w:ascii="Comic Sans MS" w:hAnsi="Comic Sans MS"/>
                <w:sz w:val="18"/>
              </w:rPr>
              <w:t xml:space="preserve"> des données :</w:t>
            </w:r>
          </w:p>
          <w:p w:rsidR="00616645" w:rsidRDefault="00616645" w:rsidP="005A185B">
            <w:pPr>
              <w:numPr>
                <w:ilvl w:val="0"/>
                <w:numId w:val="39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accès;</w:t>
            </w:r>
          </w:p>
          <w:p w:rsidR="00616645" w:rsidRDefault="00616645" w:rsidP="005A185B">
            <w:pPr>
              <w:numPr>
                <w:ilvl w:val="0"/>
                <w:numId w:val="39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récupération (sauvegarde);</w:t>
            </w:r>
          </w:p>
          <w:p w:rsidR="00616645" w:rsidRDefault="00751B17" w:rsidP="005A185B">
            <w:pPr>
              <w:numPr>
                <w:ilvl w:val="0"/>
                <w:numId w:val="39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g</w:t>
            </w:r>
            <w:r w:rsidR="00616645">
              <w:rPr>
                <w:rFonts w:ascii="Comic Sans MS" w:hAnsi="Comic Sans MS"/>
                <w:sz w:val="18"/>
              </w:rPr>
              <w:t>estion des comptes</w:t>
            </w:r>
            <w:r>
              <w:rPr>
                <w:rFonts w:ascii="Comic Sans MS" w:hAnsi="Comic Sans MS"/>
                <w:sz w:val="18"/>
              </w:rPr>
              <w:t>.</w:t>
            </w:r>
          </w:p>
          <w:p w:rsidR="00C601A4" w:rsidRDefault="00C601A4" w:rsidP="00D70B75">
            <w:pPr>
              <w:ind w:left="576"/>
              <w:jc w:val="both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616645" w:rsidRDefault="00616645" w:rsidP="005A185B">
            <w:pPr>
              <w:numPr>
                <w:ilvl w:val="0"/>
                <w:numId w:val="11"/>
              </w:num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À partir de systèmes d’exploitation mobiles réels ou d’émulateurs :</w:t>
            </w:r>
          </w:p>
          <w:p w:rsidR="00616645" w:rsidRDefault="00751B17" w:rsidP="00616645">
            <w:pPr>
              <w:numPr>
                <w:ilvl w:val="0"/>
                <w:numId w:val="40"/>
              </w:numPr>
              <w:tabs>
                <w:tab w:val="clear" w:pos="360"/>
                <w:tab w:val="num" w:pos="657"/>
              </w:tabs>
              <w:ind w:left="657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r</w:t>
            </w:r>
            <w:r w:rsidR="00616645">
              <w:rPr>
                <w:rFonts w:ascii="Comic Sans MS" w:hAnsi="Comic Sans MS"/>
                <w:sz w:val="18"/>
                <w:szCs w:val="18"/>
              </w:rPr>
              <w:t>éaliser des exercices d’exploration et de gestion de systèmes de fichiers</w:t>
            </w:r>
            <w:r>
              <w:rPr>
                <w:rFonts w:ascii="Comic Sans MS" w:hAnsi="Comic Sans MS"/>
                <w:sz w:val="18"/>
                <w:szCs w:val="18"/>
              </w:rPr>
              <w:t>.</w:t>
            </w:r>
          </w:p>
          <w:p w:rsidR="00616645" w:rsidRPr="00172B73" w:rsidRDefault="00616645" w:rsidP="007B4438">
            <w:pPr>
              <w:numPr>
                <w:ilvl w:val="0"/>
                <w:numId w:val="11"/>
              </w:num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Réaliser des exercices de mise en œuvre de la sécurité</w:t>
            </w:r>
            <w:r w:rsidR="0073551A">
              <w:rPr>
                <w:rFonts w:ascii="Comic Sans MS" w:hAnsi="Comic Sans MS"/>
                <w:sz w:val="18"/>
                <w:szCs w:val="18"/>
              </w:rPr>
              <w:t>.</w:t>
            </w:r>
          </w:p>
        </w:tc>
      </w:tr>
      <w:tr w:rsidR="00616645" w:rsidRPr="00172B73" w:rsidTr="00172B73">
        <w:tc>
          <w:tcPr>
            <w:tcW w:w="324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616645" w:rsidRDefault="00616645" w:rsidP="00715D12">
            <w:pPr>
              <w:numPr>
                <w:ilvl w:val="0"/>
                <w:numId w:val="46"/>
              </w:num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lastRenderedPageBreak/>
              <w:t>Utiliser les mécanismes de gestion de la mémoire.</w:t>
            </w:r>
          </w:p>
        </w:tc>
        <w:tc>
          <w:tcPr>
            <w:tcW w:w="42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616645" w:rsidRPr="00BA33AA" w:rsidRDefault="00616645" w:rsidP="00715D12">
            <w:pPr>
              <w:numPr>
                <w:ilvl w:val="1"/>
                <w:numId w:val="46"/>
              </w:numPr>
              <w:rPr>
                <w:rFonts w:ascii="Comic Sans MS" w:hAnsi="Comic Sans MS"/>
                <w:sz w:val="18"/>
                <w:szCs w:val="18"/>
              </w:rPr>
            </w:pPr>
            <w:r w:rsidRPr="00BA33AA">
              <w:rPr>
                <w:rFonts w:ascii="Comic Sans MS" w:hAnsi="Comic Sans MS"/>
                <w:sz w:val="18"/>
                <w:szCs w:val="18"/>
              </w:rPr>
              <w:t>Analyse judicieuse des possibilités et des limites des différents systèmes d'exploitation au regard de la gestion de la mémoire.</w:t>
            </w:r>
          </w:p>
          <w:p w:rsidR="00616645" w:rsidRPr="00C11EEE" w:rsidRDefault="00616645" w:rsidP="00715D12">
            <w:pPr>
              <w:numPr>
                <w:ilvl w:val="1"/>
                <w:numId w:val="46"/>
              </w:numPr>
              <w:rPr>
                <w:rFonts w:ascii="Comic Sans MS" w:hAnsi="Comic Sans MS"/>
                <w:sz w:val="18"/>
                <w:szCs w:val="18"/>
              </w:rPr>
            </w:pPr>
            <w:r w:rsidRPr="00BA33AA">
              <w:rPr>
                <w:rFonts w:ascii="Comic Sans MS" w:hAnsi="Comic Sans MS"/>
                <w:sz w:val="18"/>
                <w:szCs w:val="18"/>
              </w:rPr>
              <w:t>Allocation de la mémoire appropriée aux besoins relatifs à l'exécution d'une tâche.</w:t>
            </w:r>
          </w:p>
          <w:p w:rsidR="00616645" w:rsidRPr="00582DF9" w:rsidRDefault="00616645" w:rsidP="00C11EEE">
            <w:pPr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616645" w:rsidRDefault="00616645" w:rsidP="005A185B">
            <w:pPr>
              <w:numPr>
                <w:ilvl w:val="0"/>
                <w:numId w:val="10"/>
              </w:num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Notions de persistance</w:t>
            </w:r>
            <w:r w:rsidR="00751B17">
              <w:rPr>
                <w:rFonts w:ascii="Comic Sans MS" w:hAnsi="Comic Sans MS"/>
                <w:sz w:val="18"/>
                <w:szCs w:val="18"/>
              </w:rPr>
              <w:t>.</w:t>
            </w:r>
          </w:p>
          <w:p w:rsidR="00616645" w:rsidRDefault="00616645" w:rsidP="005A185B">
            <w:pPr>
              <w:numPr>
                <w:ilvl w:val="0"/>
                <w:numId w:val="10"/>
              </w:num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Notions de mémoire et gestion de programmes (processus)</w:t>
            </w:r>
            <w:r w:rsidR="00751B17">
              <w:rPr>
                <w:rFonts w:ascii="Comic Sans MS" w:hAnsi="Comic Sans MS"/>
                <w:sz w:val="18"/>
                <w:szCs w:val="18"/>
              </w:rPr>
              <w:t>.</w:t>
            </w:r>
          </w:p>
          <w:p w:rsidR="00616645" w:rsidRDefault="00616645" w:rsidP="005A185B">
            <w:pPr>
              <w:numPr>
                <w:ilvl w:val="0"/>
                <w:numId w:val="10"/>
              </w:num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Notions de </w:t>
            </w:r>
            <w:proofErr w:type="spellStart"/>
            <w:r w:rsidR="00751B17" w:rsidRPr="00751B17">
              <w:rPr>
                <w:rFonts w:ascii="Comic Sans MS" w:hAnsi="Comic Sans MS"/>
                <w:i/>
                <w:sz w:val="18"/>
                <w:szCs w:val="18"/>
              </w:rPr>
              <w:t>r</w:t>
            </w:r>
            <w:r w:rsidRPr="00751B17">
              <w:rPr>
                <w:rFonts w:ascii="Comic Sans MS" w:hAnsi="Comic Sans MS"/>
                <w:i/>
                <w:sz w:val="18"/>
                <w:szCs w:val="18"/>
              </w:rPr>
              <w:t>oot</w:t>
            </w:r>
            <w:proofErr w:type="spellEnd"/>
            <w:r w:rsidR="00751B17">
              <w:rPr>
                <w:rFonts w:ascii="Comic Sans MS" w:hAnsi="Comic Sans MS"/>
                <w:sz w:val="18"/>
                <w:szCs w:val="18"/>
              </w:rPr>
              <w:t>.</w:t>
            </w:r>
          </w:p>
          <w:p w:rsidR="00616645" w:rsidRPr="00172B73" w:rsidRDefault="00616645" w:rsidP="00D70B75">
            <w:pPr>
              <w:ind w:left="360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369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616645" w:rsidRDefault="00616645" w:rsidP="005A185B">
            <w:pPr>
              <w:numPr>
                <w:ilvl w:val="0"/>
                <w:numId w:val="11"/>
              </w:num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À partir de systèmes d’exploitation mobiles réels ou d’émulateurs :</w:t>
            </w:r>
          </w:p>
          <w:p w:rsidR="00616645" w:rsidRDefault="00751B17" w:rsidP="00616645">
            <w:pPr>
              <w:numPr>
                <w:ilvl w:val="0"/>
                <w:numId w:val="40"/>
              </w:numPr>
              <w:tabs>
                <w:tab w:val="clear" w:pos="360"/>
                <w:tab w:val="num" w:pos="657"/>
              </w:tabs>
              <w:ind w:left="657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a</w:t>
            </w:r>
            <w:r w:rsidR="00616645">
              <w:rPr>
                <w:rFonts w:ascii="Comic Sans MS" w:hAnsi="Comic Sans MS"/>
                <w:sz w:val="18"/>
                <w:szCs w:val="18"/>
              </w:rPr>
              <w:t>nalyser le fonctionnement de la mémoire à l’aide d’outils</w:t>
            </w:r>
            <w:r>
              <w:rPr>
                <w:rFonts w:ascii="Comic Sans MS" w:hAnsi="Comic Sans MS"/>
                <w:sz w:val="18"/>
                <w:szCs w:val="18"/>
              </w:rPr>
              <w:t>;</w:t>
            </w:r>
          </w:p>
          <w:p w:rsidR="00616645" w:rsidRDefault="00751B17" w:rsidP="00616645">
            <w:pPr>
              <w:numPr>
                <w:ilvl w:val="0"/>
                <w:numId w:val="40"/>
              </w:numPr>
              <w:tabs>
                <w:tab w:val="clear" w:pos="360"/>
                <w:tab w:val="num" w:pos="657"/>
              </w:tabs>
              <w:ind w:left="657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r</w:t>
            </w:r>
            <w:r w:rsidR="00616645">
              <w:rPr>
                <w:rFonts w:ascii="Comic Sans MS" w:hAnsi="Comic Sans MS"/>
                <w:sz w:val="18"/>
                <w:szCs w:val="18"/>
              </w:rPr>
              <w:t xml:space="preserve">éaliser </w:t>
            </w:r>
            <w:r>
              <w:rPr>
                <w:rFonts w:ascii="Comic Sans MS" w:hAnsi="Comic Sans MS"/>
                <w:sz w:val="18"/>
                <w:szCs w:val="18"/>
              </w:rPr>
              <w:t>le</w:t>
            </w:r>
            <w:r w:rsidR="00616645">
              <w:rPr>
                <w:rFonts w:ascii="Comic Sans MS" w:hAnsi="Comic Sans MS"/>
                <w:sz w:val="18"/>
                <w:szCs w:val="18"/>
              </w:rPr>
              <w:t xml:space="preserve"> </w:t>
            </w:r>
            <w:proofErr w:type="spellStart"/>
            <w:r w:rsidR="00616645" w:rsidRPr="00751B17">
              <w:rPr>
                <w:rFonts w:ascii="Comic Sans MS" w:hAnsi="Comic Sans MS"/>
                <w:i/>
                <w:sz w:val="18"/>
                <w:szCs w:val="18"/>
              </w:rPr>
              <w:t>root</w:t>
            </w:r>
            <w:proofErr w:type="spellEnd"/>
            <w:r w:rsidR="00616645">
              <w:rPr>
                <w:rFonts w:ascii="Comic Sans MS" w:hAnsi="Comic Sans MS"/>
                <w:sz w:val="18"/>
                <w:szCs w:val="18"/>
              </w:rPr>
              <w:t xml:space="preserve"> d’un appareil mobile</w:t>
            </w:r>
            <w:r>
              <w:rPr>
                <w:rFonts w:ascii="Comic Sans MS" w:hAnsi="Comic Sans MS"/>
                <w:sz w:val="18"/>
                <w:szCs w:val="18"/>
              </w:rPr>
              <w:t>.</w:t>
            </w:r>
          </w:p>
          <w:p w:rsidR="00751B17" w:rsidRPr="00172B73" w:rsidRDefault="00616645" w:rsidP="00751B17">
            <w:pPr>
              <w:widowControl w:val="0"/>
              <w:numPr>
                <w:ilvl w:val="0"/>
                <w:numId w:val="11"/>
              </w:numPr>
              <w:spacing w:after="120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Récupérer une sauvegarde</w:t>
            </w:r>
            <w:r w:rsidR="00751B17">
              <w:rPr>
                <w:rFonts w:ascii="Comic Sans MS" w:hAnsi="Comic Sans MS"/>
                <w:sz w:val="18"/>
                <w:szCs w:val="18"/>
              </w:rPr>
              <w:t>.</w:t>
            </w:r>
          </w:p>
        </w:tc>
      </w:tr>
      <w:tr w:rsidR="00616645" w:rsidRPr="00172B73" w:rsidTr="00172B73">
        <w:tc>
          <w:tcPr>
            <w:tcW w:w="324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616645" w:rsidRDefault="00616645" w:rsidP="00715D12">
            <w:pPr>
              <w:numPr>
                <w:ilvl w:val="0"/>
                <w:numId w:val="46"/>
              </w:num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Personnaliser l’environnement de la station de travail.</w:t>
            </w:r>
          </w:p>
        </w:tc>
        <w:tc>
          <w:tcPr>
            <w:tcW w:w="42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616645" w:rsidRPr="00BA33AA" w:rsidRDefault="00616645" w:rsidP="00715D12">
            <w:pPr>
              <w:numPr>
                <w:ilvl w:val="1"/>
                <w:numId w:val="46"/>
              </w:numPr>
              <w:rPr>
                <w:rFonts w:ascii="Comic Sans MS" w:hAnsi="Comic Sans MS"/>
                <w:sz w:val="18"/>
                <w:szCs w:val="18"/>
              </w:rPr>
            </w:pPr>
            <w:r w:rsidRPr="00BA33AA">
              <w:rPr>
                <w:rFonts w:ascii="Comic Sans MS" w:hAnsi="Comic Sans MS"/>
                <w:sz w:val="18"/>
                <w:szCs w:val="18"/>
              </w:rPr>
              <w:t>Comparaison des différents types de fichiers de configuration propres au système d'exploitation.</w:t>
            </w:r>
          </w:p>
          <w:p w:rsidR="00616645" w:rsidRPr="00BA33AA" w:rsidRDefault="00616645" w:rsidP="00715D12">
            <w:pPr>
              <w:numPr>
                <w:ilvl w:val="1"/>
                <w:numId w:val="46"/>
              </w:numPr>
              <w:rPr>
                <w:rFonts w:ascii="Comic Sans MS" w:hAnsi="Comic Sans MS"/>
                <w:sz w:val="18"/>
                <w:szCs w:val="18"/>
              </w:rPr>
            </w:pPr>
            <w:r w:rsidRPr="00BA33AA">
              <w:rPr>
                <w:rFonts w:ascii="Comic Sans MS" w:hAnsi="Comic Sans MS"/>
                <w:sz w:val="18"/>
                <w:szCs w:val="18"/>
              </w:rPr>
              <w:t>Utilisation correcte des commandes de configuration de base du poste de travail.</w:t>
            </w:r>
          </w:p>
          <w:p w:rsidR="00616645" w:rsidRPr="00BA33AA" w:rsidRDefault="00616645" w:rsidP="00715D12">
            <w:pPr>
              <w:numPr>
                <w:ilvl w:val="1"/>
                <w:numId w:val="46"/>
              </w:numPr>
              <w:rPr>
                <w:rFonts w:ascii="Comic Sans MS" w:hAnsi="Comic Sans MS"/>
                <w:sz w:val="18"/>
                <w:szCs w:val="18"/>
              </w:rPr>
            </w:pPr>
            <w:r w:rsidRPr="00BA33AA">
              <w:rPr>
                <w:rFonts w:ascii="Comic Sans MS" w:hAnsi="Comic Sans MS"/>
                <w:sz w:val="18"/>
                <w:szCs w:val="18"/>
              </w:rPr>
              <w:t>Utilisation correcte des commandes de démarrage et de configuration des périphériques.</w:t>
            </w:r>
          </w:p>
          <w:p w:rsidR="00616645" w:rsidRPr="00BA33AA" w:rsidRDefault="00616645" w:rsidP="00715D12">
            <w:pPr>
              <w:numPr>
                <w:ilvl w:val="1"/>
                <w:numId w:val="46"/>
              </w:numPr>
              <w:rPr>
                <w:rFonts w:ascii="Comic Sans MS" w:hAnsi="Comic Sans MS"/>
                <w:sz w:val="18"/>
                <w:szCs w:val="18"/>
              </w:rPr>
            </w:pPr>
            <w:r w:rsidRPr="00BA33AA">
              <w:rPr>
                <w:rFonts w:ascii="Comic Sans MS" w:hAnsi="Comic Sans MS"/>
                <w:sz w:val="18"/>
                <w:szCs w:val="18"/>
              </w:rPr>
              <w:t>Démarrage des programmes appropriés aux besoins de l'utilisatrice et de l'utilisateur.</w:t>
            </w:r>
          </w:p>
          <w:p w:rsidR="00616645" w:rsidRPr="00BA33AA" w:rsidRDefault="00616645" w:rsidP="00715D12">
            <w:pPr>
              <w:numPr>
                <w:ilvl w:val="1"/>
                <w:numId w:val="46"/>
              </w:numPr>
              <w:rPr>
                <w:rFonts w:ascii="Comic Sans MS" w:hAnsi="Comic Sans MS"/>
                <w:sz w:val="18"/>
                <w:szCs w:val="18"/>
              </w:rPr>
            </w:pPr>
            <w:r w:rsidRPr="00BA33AA">
              <w:rPr>
                <w:rFonts w:ascii="Comic Sans MS" w:hAnsi="Comic Sans MS"/>
                <w:sz w:val="18"/>
                <w:szCs w:val="18"/>
              </w:rPr>
              <w:t>Adaptation des paramètres de configuration de l'environnement de travail aux exigences de l'utilisatrice et de l'utilisateur.</w:t>
            </w:r>
          </w:p>
          <w:p w:rsidR="00751B17" w:rsidRPr="00C11EEE" w:rsidRDefault="00616645" w:rsidP="00751B17">
            <w:pPr>
              <w:numPr>
                <w:ilvl w:val="1"/>
                <w:numId w:val="46"/>
              </w:numPr>
              <w:spacing w:after="120"/>
              <w:rPr>
                <w:rFonts w:ascii="Comic Sans MS" w:hAnsi="Comic Sans MS"/>
                <w:sz w:val="18"/>
                <w:szCs w:val="18"/>
              </w:rPr>
            </w:pPr>
            <w:r w:rsidRPr="00BA33AA">
              <w:rPr>
                <w:rFonts w:ascii="Comic Sans MS" w:hAnsi="Comic Sans MS"/>
                <w:sz w:val="18"/>
                <w:szCs w:val="18"/>
              </w:rPr>
              <w:t>Consignation précise des paramètres de personnalisation.</w:t>
            </w:r>
          </w:p>
        </w:tc>
        <w:tc>
          <w:tcPr>
            <w:tcW w:w="612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616645" w:rsidRPr="00116ECC" w:rsidRDefault="00616645" w:rsidP="005A185B">
            <w:pPr>
              <w:numPr>
                <w:ilvl w:val="0"/>
                <w:numId w:val="10"/>
              </w:num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Exploration des environnements mobiles</w:t>
            </w:r>
            <w:r w:rsidR="00751B17">
              <w:rPr>
                <w:rFonts w:ascii="Comic Sans MS" w:hAnsi="Comic Sans MS"/>
                <w:sz w:val="18"/>
                <w:szCs w:val="18"/>
              </w:rPr>
              <w:t>.</w:t>
            </w:r>
          </w:p>
          <w:p w:rsidR="00616645" w:rsidRPr="00116ECC" w:rsidRDefault="00616645" w:rsidP="005A185B">
            <w:pPr>
              <w:numPr>
                <w:ilvl w:val="0"/>
                <w:numId w:val="10"/>
              </w:num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</w:rPr>
              <w:t>Techniques de mises à jour</w:t>
            </w:r>
            <w:r w:rsidR="00751B17">
              <w:rPr>
                <w:rFonts w:ascii="Comic Sans MS" w:hAnsi="Comic Sans MS"/>
                <w:sz w:val="18"/>
              </w:rPr>
              <w:t>.</w:t>
            </w:r>
          </w:p>
          <w:p w:rsidR="00616645" w:rsidRPr="00172B73" w:rsidRDefault="00616645" w:rsidP="007B4438">
            <w:pPr>
              <w:numPr>
                <w:ilvl w:val="0"/>
                <w:numId w:val="10"/>
              </w:num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</w:rPr>
              <w:t>Techniques de paramétrages avancés</w:t>
            </w:r>
            <w:r w:rsidR="00751B17">
              <w:rPr>
                <w:rFonts w:ascii="Comic Sans MS" w:hAnsi="Comic Sans MS"/>
                <w:sz w:val="18"/>
              </w:rPr>
              <w:t>.</w:t>
            </w:r>
          </w:p>
        </w:tc>
        <w:tc>
          <w:tcPr>
            <w:tcW w:w="369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616645" w:rsidRDefault="00616645" w:rsidP="005A185B">
            <w:pPr>
              <w:numPr>
                <w:ilvl w:val="0"/>
                <w:numId w:val="11"/>
              </w:num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Effectuer des laboratoires de prises en main de différents systèmes d’exploitation mobiles.</w:t>
            </w:r>
          </w:p>
          <w:p w:rsidR="00616645" w:rsidRPr="00172B73" w:rsidRDefault="00616645" w:rsidP="007B4438">
            <w:pPr>
              <w:numPr>
                <w:ilvl w:val="0"/>
                <w:numId w:val="11"/>
              </w:numPr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Mettre à jour et optimiser des systèmes </w:t>
            </w:r>
            <w:r w:rsidR="00326274">
              <w:rPr>
                <w:rFonts w:ascii="Comic Sans MS" w:hAnsi="Comic Sans MS"/>
                <w:sz w:val="18"/>
                <w:szCs w:val="18"/>
              </w:rPr>
              <w:t>d’exploitation</w:t>
            </w:r>
            <w:r>
              <w:rPr>
                <w:rFonts w:ascii="Comic Sans MS" w:hAnsi="Comic Sans MS"/>
                <w:sz w:val="18"/>
                <w:szCs w:val="18"/>
              </w:rPr>
              <w:t xml:space="preserve"> mobiles (upgrade et </w:t>
            </w:r>
            <w:proofErr w:type="spellStart"/>
            <w:r>
              <w:rPr>
                <w:rFonts w:ascii="Comic Sans MS" w:hAnsi="Comic Sans MS"/>
                <w:sz w:val="18"/>
                <w:szCs w:val="18"/>
              </w:rPr>
              <w:t>downgrade</w:t>
            </w:r>
            <w:proofErr w:type="spellEnd"/>
            <w:r>
              <w:rPr>
                <w:rFonts w:ascii="Comic Sans MS" w:hAnsi="Comic Sans MS"/>
                <w:sz w:val="18"/>
                <w:szCs w:val="18"/>
              </w:rPr>
              <w:t>)</w:t>
            </w:r>
            <w:r w:rsidR="00751B17">
              <w:rPr>
                <w:rFonts w:ascii="Comic Sans MS" w:hAnsi="Comic Sans MS"/>
                <w:sz w:val="18"/>
                <w:szCs w:val="18"/>
              </w:rPr>
              <w:t>.</w:t>
            </w:r>
          </w:p>
        </w:tc>
      </w:tr>
    </w:tbl>
    <w:p w:rsidR="00582DF9" w:rsidRDefault="00582DF9" w:rsidP="00172B73">
      <w:pPr>
        <w:spacing w:before="40" w:after="40"/>
        <w:rPr>
          <w:rFonts w:ascii="Comic Sans MS" w:hAnsi="Comic Sans MS"/>
          <w:b/>
        </w:rPr>
        <w:sectPr w:rsidR="00582DF9">
          <w:type w:val="continuous"/>
          <w:pgSz w:w="20160" w:h="12240" w:orient="landscape" w:code="5"/>
          <w:pgMar w:top="1296" w:right="1440" w:bottom="864" w:left="1440" w:header="432" w:footer="432" w:gutter="0"/>
          <w:cols w:space="720"/>
        </w:sectPr>
      </w:pPr>
    </w:p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4230"/>
        <w:gridCol w:w="6120"/>
        <w:gridCol w:w="3690"/>
      </w:tblGrid>
      <w:tr w:rsidR="00172B73" w:rsidTr="00172B73">
        <w:trPr>
          <w:tblHeader/>
        </w:trPr>
        <w:tc>
          <w:tcPr>
            <w:tcW w:w="17280" w:type="dxa"/>
            <w:gridSpan w:val="4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172B73" w:rsidRPr="00172B73" w:rsidRDefault="00723B9F" w:rsidP="00172B73">
            <w:pPr>
              <w:spacing w:before="40" w:after="40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lastRenderedPageBreak/>
              <w:t>Effectuer la recherche d’information (016U).</w:t>
            </w:r>
          </w:p>
        </w:tc>
      </w:tr>
      <w:tr w:rsidR="00172B73" w:rsidTr="00172B73">
        <w:trPr>
          <w:tblHeader/>
        </w:trPr>
        <w:tc>
          <w:tcPr>
            <w:tcW w:w="324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172B73" w:rsidRDefault="00172B73" w:rsidP="00172B73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Les éléments de compétence</w:t>
            </w:r>
          </w:p>
        </w:tc>
        <w:tc>
          <w:tcPr>
            <w:tcW w:w="42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172B73" w:rsidRDefault="00172B73" w:rsidP="00172B73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Critères de performance</w:t>
            </w:r>
          </w:p>
        </w:tc>
        <w:tc>
          <w:tcPr>
            <w:tcW w:w="612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172B73" w:rsidRDefault="00172B73" w:rsidP="00172B73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 xml:space="preserve">Éléments de </w:t>
            </w:r>
            <w:proofErr w:type="gramStart"/>
            <w:r>
              <w:rPr>
                <w:rFonts w:ascii="Comic Sans MS" w:hAnsi="Comic Sans MS"/>
                <w:b/>
                <w:i/>
              </w:rPr>
              <w:t>connaissances</w:t>
            </w:r>
            <w:proofErr w:type="gramEnd"/>
            <w:r>
              <w:rPr>
                <w:rFonts w:ascii="Comic Sans MS" w:hAnsi="Comic Sans MS"/>
                <w:b/>
                <w:i/>
              </w:rPr>
              <w:br/>
              <w:t>(concepts, approches disciplinaires, méthodologies, etc.)</w:t>
            </w:r>
          </w:p>
        </w:tc>
        <w:tc>
          <w:tcPr>
            <w:tcW w:w="369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172B73" w:rsidRDefault="00172B73" w:rsidP="00172B73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 xml:space="preserve">Activités d'apprentissage </w:t>
            </w:r>
            <w:proofErr w:type="gramStart"/>
            <w:r>
              <w:rPr>
                <w:rFonts w:ascii="Comic Sans MS" w:hAnsi="Comic Sans MS"/>
                <w:b/>
                <w:i/>
              </w:rPr>
              <w:t>suggérées</w:t>
            </w:r>
            <w:proofErr w:type="gramEnd"/>
            <w:r>
              <w:rPr>
                <w:rFonts w:ascii="Comic Sans MS" w:hAnsi="Comic Sans MS"/>
                <w:b/>
                <w:i/>
              </w:rPr>
              <w:br/>
              <w:t>(faites par l'élève)</w:t>
            </w:r>
          </w:p>
        </w:tc>
      </w:tr>
      <w:tr w:rsidR="00616645" w:rsidTr="000239F4">
        <w:tc>
          <w:tcPr>
            <w:tcW w:w="324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616645" w:rsidRDefault="00616645" w:rsidP="00751B17">
            <w:pPr>
              <w:pStyle w:val="Titre1"/>
              <w:keepNext w:val="0"/>
              <w:widowControl w:val="0"/>
              <w:numPr>
                <w:ilvl w:val="0"/>
                <w:numId w:val="13"/>
              </w:numPr>
              <w:spacing w:before="0" w:after="0"/>
              <w:rPr>
                <w:rFonts w:ascii="Comic Sans MS" w:hAnsi="Comic Sans MS"/>
                <w:b w:val="0"/>
                <w:sz w:val="18"/>
              </w:rPr>
            </w:pPr>
            <w:r>
              <w:rPr>
                <w:rFonts w:ascii="Comic Sans MS" w:hAnsi="Comic Sans MS"/>
                <w:b w:val="0"/>
                <w:sz w:val="18"/>
              </w:rPr>
              <w:t>Préciser le besoin d’information.</w:t>
            </w:r>
          </w:p>
        </w:tc>
        <w:tc>
          <w:tcPr>
            <w:tcW w:w="42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616645" w:rsidRPr="00751B17" w:rsidRDefault="00616645" w:rsidP="00751B17">
            <w:pPr>
              <w:pStyle w:val="Titre1"/>
              <w:keepNext w:val="0"/>
              <w:widowControl w:val="0"/>
              <w:numPr>
                <w:ilvl w:val="1"/>
                <w:numId w:val="13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t>Précision juste du besoin de recherche.</w:t>
            </w:r>
          </w:p>
          <w:p w:rsidR="00616645" w:rsidRPr="00751B17" w:rsidRDefault="00616645" w:rsidP="00751B17">
            <w:pPr>
              <w:pStyle w:val="Titre1"/>
              <w:keepNext w:val="0"/>
              <w:widowControl w:val="0"/>
              <w:numPr>
                <w:ilvl w:val="1"/>
                <w:numId w:val="13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t>Détermination des critères permettant de choisir correctement les sources de la recherche.</w:t>
            </w:r>
          </w:p>
          <w:p w:rsidR="00616645" w:rsidRPr="00751B17" w:rsidRDefault="00616645" w:rsidP="00751B17">
            <w:pPr>
              <w:pStyle w:val="Titre1"/>
              <w:keepNext w:val="0"/>
              <w:widowControl w:val="0"/>
              <w:numPr>
                <w:ilvl w:val="1"/>
                <w:numId w:val="13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t>Manifestation d’initiative.</w:t>
            </w:r>
          </w:p>
          <w:p w:rsidR="00616645" w:rsidRPr="00751B17" w:rsidRDefault="00616645" w:rsidP="00751B17">
            <w:pPr>
              <w:widowControl w:val="0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616645" w:rsidRPr="005A524E" w:rsidRDefault="00616645" w:rsidP="00751B17">
            <w:pPr>
              <w:widowControl w:val="0"/>
              <w:numPr>
                <w:ilvl w:val="0"/>
                <w:numId w:val="41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 xml:space="preserve">Démarche de précision d’un besoin de recherche lié </w:t>
            </w:r>
            <w:r>
              <w:rPr>
                <w:rFonts w:ascii="Comic Sans MS" w:hAnsi="Comic Sans MS"/>
                <w:sz w:val="18"/>
              </w:rPr>
              <w:t xml:space="preserve">aux systèmes d’exploitation et </w:t>
            </w:r>
            <w:r w:rsidR="00751B17">
              <w:rPr>
                <w:rFonts w:ascii="Comic Sans MS" w:hAnsi="Comic Sans MS"/>
                <w:sz w:val="18"/>
              </w:rPr>
              <w:t xml:space="preserve">aux </w:t>
            </w:r>
            <w:r>
              <w:rPr>
                <w:rFonts w:ascii="Comic Sans MS" w:hAnsi="Comic Sans MS"/>
                <w:sz w:val="18"/>
              </w:rPr>
              <w:t>réseaux mobiles</w:t>
            </w:r>
            <w:r w:rsidR="00751B17">
              <w:rPr>
                <w:rFonts w:ascii="Comic Sans MS" w:hAnsi="Comic Sans MS"/>
                <w:sz w:val="18"/>
              </w:rPr>
              <w:t>.</w:t>
            </w:r>
          </w:p>
          <w:p w:rsidR="00616645" w:rsidRDefault="00616645" w:rsidP="00D70B75">
            <w:pPr>
              <w:widowControl w:val="0"/>
              <w:ind w:left="360"/>
              <w:rPr>
                <w:rFonts w:ascii="Comic Sans MS" w:hAnsi="Comic Sans MS"/>
                <w:sz w:val="18"/>
              </w:rPr>
            </w:pPr>
          </w:p>
        </w:tc>
        <w:tc>
          <w:tcPr>
            <w:tcW w:w="3690" w:type="dxa"/>
            <w:vMerge w:val="restart"/>
            <w:tcBorders>
              <w:top w:val="single" w:sz="4" w:space="0" w:color="C0C0C0"/>
              <w:left w:val="single" w:sz="6" w:space="0" w:color="C0C0C0"/>
              <w:right w:val="thinThickSmallGap" w:sz="24" w:space="0" w:color="C0C0C0"/>
            </w:tcBorders>
          </w:tcPr>
          <w:p w:rsidR="00616645" w:rsidRPr="008A2169" w:rsidRDefault="00616645" w:rsidP="00751B17">
            <w:pPr>
              <w:widowControl w:val="0"/>
              <w:numPr>
                <w:ilvl w:val="0"/>
                <w:numId w:val="41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 xml:space="preserve">À partir de contextes associés </w:t>
            </w:r>
            <w:r>
              <w:rPr>
                <w:rFonts w:ascii="Comic Sans MS" w:hAnsi="Comic Sans MS"/>
                <w:sz w:val="18"/>
              </w:rPr>
              <w:t xml:space="preserve">aux systèmes d’exploitation et </w:t>
            </w:r>
            <w:r w:rsidR="00751B17">
              <w:rPr>
                <w:rFonts w:ascii="Comic Sans MS" w:hAnsi="Comic Sans MS"/>
                <w:sz w:val="18"/>
              </w:rPr>
              <w:t xml:space="preserve">aux </w:t>
            </w:r>
            <w:r>
              <w:rPr>
                <w:rFonts w:ascii="Comic Sans MS" w:hAnsi="Comic Sans MS"/>
                <w:sz w:val="18"/>
              </w:rPr>
              <w:t>réseaux mobiles</w:t>
            </w:r>
            <w:r w:rsidR="00751B17">
              <w:rPr>
                <w:rFonts w:ascii="Comic Sans MS" w:hAnsi="Comic Sans MS"/>
                <w:sz w:val="18"/>
              </w:rPr>
              <w:t>,</w:t>
            </w:r>
            <w:r>
              <w:rPr>
                <w:rFonts w:ascii="Comic Sans MS" w:hAnsi="Comic Sans MS"/>
                <w:sz w:val="18"/>
              </w:rPr>
              <w:t xml:space="preserve"> </w:t>
            </w:r>
            <w:r w:rsidRPr="008A2169">
              <w:rPr>
                <w:rFonts w:ascii="Comic Sans MS" w:hAnsi="Comic Sans MS"/>
                <w:sz w:val="18"/>
              </w:rPr>
              <w:t>réaliser le processus de recherche d'information :</w:t>
            </w:r>
          </w:p>
          <w:p w:rsidR="00616645" w:rsidRPr="005A524E" w:rsidRDefault="00616645" w:rsidP="00751B17">
            <w:pPr>
              <w:widowControl w:val="0"/>
              <w:numPr>
                <w:ilvl w:val="1"/>
                <w:numId w:val="43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préciser le besoin;</w:t>
            </w:r>
          </w:p>
          <w:p w:rsidR="00616645" w:rsidRPr="005A524E" w:rsidRDefault="00616645" w:rsidP="00751B17">
            <w:pPr>
              <w:widowControl w:val="0"/>
              <w:numPr>
                <w:ilvl w:val="1"/>
                <w:numId w:val="43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 xml:space="preserve">établir une stratégie de </w:t>
            </w:r>
            <w:r w:rsidRPr="005A524E">
              <w:rPr>
                <w:rFonts w:ascii="Comic Sans MS" w:hAnsi="Comic Sans MS"/>
                <w:sz w:val="18"/>
              </w:rPr>
              <w:lastRenderedPageBreak/>
              <w:t>recherche;</w:t>
            </w:r>
          </w:p>
          <w:p w:rsidR="00616645" w:rsidRPr="005A524E" w:rsidRDefault="00616645" w:rsidP="00751B17">
            <w:pPr>
              <w:widowControl w:val="0"/>
              <w:numPr>
                <w:ilvl w:val="1"/>
                <w:numId w:val="43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réaliser la recherche;</w:t>
            </w:r>
          </w:p>
          <w:p w:rsidR="00616645" w:rsidRPr="004D07E8" w:rsidRDefault="00616645" w:rsidP="00751B17">
            <w:pPr>
              <w:widowControl w:val="0"/>
              <w:numPr>
                <w:ilvl w:val="1"/>
                <w:numId w:val="43"/>
              </w:numPr>
              <w:rPr>
                <w:rFonts w:ascii="Comic Sans MS" w:hAnsi="Comic Sans MS"/>
                <w:sz w:val="18"/>
                <w:szCs w:val="18"/>
              </w:rPr>
            </w:pPr>
            <w:r w:rsidRPr="005A524E">
              <w:rPr>
                <w:rFonts w:ascii="Comic Sans MS" w:hAnsi="Comic Sans MS"/>
                <w:sz w:val="18"/>
              </w:rPr>
              <w:t>sélectionner l</w:t>
            </w:r>
            <w:r w:rsidR="00751B17">
              <w:rPr>
                <w:rFonts w:ascii="Comic Sans MS" w:hAnsi="Comic Sans MS"/>
                <w:sz w:val="18"/>
              </w:rPr>
              <w:t>’</w:t>
            </w:r>
            <w:r w:rsidRPr="005A524E">
              <w:rPr>
                <w:rFonts w:ascii="Comic Sans MS" w:hAnsi="Comic Sans MS"/>
                <w:sz w:val="18"/>
              </w:rPr>
              <w:t>information pertinente.</w:t>
            </w:r>
          </w:p>
          <w:p w:rsidR="00616645" w:rsidRDefault="00616645" w:rsidP="00751B17">
            <w:pPr>
              <w:pStyle w:val="1"/>
              <w:numPr>
                <w:ilvl w:val="0"/>
                <w:numId w:val="43"/>
              </w:numPr>
              <w:autoSpaceDE/>
              <w:autoSpaceDN/>
              <w:adjustRightInd/>
              <w:rPr>
                <w:rFonts w:ascii="Comic Sans MS" w:hAnsi="Comic Sans MS"/>
                <w:sz w:val="18"/>
                <w:szCs w:val="18"/>
                <w:lang w:val="fr-CA"/>
              </w:rPr>
            </w:pPr>
            <w:r w:rsidRPr="00C13473">
              <w:rPr>
                <w:rFonts w:ascii="Comic Sans MS" w:hAnsi="Comic Sans MS"/>
                <w:sz w:val="18"/>
                <w:szCs w:val="18"/>
                <w:lang w:val="fr-CA"/>
              </w:rPr>
              <w:t>À partir d’une recherche d’information et dans des contextes associés aux fonctions de travail, réali</w:t>
            </w:r>
            <w:r>
              <w:rPr>
                <w:rFonts w:ascii="Comic Sans MS" w:hAnsi="Comic Sans MS"/>
                <w:sz w:val="18"/>
                <w:szCs w:val="18"/>
                <w:lang w:val="fr-CA"/>
              </w:rPr>
              <w:t>ser la production de documents à l’aide d’un logiciel de traitement de texte.</w:t>
            </w:r>
          </w:p>
          <w:p w:rsidR="00616645" w:rsidRDefault="00616645" w:rsidP="00D70B75">
            <w:pPr>
              <w:widowControl w:val="0"/>
              <w:ind w:left="360"/>
              <w:rPr>
                <w:rFonts w:ascii="Comic Sans MS" w:hAnsi="Comic Sans MS"/>
                <w:sz w:val="18"/>
              </w:rPr>
            </w:pPr>
          </w:p>
        </w:tc>
      </w:tr>
      <w:tr w:rsidR="00616645" w:rsidTr="000239F4">
        <w:tc>
          <w:tcPr>
            <w:tcW w:w="324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616645" w:rsidRDefault="00616645" w:rsidP="00723B9F">
            <w:pPr>
              <w:pStyle w:val="lmentsfg"/>
              <w:numPr>
                <w:ilvl w:val="0"/>
                <w:numId w:val="13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lastRenderedPageBreak/>
              <w:t>Sélectionner et utiliser les sources de recherche.</w:t>
            </w:r>
          </w:p>
        </w:tc>
        <w:tc>
          <w:tcPr>
            <w:tcW w:w="42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616645" w:rsidRPr="00751B17" w:rsidRDefault="00616645" w:rsidP="009268D5">
            <w:pPr>
              <w:pStyle w:val="Titre1"/>
              <w:numPr>
                <w:ilvl w:val="1"/>
                <w:numId w:val="13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t>Sélection judicieuse des sources en fonction de la nature et des critères de la recherche.</w:t>
            </w:r>
          </w:p>
          <w:p w:rsidR="00616645" w:rsidRPr="00751B17" w:rsidRDefault="00616645" w:rsidP="009268D5">
            <w:pPr>
              <w:pStyle w:val="Titre1"/>
              <w:numPr>
                <w:ilvl w:val="1"/>
                <w:numId w:val="13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t>Utilisation correcte et efficace des méthodes et des outils de recherche conventionnels et informatiques.</w:t>
            </w:r>
          </w:p>
          <w:p w:rsidR="00616645" w:rsidRPr="00751B17" w:rsidRDefault="00616645" w:rsidP="009268D5">
            <w:pPr>
              <w:pStyle w:val="Titre1"/>
              <w:numPr>
                <w:ilvl w:val="1"/>
                <w:numId w:val="13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t>Prise en considération des risques de s’éloigner du besoin initial.</w:t>
            </w:r>
          </w:p>
          <w:p w:rsidR="00616645" w:rsidRPr="00751B17" w:rsidRDefault="00616645" w:rsidP="009268D5">
            <w:pPr>
              <w:pStyle w:val="Titre1"/>
              <w:numPr>
                <w:ilvl w:val="0"/>
                <w:numId w:val="0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616645" w:rsidRPr="008A2169" w:rsidRDefault="00616645" w:rsidP="00616645">
            <w:pPr>
              <w:widowControl w:val="0"/>
              <w:numPr>
                <w:ilvl w:val="0"/>
                <w:numId w:val="41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Sources d'information particulière au</w:t>
            </w:r>
            <w:r>
              <w:rPr>
                <w:rFonts w:ascii="Comic Sans MS" w:hAnsi="Comic Sans MS"/>
                <w:sz w:val="18"/>
              </w:rPr>
              <w:t>x</w:t>
            </w:r>
            <w:r w:rsidRPr="005A524E">
              <w:rPr>
                <w:rFonts w:ascii="Comic Sans MS" w:hAnsi="Comic Sans MS"/>
                <w:sz w:val="18"/>
              </w:rPr>
              <w:t xml:space="preserve"> domaine</w:t>
            </w:r>
            <w:r>
              <w:rPr>
                <w:rFonts w:ascii="Comic Sans MS" w:hAnsi="Comic Sans MS"/>
                <w:sz w:val="18"/>
              </w:rPr>
              <w:t>s</w:t>
            </w:r>
            <w:r w:rsidRPr="005A524E">
              <w:rPr>
                <w:rFonts w:ascii="Comic Sans MS" w:hAnsi="Comic Sans MS"/>
                <w:sz w:val="18"/>
              </w:rPr>
              <w:t xml:space="preserve"> </w:t>
            </w:r>
            <w:r>
              <w:rPr>
                <w:rFonts w:ascii="Comic Sans MS" w:hAnsi="Comic Sans MS"/>
                <w:sz w:val="18"/>
              </w:rPr>
              <w:t xml:space="preserve">de systèmes d’exploitation et </w:t>
            </w:r>
            <w:r w:rsidR="00EB7307">
              <w:rPr>
                <w:rFonts w:ascii="Comic Sans MS" w:hAnsi="Comic Sans MS"/>
                <w:sz w:val="18"/>
              </w:rPr>
              <w:t xml:space="preserve">aux </w:t>
            </w:r>
            <w:r>
              <w:rPr>
                <w:rFonts w:ascii="Comic Sans MS" w:hAnsi="Comic Sans MS"/>
                <w:sz w:val="18"/>
              </w:rPr>
              <w:t>réseaux mobiles</w:t>
            </w:r>
            <w:r w:rsidR="00751B17">
              <w:rPr>
                <w:rFonts w:ascii="Comic Sans MS" w:hAnsi="Comic Sans MS"/>
                <w:sz w:val="18"/>
              </w:rPr>
              <w:t>.</w:t>
            </w:r>
          </w:p>
          <w:p w:rsidR="00616645" w:rsidRPr="005A524E" w:rsidRDefault="00616645" w:rsidP="00616645">
            <w:pPr>
              <w:widowControl w:val="0"/>
              <w:numPr>
                <w:ilvl w:val="0"/>
                <w:numId w:val="41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</w:rPr>
              <w:t>Sources d'information :</w:t>
            </w:r>
          </w:p>
          <w:p w:rsidR="00616645" w:rsidRPr="005A524E" w:rsidRDefault="00616645" w:rsidP="00616645">
            <w:pPr>
              <w:widowControl w:val="0"/>
              <w:numPr>
                <w:ilvl w:val="1"/>
                <w:numId w:val="41"/>
              </w:numPr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5A524E">
              <w:rPr>
                <w:rFonts w:ascii="Comic Sans MS" w:hAnsi="Comic Sans MS"/>
                <w:sz w:val="18"/>
                <w:szCs w:val="18"/>
              </w:rPr>
              <w:t>pertinence;</w:t>
            </w:r>
          </w:p>
          <w:p w:rsidR="00616645" w:rsidRPr="005A524E" w:rsidRDefault="00616645" w:rsidP="00616645">
            <w:pPr>
              <w:widowControl w:val="0"/>
              <w:numPr>
                <w:ilvl w:val="1"/>
                <w:numId w:val="41"/>
              </w:numPr>
              <w:jc w:val="both"/>
              <w:rPr>
                <w:rFonts w:ascii="Comic Sans MS" w:hAnsi="Comic Sans MS"/>
                <w:sz w:val="18"/>
                <w:szCs w:val="18"/>
              </w:rPr>
            </w:pPr>
            <w:r w:rsidRPr="005A524E">
              <w:rPr>
                <w:rFonts w:ascii="Comic Sans MS" w:hAnsi="Comic Sans MS"/>
                <w:sz w:val="18"/>
                <w:szCs w:val="18"/>
              </w:rPr>
              <w:t>qualité;</w:t>
            </w:r>
          </w:p>
          <w:p w:rsidR="00616645" w:rsidRDefault="00616645" w:rsidP="00751B17">
            <w:pPr>
              <w:widowControl w:val="0"/>
              <w:numPr>
                <w:ilvl w:val="1"/>
                <w:numId w:val="41"/>
              </w:numPr>
              <w:jc w:val="both"/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  <w:szCs w:val="18"/>
              </w:rPr>
              <w:t>fiabilité.</w:t>
            </w:r>
          </w:p>
        </w:tc>
        <w:tc>
          <w:tcPr>
            <w:tcW w:w="3690" w:type="dxa"/>
            <w:vMerge/>
            <w:tcBorders>
              <w:left w:val="single" w:sz="6" w:space="0" w:color="C0C0C0"/>
              <w:right w:val="thinThickSmallGap" w:sz="24" w:space="0" w:color="C0C0C0"/>
            </w:tcBorders>
          </w:tcPr>
          <w:p w:rsidR="00616645" w:rsidRDefault="00616645" w:rsidP="007B4438">
            <w:pPr>
              <w:numPr>
                <w:ilvl w:val="0"/>
                <w:numId w:val="11"/>
              </w:numPr>
              <w:rPr>
                <w:rFonts w:ascii="Comic Sans MS" w:hAnsi="Comic Sans MS"/>
                <w:sz w:val="18"/>
              </w:rPr>
            </w:pPr>
          </w:p>
        </w:tc>
      </w:tr>
      <w:tr w:rsidR="00616645" w:rsidTr="000239F4">
        <w:tc>
          <w:tcPr>
            <w:tcW w:w="324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616645" w:rsidRDefault="00616645" w:rsidP="00723B9F">
            <w:pPr>
              <w:numPr>
                <w:ilvl w:val="0"/>
                <w:numId w:val="13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lastRenderedPageBreak/>
              <w:t>Consulter et extraire l’information nécessaire.</w:t>
            </w:r>
          </w:p>
        </w:tc>
        <w:tc>
          <w:tcPr>
            <w:tcW w:w="42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616645" w:rsidRPr="00751B17" w:rsidRDefault="00616645" w:rsidP="009268D5">
            <w:pPr>
              <w:pStyle w:val="Titre1"/>
              <w:numPr>
                <w:ilvl w:val="1"/>
                <w:numId w:val="13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t>Pertinence de l’information consultée.</w:t>
            </w:r>
          </w:p>
          <w:p w:rsidR="00616645" w:rsidRPr="00751B17" w:rsidRDefault="00616645" w:rsidP="009268D5">
            <w:pPr>
              <w:pStyle w:val="Titre1"/>
              <w:numPr>
                <w:ilvl w:val="1"/>
                <w:numId w:val="13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t>Interprétation juste de l’information en français et en anglais.</w:t>
            </w:r>
          </w:p>
          <w:p w:rsidR="00616645" w:rsidRPr="00751B17" w:rsidRDefault="00616645" w:rsidP="009268D5">
            <w:pPr>
              <w:pStyle w:val="Titre1"/>
              <w:numPr>
                <w:ilvl w:val="1"/>
                <w:numId w:val="13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t>Pertinence de l’information extraite en fonction du besoin initial.</w:t>
            </w:r>
          </w:p>
          <w:p w:rsidR="00616645" w:rsidRPr="00751B17" w:rsidRDefault="00616645" w:rsidP="009268D5">
            <w:pPr>
              <w:pStyle w:val="Titre1"/>
              <w:numPr>
                <w:ilvl w:val="1"/>
                <w:numId w:val="13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t>Manifestation de curiosité.</w:t>
            </w:r>
          </w:p>
          <w:p w:rsidR="00616645" w:rsidRPr="00751B17" w:rsidRDefault="00616645" w:rsidP="001053CE">
            <w:pPr>
              <w:pStyle w:val="Titre1"/>
              <w:numPr>
                <w:ilvl w:val="0"/>
                <w:numId w:val="0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616645" w:rsidRDefault="00616645" w:rsidP="007B4438">
            <w:pPr>
              <w:numPr>
                <w:ilvl w:val="0"/>
                <w:numId w:val="10"/>
              </w:numPr>
              <w:rPr>
                <w:rFonts w:ascii="Comic Sans MS" w:hAnsi="Comic Sans MS"/>
                <w:sz w:val="18"/>
              </w:rPr>
            </w:pPr>
            <w:r w:rsidRPr="005A524E">
              <w:rPr>
                <w:rFonts w:ascii="Comic Sans MS" w:hAnsi="Comic Sans MS"/>
                <w:sz w:val="18"/>
                <w:szCs w:val="18"/>
              </w:rPr>
              <w:t>Méthode d’évaluation de l’information.</w:t>
            </w:r>
          </w:p>
        </w:tc>
        <w:tc>
          <w:tcPr>
            <w:tcW w:w="3690" w:type="dxa"/>
            <w:vMerge/>
            <w:tcBorders>
              <w:left w:val="single" w:sz="6" w:space="0" w:color="C0C0C0"/>
              <w:right w:val="thinThickSmallGap" w:sz="24" w:space="0" w:color="C0C0C0"/>
            </w:tcBorders>
          </w:tcPr>
          <w:p w:rsidR="00616645" w:rsidRDefault="00616645" w:rsidP="007B4438">
            <w:pPr>
              <w:numPr>
                <w:ilvl w:val="0"/>
                <w:numId w:val="11"/>
              </w:numPr>
              <w:rPr>
                <w:rFonts w:ascii="Comic Sans MS" w:hAnsi="Comic Sans MS"/>
                <w:sz w:val="18"/>
              </w:rPr>
            </w:pPr>
          </w:p>
        </w:tc>
      </w:tr>
      <w:tr w:rsidR="00616645" w:rsidTr="000239F4">
        <w:tc>
          <w:tcPr>
            <w:tcW w:w="324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616645" w:rsidRDefault="00616645" w:rsidP="00723B9F">
            <w:pPr>
              <w:numPr>
                <w:ilvl w:val="0"/>
                <w:numId w:val="13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Consigner les résultats de la recherche.</w:t>
            </w:r>
          </w:p>
        </w:tc>
        <w:tc>
          <w:tcPr>
            <w:tcW w:w="42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616645" w:rsidRPr="00751B17" w:rsidRDefault="00616645" w:rsidP="001053CE">
            <w:pPr>
              <w:pStyle w:val="Titre1"/>
              <w:numPr>
                <w:ilvl w:val="1"/>
                <w:numId w:val="13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t>Clarté, précision et pertinence de l’information consignée.</w:t>
            </w:r>
          </w:p>
          <w:p w:rsidR="00616645" w:rsidRPr="00751B17" w:rsidRDefault="00616645" w:rsidP="001053CE">
            <w:pPr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616645" w:rsidRPr="00EA33B6" w:rsidRDefault="00616645" w:rsidP="00616645">
            <w:pPr>
              <w:numPr>
                <w:ilvl w:val="0"/>
                <w:numId w:val="42"/>
              </w:numPr>
              <w:rPr>
                <w:rFonts w:ascii="Comic Sans MS" w:hAnsi="Comic Sans MS"/>
                <w:sz w:val="18"/>
                <w:szCs w:val="18"/>
              </w:rPr>
            </w:pPr>
            <w:r w:rsidRPr="00EA33B6">
              <w:rPr>
                <w:rFonts w:ascii="Comic Sans MS" w:hAnsi="Comic Sans MS"/>
                <w:sz w:val="18"/>
                <w:szCs w:val="18"/>
              </w:rPr>
              <w:t>Méthodes de consignation.</w:t>
            </w:r>
          </w:p>
          <w:p w:rsidR="00616645" w:rsidRPr="00EA33B6" w:rsidRDefault="00616645" w:rsidP="00616645">
            <w:pPr>
              <w:numPr>
                <w:ilvl w:val="0"/>
                <w:numId w:val="42"/>
              </w:numPr>
              <w:rPr>
                <w:rFonts w:ascii="Comic Sans MS" w:hAnsi="Comic Sans MS"/>
                <w:sz w:val="18"/>
                <w:szCs w:val="18"/>
              </w:rPr>
            </w:pPr>
            <w:r w:rsidRPr="00EA33B6">
              <w:rPr>
                <w:rFonts w:ascii="Comic Sans MS" w:hAnsi="Comic Sans MS"/>
                <w:sz w:val="18"/>
                <w:szCs w:val="18"/>
              </w:rPr>
              <w:t>Importance de la consignation des résultats de recherche.</w:t>
            </w:r>
          </w:p>
          <w:p w:rsidR="00616645" w:rsidRDefault="00616645" w:rsidP="00D70B75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3690" w:type="dxa"/>
            <w:vMerge/>
            <w:tcBorders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616645" w:rsidRDefault="00616645" w:rsidP="007B4438">
            <w:pPr>
              <w:numPr>
                <w:ilvl w:val="0"/>
                <w:numId w:val="11"/>
              </w:numPr>
              <w:rPr>
                <w:rFonts w:ascii="Comic Sans MS" w:hAnsi="Comic Sans MS"/>
                <w:sz w:val="18"/>
              </w:rPr>
            </w:pPr>
          </w:p>
        </w:tc>
      </w:tr>
    </w:tbl>
    <w:p w:rsidR="005D515D" w:rsidRDefault="005D515D">
      <w:pPr>
        <w:spacing w:before="40" w:after="40"/>
        <w:jc w:val="center"/>
        <w:rPr>
          <w:rFonts w:ascii="Comic Sans MS" w:hAnsi="Comic Sans MS"/>
          <w:b/>
          <w:i/>
        </w:rPr>
        <w:sectPr w:rsidR="005D515D">
          <w:type w:val="continuous"/>
          <w:pgSz w:w="20160" w:h="12240" w:orient="landscape" w:code="5"/>
          <w:pgMar w:top="1296" w:right="1440" w:bottom="864" w:left="1440" w:header="432" w:footer="432" w:gutter="0"/>
          <w:cols w:space="720"/>
        </w:sectPr>
      </w:pPr>
    </w:p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0"/>
        <w:gridCol w:w="4230"/>
        <w:gridCol w:w="6120"/>
        <w:gridCol w:w="3690"/>
      </w:tblGrid>
      <w:tr w:rsidR="005276C7" w:rsidTr="005276C7">
        <w:trPr>
          <w:tblHeader/>
        </w:trPr>
        <w:tc>
          <w:tcPr>
            <w:tcW w:w="17280" w:type="dxa"/>
            <w:gridSpan w:val="4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5276C7" w:rsidRPr="00172B73" w:rsidRDefault="00723B9F" w:rsidP="005276C7">
            <w:pPr>
              <w:spacing w:before="40" w:after="40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lastRenderedPageBreak/>
              <w:t>Mettre à profit les possibilités d’un environnement informatique en réseau (0174).</w:t>
            </w:r>
          </w:p>
        </w:tc>
      </w:tr>
      <w:tr w:rsidR="005276C7" w:rsidTr="005276C7">
        <w:trPr>
          <w:tblHeader/>
        </w:trPr>
        <w:tc>
          <w:tcPr>
            <w:tcW w:w="324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  <w:shd w:val="pct5" w:color="auto" w:fill="auto"/>
            <w:vAlign w:val="center"/>
          </w:tcPr>
          <w:p w:rsidR="005276C7" w:rsidRDefault="005276C7" w:rsidP="005276C7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Les éléments de compétence</w:t>
            </w:r>
          </w:p>
        </w:tc>
        <w:tc>
          <w:tcPr>
            <w:tcW w:w="42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5276C7" w:rsidRDefault="005276C7" w:rsidP="005276C7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Critères de performance</w:t>
            </w:r>
          </w:p>
        </w:tc>
        <w:tc>
          <w:tcPr>
            <w:tcW w:w="612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  <w:shd w:val="pct5" w:color="auto" w:fill="auto"/>
            <w:vAlign w:val="center"/>
          </w:tcPr>
          <w:p w:rsidR="005276C7" w:rsidRDefault="005276C7" w:rsidP="005276C7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 xml:space="preserve">Éléments de </w:t>
            </w:r>
            <w:proofErr w:type="gramStart"/>
            <w:r>
              <w:rPr>
                <w:rFonts w:ascii="Comic Sans MS" w:hAnsi="Comic Sans MS"/>
                <w:b/>
                <w:i/>
              </w:rPr>
              <w:t>connaissances</w:t>
            </w:r>
            <w:proofErr w:type="gramEnd"/>
            <w:r>
              <w:rPr>
                <w:rFonts w:ascii="Comic Sans MS" w:hAnsi="Comic Sans MS"/>
                <w:b/>
                <w:i/>
              </w:rPr>
              <w:br/>
              <w:t>(concepts, approches disciplinaires, méthodologies, etc.)</w:t>
            </w:r>
          </w:p>
        </w:tc>
        <w:tc>
          <w:tcPr>
            <w:tcW w:w="369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  <w:shd w:val="pct5" w:color="auto" w:fill="auto"/>
            <w:vAlign w:val="center"/>
          </w:tcPr>
          <w:p w:rsidR="005276C7" w:rsidRDefault="005276C7" w:rsidP="005276C7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 xml:space="preserve">Activités d'apprentissage </w:t>
            </w:r>
            <w:proofErr w:type="gramStart"/>
            <w:r>
              <w:rPr>
                <w:rFonts w:ascii="Comic Sans MS" w:hAnsi="Comic Sans MS"/>
                <w:b/>
                <w:i/>
              </w:rPr>
              <w:t>suggérées</w:t>
            </w:r>
            <w:proofErr w:type="gramEnd"/>
            <w:r>
              <w:rPr>
                <w:rFonts w:ascii="Comic Sans MS" w:hAnsi="Comic Sans MS"/>
                <w:b/>
                <w:i/>
              </w:rPr>
              <w:br/>
              <w:t>(faites par l'élève)</w:t>
            </w:r>
          </w:p>
        </w:tc>
      </w:tr>
      <w:tr w:rsidR="005276C7" w:rsidTr="005276C7">
        <w:tc>
          <w:tcPr>
            <w:tcW w:w="324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5276C7" w:rsidRDefault="00AC51E5" w:rsidP="00715D12">
            <w:pPr>
              <w:pStyle w:val="lmentsfg"/>
              <w:numPr>
                <w:ilvl w:val="0"/>
                <w:numId w:val="18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Relier une station de travail au réseau.</w:t>
            </w:r>
          </w:p>
        </w:tc>
        <w:tc>
          <w:tcPr>
            <w:tcW w:w="42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AC51E5" w:rsidRPr="00751B17" w:rsidRDefault="00AC51E5" w:rsidP="00AC51E5">
            <w:pPr>
              <w:pStyle w:val="Titre1"/>
              <w:numPr>
                <w:ilvl w:val="1"/>
                <w:numId w:val="18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t>Installation correcte des éléments physiques de la station de travail.</w:t>
            </w:r>
          </w:p>
          <w:p w:rsidR="00AC51E5" w:rsidRPr="00751B17" w:rsidRDefault="00AC51E5" w:rsidP="00AC51E5">
            <w:pPr>
              <w:pStyle w:val="Titre1"/>
              <w:numPr>
                <w:ilvl w:val="1"/>
                <w:numId w:val="18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t>Détermination appropriée des paramètres de configuration de la station.</w:t>
            </w:r>
          </w:p>
          <w:p w:rsidR="00AC51E5" w:rsidRPr="00751B17" w:rsidRDefault="00AC51E5" w:rsidP="00AC51E5">
            <w:pPr>
              <w:pStyle w:val="Titre1"/>
              <w:numPr>
                <w:ilvl w:val="1"/>
                <w:numId w:val="18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t>Installation correcte des logiciels d’accès au réseau.</w:t>
            </w:r>
          </w:p>
          <w:p w:rsidR="00AC51E5" w:rsidRPr="00751B17" w:rsidRDefault="00AC51E5" w:rsidP="00AC51E5">
            <w:pPr>
              <w:pStyle w:val="Titre1"/>
              <w:numPr>
                <w:ilvl w:val="1"/>
                <w:numId w:val="18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t>Vérification du fonctionnement de la station dans l’environnement réseau.</w:t>
            </w:r>
          </w:p>
          <w:p w:rsidR="001A2A26" w:rsidRPr="00751B17" w:rsidRDefault="001A2A26" w:rsidP="00AC51E5">
            <w:pPr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5276C7" w:rsidRDefault="006C4B18" w:rsidP="005276C7">
            <w:pPr>
              <w:numPr>
                <w:ilvl w:val="0"/>
                <w:numId w:val="10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Notions d’interconnexions des </w:t>
            </w:r>
            <w:r w:rsidR="00326274">
              <w:rPr>
                <w:rFonts w:ascii="Comic Sans MS" w:hAnsi="Comic Sans MS"/>
                <w:sz w:val="18"/>
              </w:rPr>
              <w:t>appareils</w:t>
            </w:r>
            <w:r>
              <w:rPr>
                <w:rFonts w:ascii="Comic Sans MS" w:hAnsi="Comic Sans MS"/>
                <w:sz w:val="18"/>
              </w:rPr>
              <w:t xml:space="preserve"> mobiles</w:t>
            </w:r>
            <w:r w:rsidR="00751B17">
              <w:rPr>
                <w:rFonts w:ascii="Comic Sans MS" w:hAnsi="Comic Sans MS"/>
                <w:sz w:val="18"/>
              </w:rPr>
              <w:t>.</w:t>
            </w:r>
          </w:p>
        </w:tc>
        <w:tc>
          <w:tcPr>
            <w:tcW w:w="369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5276C7" w:rsidRDefault="006C4B18" w:rsidP="005276C7">
            <w:pPr>
              <w:numPr>
                <w:ilvl w:val="0"/>
                <w:numId w:val="11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Réaliser un laboratoire de connexion d’</w:t>
            </w:r>
            <w:r w:rsidR="00326274">
              <w:rPr>
                <w:rFonts w:ascii="Comic Sans MS" w:hAnsi="Comic Sans MS"/>
                <w:sz w:val="18"/>
              </w:rPr>
              <w:t>appareils</w:t>
            </w:r>
            <w:r>
              <w:rPr>
                <w:rFonts w:ascii="Comic Sans MS" w:hAnsi="Comic Sans MS"/>
                <w:sz w:val="18"/>
              </w:rPr>
              <w:t xml:space="preserve"> mobiles à un appareil d’interconnexion (routeur)</w:t>
            </w:r>
            <w:r w:rsidR="00751B17">
              <w:rPr>
                <w:rFonts w:ascii="Comic Sans MS" w:hAnsi="Comic Sans MS"/>
                <w:sz w:val="18"/>
              </w:rPr>
              <w:t> :</w:t>
            </w:r>
          </w:p>
          <w:p w:rsidR="009B5A44" w:rsidRPr="002A5AAE" w:rsidRDefault="00751B17" w:rsidP="00D70B75">
            <w:pPr>
              <w:widowControl w:val="0"/>
              <w:numPr>
                <w:ilvl w:val="1"/>
                <w:numId w:val="43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m</w:t>
            </w:r>
            <w:r w:rsidR="006C4B18">
              <w:rPr>
                <w:rFonts w:ascii="Comic Sans MS" w:hAnsi="Comic Sans MS"/>
                <w:sz w:val="18"/>
              </w:rPr>
              <w:t xml:space="preserve">ettre </w:t>
            </w:r>
            <w:r w:rsidR="006C4B18" w:rsidRPr="002A5AAE">
              <w:rPr>
                <w:rFonts w:ascii="Comic Sans MS" w:hAnsi="Comic Sans MS"/>
                <w:sz w:val="18"/>
              </w:rPr>
              <w:t xml:space="preserve">en </w:t>
            </w:r>
            <w:r w:rsidR="00326274" w:rsidRPr="002A5AAE">
              <w:rPr>
                <w:rFonts w:ascii="Comic Sans MS" w:hAnsi="Comic Sans MS"/>
                <w:sz w:val="18"/>
              </w:rPr>
              <w:t>œuvre</w:t>
            </w:r>
            <w:r w:rsidR="006C4B18" w:rsidRPr="002A5AAE">
              <w:rPr>
                <w:rFonts w:ascii="Comic Sans MS" w:hAnsi="Comic Sans MS"/>
                <w:sz w:val="18"/>
              </w:rPr>
              <w:t xml:space="preserve"> une connexion à un réseau sans </w:t>
            </w:r>
            <w:r w:rsidR="00B54297" w:rsidRPr="002A5AAE">
              <w:rPr>
                <w:rFonts w:ascii="Comic Sans MS" w:hAnsi="Comic Sans MS"/>
                <w:sz w:val="18"/>
              </w:rPr>
              <w:t>Service set identifier (</w:t>
            </w:r>
            <w:r w:rsidR="006C4B18" w:rsidRPr="002A5AAE">
              <w:rPr>
                <w:rFonts w:ascii="Comic Sans MS" w:hAnsi="Comic Sans MS"/>
                <w:sz w:val="18"/>
              </w:rPr>
              <w:t>SSID</w:t>
            </w:r>
            <w:r w:rsidR="00B54297" w:rsidRPr="002A5AAE">
              <w:rPr>
                <w:rFonts w:ascii="Comic Sans MS" w:hAnsi="Comic Sans MS"/>
                <w:sz w:val="18"/>
              </w:rPr>
              <w:t>)</w:t>
            </w:r>
            <w:r w:rsidR="006C4B18" w:rsidRPr="002A5AAE">
              <w:rPr>
                <w:rFonts w:ascii="Comic Sans MS" w:hAnsi="Comic Sans MS"/>
                <w:sz w:val="18"/>
              </w:rPr>
              <w:t xml:space="preserve"> public</w:t>
            </w:r>
            <w:r w:rsidRPr="002A5AAE">
              <w:rPr>
                <w:rFonts w:ascii="Comic Sans MS" w:hAnsi="Comic Sans MS"/>
                <w:sz w:val="18"/>
              </w:rPr>
              <w:t>;</w:t>
            </w:r>
          </w:p>
          <w:p w:rsidR="009B5A44" w:rsidRDefault="00751B17" w:rsidP="00D70B75">
            <w:pPr>
              <w:widowControl w:val="0"/>
              <w:numPr>
                <w:ilvl w:val="1"/>
                <w:numId w:val="43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u</w:t>
            </w:r>
            <w:r w:rsidR="006C4B18">
              <w:rPr>
                <w:rFonts w:ascii="Comic Sans MS" w:hAnsi="Comic Sans MS"/>
                <w:sz w:val="18"/>
              </w:rPr>
              <w:t>tiliser les outils de gestions disponibles dédiés aux appareils mobiles</w:t>
            </w:r>
            <w:r>
              <w:rPr>
                <w:rFonts w:ascii="Comic Sans MS" w:hAnsi="Comic Sans MS"/>
                <w:sz w:val="18"/>
              </w:rPr>
              <w:t>.</w:t>
            </w:r>
          </w:p>
          <w:p w:rsidR="00B54297" w:rsidRDefault="00B54297" w:rsidP="00B54297">
            <w:pPr>
              <w:widowControl w:val="0"/>
              <w:rPr>
                <w:rFonts w:ascii="Comic Sans MS" w:hAnsi="Comic Sans MS"/>
                <w:sz w:val="18"/>
              </w:rPr>
            </w:pPr>
          </w:p>
        </w:tc>
      </w:tr>
      <w:tr w:rsidR="005276C7" w:rsidRPr="006C4B18" w:rsidTr="005276C7">
        <w:tc>
          <w:tcPr>
            <w:tcW w:w="3240" w:type="dxa"/>
            <w:tcBorders>
              <w:top w:val="single" w:sz="4" w:space="0" w:color="C0C0C0"/>
              <w:left w:val="thickThinSmallGap" w:sz="24" w:space="0" w:color="C0C0C0"/>
              <w:bottom w:val="single" w:sz="4" w:space="0" w:color="C0C0C0"/>
              <w:right w:val="single" w:sz="4" w:space="0" w:color="C0C0C0"/>
            </w:tcBorders>
          </w:tcPr>
          <w:p w:rsidR="005276C7" w:rsidRDefault="00AC51E5" w:rsidP="00715D12">
            <w:pPr>
              <w:numPr>
                <w:ilvl w:val="0"/>
                <w:numId w:val="47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 xml:space="preserve">Assurer l’échange des données entre des stations de travail </w:t>
            </w:r>
            <w:r>
              <w:rPr>
                <w:rFonts w:ascii="Comic Sans MS" w:hAnsi="Comic Sans MS"/>
                <w:sz w:val="18"/>
              </w:rPr>
              <w:lastRenderedPageBreak/>
              <w:t>compatibles reliées en réseau.</w:t>
            </w:r>
          </w:p>
        </w:tc>
        <w:tc>
          <w:tcPr>
            <w:tcW w:w="4230" w:type="dxa"/>
            <w:tcBorders>
              <w:top w:val="single" w:sz="4" w:space="0" w:color="C0C0C0"/>
              <w:left w:val="nil"/>
              <w:bottom w:val="single" w:sz="4" w:space="0" w:color="C0C0C0"/>
              <w:right w:val="single" w:sz="6" w:space="0" w:color="C0C0C0"/>
            </w:tcBorders>
          </w:tcPr>
          <w:p w:rsidR="00AC51E5" w:rsidRPr="00751B17" w:rsidRDefault="00AC51E5" w:rsidP="00715D12">
            <w:pPr>
              <w:pStyle w:val="Titre1"/>
              <w:numPr>
                <w:ilvl w:val="1"/>
                <w:numId w:val="47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lastRenderedPageBreak/>
              <w:t>Choix du protocole de communication approprié.</w:t>
            </w:r>
          </w:p>
          <w:p w:rsidR="00AC51E5" w:rsidRPr="00751B17" w:rsidRDefault="00AC51E5" w:rsidP="00715D12">
            <w:pPr>
              <w:pStyle w:val="Titre1"/>
              <w:numPr>
                <w:ilvl w:val="1"/>
                <w:numId w:val="47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lastRenderedPageBreak/>
              <w:t>Choix de la méthode d’interaction appropriée à la nature de l’application distribuée.</w:t>
            </w:r>
          </w:p>
          <w:p w:rsidR="00AC51E5" w:rsidRPr="00751B17" w:rsidRDefault="00AC51E5" w:rsidP="00715D12">
            <w:pPr>
              <w:pStyle w:val="Titre1"/>
              <w:numPr>
                <w:ilvl w:val="1"/>
                <w:numId w:val="47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t>Utilisation judicieuse des fonctions de programmation associées aux protocoles.</w:t>
            </w:r>
          </w:p>
          <w:p w:rsidR="00AC51E5" w:rsidRPr="00751B17" w:rsidRDefault="00AC51E5" w:rsidP="00715D12">
            <w:pPr>
              <w:pStyle w:val="Titre1"/>
              <w:numPr>
                <w:ilvl w:val="1"/>
                <w:numId w:val="47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t>Création des programmes de soutien appropriés aux protocoles retenus.</w:t>
            </w:r>
          </w:p>
          <w:p w:rsidR="00AC51E5" w:rsidRPr="00751B17" w:rsidRDefault="00AC51E5" w:rsidP="00715D12">
            <w:pPr>
              <w:pStyle w:val="Titre1"/>
              <w:numPr>
                <w:ilvl w:val="1"/>
                <w:numId w:val="47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  <w:r w:rsidRPr="00751B17">
              <w:rPr>
                <w:rFonts w:ascii="Comic Sans MS" w:hAnsi="Comic Sans MS"/>
                <w:b w:val="0"/>
                <w:sz w:val="18"/>
                <w:szCs w:val="18"/>
              </w:rPr>
              <w:t>Vérification du fonctionnement des programmes.</w:t>
            </w:r>
          </w:p>
          <w:p w:rsidR="005276C7" w:rsidRPr="00751B17" w:rsidRDefault="005276C7" w:rsidP="00AC51E5">
            <w:pPr>
              <w:pStyle w:val="Titre1"/>
              <w:numPr>
                <w:ilvl w:val="0"/>
                <w:numId w:val="0"/>
              </w:numPr>
              <w:spacing w:before="0" w:after="0"/>
              <w:rPr>
                <w:rFonts w:ascii="Comic Sans MS" w:hAnsi="Comic Sans MS"/>
                <w:b w:val="0"/>
                <w:sz w:val="18"/>
                <w:szCs w:val="18"/>
              </w:rPr>
            </w:pPr>
          </w:p>
        </w:tc>
        <w:tc>
          <w:tcPr>
            <w:tcW w:w="612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single" w:sz="6" w:space="0" w:color="C0C0C0"/>
            </w:tcBorders>
          </w:tcPr>
          <w:p w:rsidR="005276C7" w:rsidRDefault="00E65D53" w:rsidP="005276C7">
            <w:pPr>
              <w:numPr>
                <w:ilvl w:val="0"/>
                <w:numId w:val="10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lastRenderedPageBreak/>
              <w:t>Notions de communications mobiles</w:t>
            </w:r>
            <w:r w:rsidR="00751B17">
              <w:rPr>
                <w:rFonts w:ascii="Comic Sans MS" w:hAnsi="Comic Sans MS"/>
                <w:sz w:val="18"/>
              </w:rPr>
              <w:t> :</w:t>
            </w:r>
          </w:p>
          <w:p w:rsidR="009B5A44" w:rsidRPr="00715D12" w:rsidRDefault="00C601A4" w:rsidP="00D70B75">
            <w:pPr>
              <w:widowControl w:val="0"/>
              <w:numPr>
                <w:ilvl w:val="1"/>
                <w:numId w:val="41"/>
              </w:numPr>
              <w:jc w:val="both"/>
              <w:rPr>
                <w:rFonts w:ascii="Comic Sans MS" w:hAnsi="Comic Sans MS"/>
                <w:sz w:val="18"/>
                <w:lang w:val="en-CA"/>
              </w:rPr>
            </w:pPr>
            <w:proofErr w:type="spellStart"/>
            <w:r w:rsidRPr="00715D12">
              <w:rPr>
                <w:rFonts w:ascii="Comic Sans MS" w:hAnsi="Comic Sans MS"/>
                <w:sz w:val="18"/>
                <w:szCs w:val="18"/>
                <w:lang w:val="en-CA"/>
              </w:rPr>
              <w:t>Wifi</w:t>
            </w:r>
            <w:proofErr w:type="spellEnd"/>
            <w:r w:rsidRPr="00715D12">
              <w:rPr>
                <w:rFonts w:ascii="Comic Sans MS" w:hAnsi="Comic Sans MS"/>
                <w:sz w:val="18"/>
                <w:szCs w:val="18"/>
                <w:lang w:val="en-CA"/>
              </w:rPr>
              <w:t xml:space="preserve"> / 4G / 3G / HSPA / LTE / NFC / RFID / </w:t>
            </w:r>
            <w:r w:rsidR="00B54297">
              <w:rPr>
                <w:rFonts w:ascii="Comic Sans MS" w:hAnsi="Comic Sans MS"/>
                <w:sz w:val="18"/>
                <w:szCs w:val="18"/>
                <w:lang w:val="en-CA"/>
              </w:rPr>
              <w:t>B</w:t>
            </w:r>
            <w:r w:rsidR="00751B17">
              <w:rPr>
                <w:rFonts w:ascii="Comic Sans MS" w:hAnsi="Comic Sans MS"/>
                <w:sz w:val="18"/>
                <w:szCs w:val="18"/>
                <w:lang w:val="en-CA"/>
              </w:rPr>
              <w:t>luetooth.</w:t>
            </w:r>
          </w:p>
          <w:p w:rsidR="0090616B" w:rsidRPr="00326274" w:rsidRDefault="0090616B" w:rsidP="0090616B">
            <w:pPr>
              <w:numPr>
                <w:ilvl w:val="0"/>
                <w:numId w:val="10"/>
              </w:numPr>
              <w:rPr>
                <w:rFonts w:ascii="Comic Sans MS" w:hAnsi="Comic Sans MS"/>
                <w:sz w:val="18"/>
              </w:rPr>
            </w:pPr>
            <w:r w:rsidRPr="00326274">
              <w:rPr>
                <w:rFonts w:ascii="Comic Sans MS" w:hAnsi="Comic Sans MS"/>
                <w:sz w:val="18"/>
              </w:rPr>
              <w:lastRenderedPageBreak/>
              <w:t>Notions d’informatique en nuage (cloud</w:t>
            </w:r>
            <w:r w:rsidR="00193E5C" w:rsidRPr="00326274">
              <w:rPr>
                <w:rFonts w:ascii="Comic Sans MS" w:hAnsi="Comic Sans MS"/>
                <w:sz w:val="18"/>
              </w:rPr>
              <w:t>)</w:t>
            </w:r>
            <w:r w:rsidR="00751B17">
              <w:rPr>
                <w:rFonts w:ascii="Comic Sans MS" w:hAnsi="Comic Sans MS"/>
                <w:sz w:val="18"/>
              </w:rPr>
              <w:t> :</w:t>
            </w:r>
          </w:p>
          <w:p w:rsidR="009B5A44" w:rsidRPr="00D70B75" w:rsidRDefault="00751B17" w:rsidP="00D70B75">
            <w:pPr>
              <w:widowControl w:val="0"/>
              <w:numPr>
                <w:ilvl w:val="1"/>
                <w:numId w:val="41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c</w:t>
            </w:r>
            <w:r w:rsidR="0090616B" w:rsidRPr="00D70B75">
              <w:rPr>
                <w:rFonts w:ascii="Comic Sans MS" w:hAnsi="Comic Sans MS"/>
                <w:sz w:val="18"/>
                <w:szCs w:val="18"/>
              </w:rPr>
              <w:t>oncepts</w:t>
            </w:r>
            <w:r>
              <w:rPr>
                <w:rFonts w:ascii="Comic Sans MS" w:hAnsi="Comic Sans MS"/>
                <w:sz w:val="18"/>
                <w:szCs w:val="18"/>
              </w:rPr>
              <w:t>;</w:t>
            </w:r>
          </w:p>
          <w:p w:rsidR="009B5A44" w:rsidRPr="00D70B75" w:rsidRDefault="00751B17" w:rsidP="00D70B75">
            <w:pPr>
              <w:widowControl w:val="0"/>
              <w:numPr>
                <w:ilvl w:val="1"/>
                <w:numId w:val="41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t</w:t>
            </w:r>
            <w:r w:rsidR="0090616B" w:rsidRPr="00D70B75">
              <w:rPr>
                <w:rFonts w:ascii="Comic Sans MS" w:hAnsi="Comic Sans MS"/>
                <w:sz w:val="18"/>
                <w:szCs w:val="18"/>
              </w:rPr>
              <w:t>echnologies disponibles</w:t>
            </w:r>
            <w:r>
              <w:rPr>
                <w:rFonts w:ascii="Comic Sans MS" w:hAnsi="Comic Sans MS"/>
                <w:sz w:val="18"/>
                <w:szCs w:val="18"/>
              </w:rPr>
              <w:t>;</w:t>
            </w:r>
          </w:p>
          <w:p w:rsidR="009B5A44" w:rsidRPr="00D70B75" w:rsidRDefault="00751B17" w:rsidP="00D70B75">
            <w:pPr>
              <w:widowControl w:val="0"/>
              <w:numPr>
                <w:ilvl w:val="1"/>
                <w:numId w:val="41"/>
              </w:numPr>
              <w:jc w:val="both"/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i</w:t>
            </w:r>
            <w:r w:rsidR="00326274" w:rsidRPr="00326274">
              <w:rPr>
                <w:rFonts w:ascii="Comic Sans MS" w:hAnsi="Comic Sans MS"/>
                <w:sz w:val="18"/>
                <w:szCs w:val="18"/>
              </w:rPr>
              <w:t>nstallation</w:t>
            </w:r>
            <w:r w:rsidR="0090616B" w:rsidRPr="00D70B75">
              <w:rPr>
                <w:rFonts w:ascii="Comic Sans MS" w:hAnsi="Comic Sans MS"/>
                <w:sz w:val="18"/>
                <w:szCs w:val="18"/>
              </w:rPr>
              <w:t xml:space="preserve"> et mise en exploitation</w:t>
            </w:r>
            <w:r>
              <w:rPr>
                <w:rFonts w:ascii="Comic Sans MS" w:hAnsi="Comic Sans MS"/>
                <w:sz w:val="18"/>
                <w:szCs w:val="18"/>
              </w:rPr>
              <w:t>.</w:t>
            </w:r>
          </w:p>
          <w:p w:rsidR="009B5A44" w:rsidRPr="00751B17" w:rsidRDefault="009B5A44" w:rsidP="00D70B75">
            <w:pPr>
              <w:widowControl w:val="0"/>
              <w:jc w:val="both"/>
              <w:rPr>
                <w:rFonts w:ascii="Comic Sans MS" w:hAnsi="Comic Sans MS"/>
                <w:sz w:val="18"/>
              </w:rPr>
            </w:pPr>
            <w:bookmarkStart w:id="0" w:name="_GoBack"/>
            <w:bookmarkEnd w:id="0"/>
          </w:p>
        </w:tc>
        <w:tc>
          <w:tcPr>
            <w:tcW w:w="3690" w:type="dxa"/>
            <w:tcBorders>
              <w:top w:val="single" w:sz="4" w:space="0" w:color="C0C0C0"/>
              <w:left w:val="single" w:sz="6" w:space="0" w:color="C0C0C0"/>
              <w:bottom w:val="single" w:sz="4" w:space="0" w:color="C0C0C0"/>
              <w:right w:val="thinThickSmallGap" w:sz="24" w:space="0" w:color="C0C0C0"/>
            </w:tcBorders>
          </w:tcPr>
          <w:p w:rsidR="005276C7" w:rsidRDefault="00C601A4" w:rsidP="005276C7">
            <w:pPr>
              <w:numPr>
                <w:ilvl w:val="0"/>
                <w:numId w:val="11"/>
              </w:numPr>
              <w:rPr>
                <w:rFonts w:ascii="Comic Sans MS" w:hAnsi="Comic Sans MS"/>
                <w:sz w:val="18"/>
              </w:rPr>
            </w:pPr>
            <w:r w:rsidRPr="00D70B75">
              <w:rPr>
                <w:rFonts w:ascii="Comic Sans MS" w:hAnsi="Comic Sans MS"/>
                <w:sz w:val="18"/>
              </w:rPr>
              <w:lastRenderedPageBreak/>
              <w:t xml:space="preserve">Réaliser des ateliers d’exploration des </w:t>
            </w:r>
            <w:r w:rsidR="00326274" w:rsidRPr="00C601A4">
              <w:rPr>
                <w:rFonts w:ascii="Comic Sans MS" w:hAnsi="Comic Sans MS"/>
                <w:sz w:val="18"/>
              </w:rPr>
              <w:t>protocoles</w:t>
            </w:r>
            <w:r w:rsidRPr="00D70B75">
              <w:rPr>
                <w:rFonts w:ascii="Comic Sans MS" w:hAnsi="Comic Sans MS"/>
                <w:sz w:val="18"/>
              </w:rPr>
              <w:t xml:space="preserve"> </w:t>
            </w:r>
            <w:r w:rsidR="006C4B18">
              <w:rPr>
                <w:rFonts w:ascii="Comic Sans MS" w:hAnsi="Comic Sans MS"/>
                <w:sz w:val="18"/>
              </w:rPr>
              <w:t xml:space="preserve">de communications </w:t>
            </w:r>
            <w:r w:rsidR="006C4B18">
              <w:rPr>
                <w:rFonts w:ascii="Comic Sans MS" w:hAnsi="Comic Sans MS"/>
                <w:sz w:val="18"/>
              </w:rPr>
              <w:lastRenderedPageBreak/>
              <w:t>mobiles</w:t>
            </w:r>
            <w:r w:rsidR="00751B17">
              <w:rPr>
                <w:rFonts w:ascii="Comic Sans MS" w:hAnsi="Comic Sans MS"/>
                <w:sz w:val="18"/>
              </w:rPr>
              <w:t>.</w:t>
            </w:r>
          </w:p>
          <w:p w:rsidR="0090616B" w:rsidRPr="006C4B18" w:rsidRDefault="0090616B" w:rsidP="005276C7">
            <w:pPr>
              <w:numPr>
                <w:ilvl w:val="0"/>
                <w:numId w:val="11"/>
              </w:num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Réaliser un laboratoire de mise en œuvre d’un nuage (cloud)</w:t>
            </w:r>
            <w:r w:rsidR="00751B17">
              <w:rPr>
                <w:rFonts w:ascii="Comic Sans MS" w:hAnsi="Comic Sans MS"/>
                <w:sz w:val="18"/>
              </w:rPr>
              <w:t>.</w:t>
            </w:r>
          </w:p>
        </w:tc>
      </w:tr>
    </w:tbl>
    <w:p w:rsidR="005276C7" w:rsidRPr="006C4B18" w:rsidRDefault="005276C7" w:rsidP="005276C7">
      <w:pPr>
        <w:spacing w:before="40" w:after="40"/>
        <w:jc w:val="center"/>
        <w:rPr>
          <w:rFonts w:ascii="Comic Sans MS" w:hAnsi="Comic Sans MS"/>
          <w:b/>
          <w:i/>
        </w:rPr>
        <w:sectPr w:rsidR="005276C7" w:rsidRPr="006C4B18">
          <w:type w:val="continuous"/>
          <w:pgSz w:w="20160" w:h="12240" w:orient="landscape" w:code="5"/>
          <w:pgMar w:top="1296" w:right="1440" w:bottom="864" w:left="1440" w:header="432" w:footer="432" w:gutter="0"/>
          <w:cols w:space="720"/>
        </w:sectPr>
      </w:pPr>
    </w:p>
    <w:tbl>
      <w:tblPr>
        <w:tblW w:w="1728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50"/>
        <w:gridCol w:w="11430"/>
      </w:tblGrid>
      <w:tr w:rsidR="005276C7" w:rsidTr="005276C7">
        <w:trPr>
          <w:tblHeader/>
        </w:trPr>
        <w:tc>
          <w:tcPr>
            <w:tcW w:w="5850" w:type="dxa"/>
            <w:tcBorders>
              <w:left w:val="thickThinSmallGap" w:sz="24" w:space="0" w:color="C0C0C0"/>
              <w:right w:val="single" w:sz="6" w:space="0" w:color="C0C0C0"/>
            </w:tcBorders>
            <w:shd w:val="pct5" w:color="auto" w:fill="auto"/>
          </w:tcPr>
          <w:p w:rsidR="005276C7" w:rsidRDefault="005276C7" w:rsidP="005276C7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lastRenderedPageBreak/>
              <w:t>Environnement physique</w:t>
            </w:r>
          </w:p>
        </w:tc>
        <w:tc>
          <w:tcPr>
            <w:tcW w:w="11430" w:type="dxa"/>
            <w:tcBorders>
              <w:left w:val="single" w:sz="6" w:space="0" w:color="C0C0C0"/>
              <w:right w:val="thinThickSmallGap" w:sz="24" w:space="0" w:color="C0C0C0"/>
            </w:tcBorders>
            <w:shd w:val="pct5" w:color="auto" w:fill="auto"/>
          </w:tcPr>
          <w:p w:rsidR="005276C7" w:rsidRDefault="005276C7" w:rsidP="005276C7">
            <w:pPr>
              <w:spacing w:before="40" w:after="40"/>
              <w:jc w:val="center"/>
              <w:rPr>
                <w:rFonts w:ascii="Comic Sans MS" w:hAnsi="Comic Sans MS"/>
                <w:b/>
                <w:i/>
              </w:rPr>
            </w:pPr>
            <w:r>
              <w:rPr>
                <w:rFonts w:ascii="Comic Sans MS" w:hAnsi="Comic Sans MS"/>
                <w:b/>
                <w:i/>
              </w:rPr>
              <w:t>Ressources didactiques suggérées</w:t>
            </w:r>
          </w:p>
        </w:tc>
      </w:tr>
      <w:tr w:rsidR="00C72F41" w:rsidTr="00E67344">
        <w:tc>
          <w:tcPr>
            <w:tcW w:w="5850" w:type="dxa"/>
            <w:tcBorders>
              <w:top w:val="single" w:sz="4" w:space="0" w:color="C0C0C0"/>
              <w:left w:val="thickThinSmallGap" w:sz="24" w:space="0" w:color="C0C0C0"/>
              <w:bottom w:val="thinThickSmallGap" w:sz="24" w:space="0" w:color="C0C0C0"/>
              <w:right w:val="single" w:sz="6" w:space="0" w:color="C0C0C0"/>
            </w:tcBorders>
          </w:tcPr>
          <w:p w:rsidR="002B5A38" w:rsidRDefault="002B5A38" w:rsidP="00715D12">
            <w:pPr>
              <w:pStyle w:val="StylePuce1"/>
              <w:numPr>
                <w:ilvl w:val="0"/>
                <w:numId w:val="0"/>
              </w:numPr>
            </w:pPr>
            <w:r>
              <w:t>Salle de classe.</w:t>
            </w:r>
          </w:p>
          <w:p w:rsidR="002B5A38" w:rsidRDefault="002B5A38" w:rsidP="00715D12">
            <w:pPr>
              <w:pStyle w:val="StylePuce1"/>
              <w:numPr>
                <w:ilvl w:val="0"/>
                <w:numId w:val="0"/>
              </w:numPr>
            </w:pPr>
            <w:r>
              <w:t>Laboratoire d'exploitation (1 poste de travail par élève).</w:t>
            </w:r>
          </w:p>
          <w:p w:rsidR="009B5A44" w:rsidRDefault="002B5A38">
            <w:pPr>
              <w:pStyle w:val="StylePuce1"/>
              <w:numPr>
                <w:ilvl w:val="0"/>
                <w:numId w:val="0"/>
              </w:numPr>
              <w:rPr>
                <w:i/>
              </w:rPr>
            </w:pPr>
            <w:r>
              <w:t>Appareils mobiles</w:t>
            </w:r>
            <w:r w:rsidR="00715D12">
              <w:t>.</w:t>
            </w:r>
          </w:p>
          <w:p w:rsidR="009B5A44" w:rsidRPr="00D70B75" w:rsidRDefault="009C2D14">
            <w:pPr>
              <w:pStyle w:val="StylePuce1"/>
              <w:numPr>
                <w:ilvl w:val="0"/>
                <w:numId w:val="0"/>
              </w:numPr>
              <w:rPr>
                <w:i/>
              </w:rPr>
            </w:pPr>
            <w:r>
              <w:t>Branchement Internet et réseau local.</w:t>
            </w:r>
          </w:p>
          <w:p w:rsidR="009B5A44" w:rsidRPr="00D70B75" w:rsidRDefault="009C2D14" w:rsidP="00D70B75">
            <w:pPr>
              <w:pStyle w:val="StylePuce1"/>
              <w:numPr>
                <w:ilvl w:val="0"/>
                <w:numId w:val="0"/>
              </w:numPr>
              <w:rPr>
                <w:i/>
              </w:rPr>
            </w:pPr>
            <w:r>
              <w:t>Outils spécifiques à la manipulation et à l’installation de matériel réseau.</w:t>
            </w:r>
          </w:p>
          <w:p w:rsidR="00C72F41" w:rsidRPr="00715D12" w:rsidRDefault="00C72F41" w:rsidP="00E67344">
            <w:pPr>
              <w:rPr>
                <w:rFonts w:ascii="Comic Sans MS" w:hAnsi="Comic Sans MS"/>
                <w:sz w:val="18"/>
              </w:rPr>
            </w:pPr>
          </w:p>
        </w:tc>
        <w:tc>
          <w:tcPr>
            <w:tcW w:w="11430" w:type="dxa"/>
            <w:tcBorders>
              <w:top w:val="single" w:sz="4" w:space="0" w:color="C0C0C0"/>
              <w:left w:val="single" w:sz="6" w:space="0" w:color="C0C0C0"/>
              <w:bottom w:val="thinThickSmallGap" w:sz="24" w:space="0" w:color="C0C0C0"/>
              <w:right w:val="thinThickSmallGap" w:sz="24" w:space="0" w:color="C0C0C0"/>
            </w:tcBorders>
          </w:tcPr>
          <w:p w:rsidR="002B5A38" w:rsidRDefault="002B5A38" w:rsidP="002B5A38">
            <w:pPr>
              <w:rPr>
                <w:rFonts w:ascii="Comic Sans MS" w:hAnsi="Comic Sans MS"/>
                <w:sz w:val="18"/>
              </w:rPr>
            </w:pPr>
            <w:r>
              <w:rPr>
                <w:rFonts w:ascii="Comic Sans MS" w:hAnsi="Comic Sans MS"/>
                <w:sz w:val="18"/>
              </w:rPr>
              <w:t>Notes de cours.</w:t>
            </w:r>
          </w:p>
          <w:p w:rsidR="002B5A38" w:rsidRDefault="002B5A38" w:rsidP="002B5A38">
            <w:pPr>
              <w:pStyle w:val="StylePuce4"/>
              <w:numPr>
                <w:ilvl w:val="0"/>
                <w:numId w:val="0"/>
              </w:numPr>
              <w:rPr>
                <w:szCs w:val="18"/>
              </w:rPr>
            </w:pPr>
            <w:r>
              <w:rPr>
                <w:szCs w:val="18"/>
              </w:rPr>
              <w:t>Sites Web :</w:t>
            </w:r>
          </w:p>
          <w:p w:rsidR="002B5A38" w:rsidRPr="00D70B75" w:rsidRDefault="002A5AAE" w:rsidP="002B5A38">
            <w:pPr>
              <w:pStyle w:val="StylePuce4"/>
              <w:framePr w:hSpace="141" w:wrap="around" w:vAnchor="text" w:hAnchor="margin" w:y="180"/>
              <w:numPr>
                <w:ilvl w:val="0"/>
                <w:numId w:val="45"/>
              </w:numPr>
              <w:rPr>
                <w:color w:val="0000FF"/>
                <w:u w:val="single"/>
              </w:rPr>
            </w:pPr>
            <w:hyperlink r:id="rId10" w:history="1">
              <w:r w:rsidR="002B5A38">
                <w:rPr>
                  <w:rStyle w:val="Lienhypertexte"/>
                </w:rPr>
                <w:t>http://www.hardwaresecrets.com/page/mobile</w:t>
              </w:r>
            </w:hyperlink>
          </w:p>
          <w:p w:rsidR="002B5A38" w:rsidRPr="00FC4A7A" w:rsidRDefault="002A5AAE" w:rsidP="002B5A38">
            <w:pPr>
              <w:pStyle w:val="StylePuce4"/>
              <w:framePr w:hSpace="141" w:wrap="around" w:vAnchor="text" w:hAnchor="margin" w:y="180"/>
              <w:numPr>
                <w:ilvl w:val="0"/>
                <w:numId w:val="45"/>
              </w:numPr>
              <w:rPr>
                <w:rStyle w:val="Lienhypertexte"/>
              </w:rPr>
            </w:pPr>
            <w:hyperlink r:id="rId11" w:history="1">
              <w:r w:rsidR="002B5A38">
                <w:rPr>
                  <w:rStyle w:val="Lienhypertexte"/>
                </w:rPr>
                <w:t>http://forum.hardware.fr/hfr/gsmgpspda/liste_sujet-1.htm</w:t>
              </w:r>
            </w:hyperlink>
          </w:p>
          <w:p w:rsidR="00C72F41" w:rsidRDefault="00C72F41" w:rsidP="00E67344">
            <w:pPr>
              <w:ind w:left="685" w:hanging="702"/>
              <w:rPr>
                <w:rFonts w:ascii="Comic Sans MS" w:hAnsi="Comic Sans MS"/>
                <w:i/>
                <w:sz w:val="18"/>
                <w:u w:val="single"/>
              </w:rPr>
            </w:pPr>
          </w:p>
        </w:tc>
      </w:tr>
    </w:tbl>
    <w:p w:rsidR="00C72F41" w:rsidRPr="0054786E" w:rsidRDefault="00C72F41" w:rsidP="00E67344">
      <w:pPr>
        <w:rPr>
          <w:rFonts w:ascii="Comic Sans MS" w:hAnsi="Comic Sans MS"/>
          <w:sz w:val="8"/>
          <w:szCs w:val="8"/>
        </w:rPr>
      </w:pPr>
    </w:p>
    <w:sectPr w:rsidR="00C72F41" w:rsidRPr="0054786E" w:rsidSect="0001198D">
      <w:type w:val="continuous"/>
      <w:pgSz w:w="20160" w:h="12240" w:orient="landscape" w:code="5"/>
      <w:pgMar w:top="1296" w:right="1440" w:bottom="864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4C7F" w:rsidRDefault="00A94C7F">
      <w:r>
        <w:separator/>
      </w:r>
    </w:p>
  </w:endnote>
  <w:endnote w:type="continuationSeparator" w:id="0">
    <w:p w:rsidR="00A94C7F" w:rsidRDefault="00A94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CC4" w:rsidRPr="00E67344" w:rsidRDefault="004B3CC4" w:rsidP="00E67344">
    <w:pPr>
      <w:pStyle w:val="Notedebasdepage"/>
      <w:tabs>
        <w:tab w:val="right" w:pos="17280"/>
      </w:tabs>
      <w:rPr>
        <w:rFonts w:ascii="Comic Sans MS" w:hAnsi="Comic Sans MS"/>
        <w:i/>
        <w:sz w:val="16"/>
      </w:rPr>
    </w:pPr>
    <w:r w:rsidRPr="00E67344">
      <w:rPr>
        <w:rFonts w:ascii="Comic Sans MS" w:hAnsi="Comic Sans MS"/>
        <w:i/>
        <w:sz w:val="16"/>
      </w:rPr>
      <w:t xml:space="preserve">Cégep de Jonquière, Diplôme d'études collégiales (DEC) </w:t>
    </w:r>
    <w:r>
      <w:rPr>
        <w:rFonts w:ascii="Comic Sans MS" w:hAnsi="Comic Sans MS"/>
        <w:i/>
        <w:sz w:val="16"/>
      </w:rPr>
      <w:t>Techniques de l’informatique</w:t>
    </w:r>
    <w:r w:rsidRPr="00E67344">
      <w:rPr>
        <w:rFonts w:ascii="Comic Sans MS" w:hAnsi="Comic Sans MS"/>
        <w:i/>
        <w:sz w:val="16"/>
      </w:rPr>
      <w:t xml:space="preserve"> </w:t>
    </w:r>
    <w:r>
      <w:rPr>
        <w:rFonts w:ascii="Comic Sans MS" w:hAnsi="Comic Sans MS"/>
        <w:i/>
        <w:sz w:val="16"/>
      </w:rPr>
      <w:t>–</w:t>
    </w:r>
    <w:r w:rsidRPr="00E67344">
      <w:rPr>
        <w:rFonts w:ascii="Comic Sans MS" w:hAnsi="Comic Sans MS"/>
        <w:i/>
        <w:sz w:val="16"/>
      </w:rPr>
      <w:t xml:space="preserve"> </w:t>
    </w:r>
    <w:r>
      <w:rPr>
        <w:rFonts w:ascii="Comic Sans MS" w:hAnsi="Comic Sans MS"/>
        <w:i/>
        <w:sz w:val="16"/>
      </w:rPr>
      <w:t>420.AA</w:t>
    </w:r>
    <w:r w:rsidRPr="00E67344">
      <w:rPr>
        <w:rFonts w:ascii="Comic Sans MS" w:hAnsi="Comic Sans MS"/>
        <w:i/>
        <w:sz w:val="16"/>
      </w:rPr>
      <w:t xml:space="preserve"> - Formation spécifique </w:t>
    </w:r>
    <w:r>
      <w:rPr>
        <w:rFonts w:ascii="Comic Sans MS" w:hAnsi="Comic Sans MS"/>
        <w:i/>
        <w:sz w:val="16"/>
      </w:rPr>
      <w:t>–</w:t>
    </w:r>
    <w:r w:rsidRPr="00E67344">
      <w:rPr>
        <w:rFonts w:ascii="Comic Sans MS" w:hAnsi="Comic Sans MS"/>
        <w:i/>
        <w:sz w:val="16"/>
      </w:rPr>
      <w:t xml:space="preserve"> </w:t>
    </w:r>
    <w:r w:rsidR="00715D12">
      <w:rPr>
        <w:rFonts w:ascii="Comic Sans MS" w:hAnsi="Comic Sans MS"/>
        <w:i/>
        <w:sz w:val="16"/>
      </w:rPr>
      <w:t>Janvier</w:t>
    </w:r>
    <w:r>
      <w:rPr>
        <w:rFonts w:ascii="Comic Sans MS" w:hAnsi="Comic Sans MS"/>
        <w:i/>
        <w:sz w:val="16"/>
      </w:rPr>
      <w:t xml:space="preserve"> 201</w:t>
    </w:r>
    <w:r w:rsidR="00715D12">
      <w:rPr>
        <w:rFonts w:ascii="Comic Sans MS" w:hAnsi="Comic Sans MS"/>
        <w:i/>
        <w:sz w:val="16"/>
      </w:rPr>
      <w:t>4</w:t>
    </w:r>
    <w:r w:rsidRPr="00E67344">
      <w:rPr>
        <w:rFonts w:ascii="Comic Sans MS" w:hAnsi="Comic Sans MS"/>
        <w:i/>
        <w:sz w:val="16"/>
      </w:rPr>
      <w:tab/>
    </w:r>
    <w:r w:rsidRPr="00E67344">
      <w:rPr>
        <w:rFonts w:ascii="Comic Sans MS" w:hAnsi="Comic Sans MS"/>
        <w:i/>
        <w:snapToGrid w:val="0"/>
        <w:sz w:val="16"/>
        <w:lang w:eastAsia="fr-FR"/>
      </w:rPr>
      <w:t xml:space="preserve">Page </w:t>
    </w:r>
    <w:r w:rsidR="00C601A4" w:rsidRPr="00E67344">
      <w:rPr>
        <w:rFonts w:ascii="Comic Sans MS" w:hAnsi="Comic Sans MS"/>
        <w:i/>
        <w:snapToGrid w:val="0"/>
        <w:sz w:val="16"/>
        <w:lang w:eastAsia="fr-FR"/>
      </w:rPr>
      <w:fldChar w:fldCharType="begin"/>
    </w:r>
    <w:r w:rsidRPr="00E67344">
      <w:rPr>
        <w:rFonts w:ascii="Comic Sans MS" w:hAnsi="Comic Sans MS"/>
        <w:i/>
        <w:snapToGrid w:val="0"/>
        <w:sz w:val="16"/>
        <w:lang w:eastAsia="fr-FR"/>
      </w:rPr>
      <w:instrText xml:space="preserve"> PAGE </w:instrText>
    </w:r>
    <w:r w:rsidR="00C601A4" w:rsidRPr="00E67344">
      <w:rPr>
        <w:rFonts w:ascii="Comic Sans MS" w:hAnsi="Comic Sans MS"/>
        <w:i/>
        <w:snapToGrid w:val="0"/>
        <w:sz w:val="16"/>
        <w:lang w:eastAsia="fr-FR"/>
      </w:rPr>
      <w:fldChar w:fldCharType="separate"/>
    </w:r>
    <w:r w:rsidR="002A5AAE">
      <w:rPr>
        <w:rFonts w:ascii="Comic Sans MS" w:hAnsi="Comic Sans MS"/>
        <w:i/>
        <w:noProof/>
        <w:snapToGrid w:val="0"/>
        <w:sz w:val="16"/>
        <w:lang w:eastAsia="fr-FR"/>
      </w:rPr>
      <w:t>3</w:t>
    </w:r>
    <w:r w:rsidR="00C601A4" w:rsidRPr="00E67344">
      <w:rPr>
        <w:rFonts w:ascii="Comic Sans MS" w:hAnsi="Comic Sans MS"/>
        <w:i/>
        <w:snapToGrid w:val="0"/>
        <w:sz w:val="16"/>
        <w:lang w:eastAsia="fr-FR"/>
      </w:rPr>
      <w:fldChar w:fldCharType="end"/>
    </w:r>
    <w:r w:rsidRPr="00E67344">
      <w:rPr>
        <w:rFonts w:ascii="Comic Sans MS" w:hAnsi="Comic Sans MS"/>
        <w:i/>
        <w:snapToGrid w:val="0"/>
        <w:sz w:val="16"/>
        <w:lang w:eastAsia="fr-FR"/>
      </w:rPr>
      <w:t xml:space="preserve"> sur </w:t>
    </w:r>
    <w:r w:rsidR="00C601A4" w:rsidRPr="00E67344">
      <w:rPr>
        <w:rStyle w:val="Marquedecommentaire"/>
        <w:rFonts w:ascii="Comic Sans MS" w:hAnsi="Comic Sans MS"/>
      </w:rPr>
      <w:fldChar w:fldCharType="begin"/>
    </w:r>
    <w:r w:rsidRPr="00E67344">
      <w:rPr>
        <w:rStyle w:val="Marquedecommentaire"/>
        <w:rFonts w:ascii="Comic Sans MS" w:hAnsi="Comic Sans MS"/>
      </w:rPr>
      <w:instrText xml:space="preserve"> NUMPAGES </w:instrText>
    </w:r>
    <w:r w:rsidR="00C601A4" w:rsidRPr="00E67344">
      <w:rPr>
        <w:rStyle w:val="Marquedecommentaire"/>
        <w:rFonts w:ascii="Comic Sans MS" w:hAnsi="Comic Sans MS"/>
      </w:rPr>
      <w:fldChar w:fldCharType="separate"/>
    </w:r>
    <w:r w:rsidR="002A5AAE">
      <w:rPr>
        <w:rStyle w:val="Marquedecommentaire"/>
        <w:rFonts w:ascii="Comic Sans MS" w:hAnsi="Comic Sans MS"/>
        <w:noProof/>
      </w:rPr>
      <w:t>4</w:t>
    </w:r>
    <w:r w:rsidR="00C601A4" w:rsidRPr="00E67344">
      <w:rPr>
        <w:rStyle w:val="Marquedecommentaire"/>
        <w:rFonts w:ascii="Comic Sans MS" w:hAnsi="Comic Sans M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4C7F" w:rsidRDefault="00A94C7F">
      <w:r>
        <w:separator/>
      </w:r>
    </w:p>
  </w:footnote>
  <w:footnote w:type="continuationSeparator" w:id="0">
    <w:p w:rsidR="00A94C7F" w:rsidRDefault="00A94C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CC4" w:rsidRDefault="004B3CC4" w:rsidP="00E67344">
    <w:pPr>
      <w:pStyle w:val="textecritres"/>
      <w:numPr>
        <w:ilvl w:val="0"/>
        <w:numId w:val="0"/>
      </w:numPr>
      <w:tabs>
        <w:tab w:val="clear" w:pos="420"/>
        <w:tab w:val="right" w:pos="17280"/>
      </w:tabs>
      <w:ind w:right="0"/>
      <w:rPr>
        <w:rFonts w:ascii="Comic Sans MS" w:hAnsi="Comic Sans MS"/>
        <w:i/>
        <w:sz w:val="18"/>
        <w:szCs w:val="18"/>
      </w:rPr>
    </w:pPr>
    <w:r w:rsidRPr="00E67344">
      <w:rPr>
        <w:rFonts w:ascii="Comic Sans MS" w:hAnsi="Comic Sans MS"/>
        <w:b/>
        <w:i/>
        <w:sz w:val="28"/>
        <w:szCs w:val="28"/>
      </w:rPr>
      <w:sym w:font="Wingdings" w:char="F098"/>
    </w:r>
    <w:r w:rsidRPr="00E67344">
      <w:rPr>
        <w:rFonts w:ascii="Comic Sans MS" w:hAnsi="Comic Sans MS"/>
        <w:b/>
        <w:i/>
        <w:sz w:val="28"/>
        <w:szCs w:val="28"/>
      </w:rPr>
      <w:t xml:space="preserve"> TECHNIQUES DE L’INFORMATIQUE </w:t>
    </w:r>
    <w:r w:rsidRPr="00E67344">
      <w:rPr>
        <w:rFonts w:ascii="Comic Sans MS" w:hAnsi="Comic Sans MS"/>
        <w:b/>
        <w:i/>
        <w:sz w:val="28"/>
        <w:szCs w:val="28"/>
      </w:rPr>
      <w:sym w:font="Wingdings" w:char="F099"/>
    </w:r>
    <w:r w:rsidRPr="00E67344">
      <w:rPr>
        <w:rFonts w:ascii="Comic Sans MS" w:hAnsi="Comic Sans MS"/>
        <w:b/>
        <w:i/>
        <w:sz w:val="18"/>
        <w:szCs w:val="18"/>
      </w:rPr>
      <w:tab/>
    </w:r>
    <w:r>
      <w:rPr>
        <w:rFonts w:ascii="Comic Sans MS" w:hAnsi="Comic Sans MS"/>
        <w:i/>
        <w:sz w:val="18"/>
        <w:szCs w:val="18"/>
      </w:rPr>
      <w:t xml:space="preserve">420-A0 </w:t>
    </w:r>
    <w:r w:rsidRPr="00E67344">
      <w:rPr>
        <w:rFonts w:ascii="Comic Sans MS" w:hAnsi="Comic Sans MS"/>
        <w:i/>
        <w:sz w:val="18"/>
        <w:szCs w:val="18"/>
      </w:rPr>
      <w:t xml:space="preserve">– </w:t>
    </w:r>
    <w:r>
      <w:rPr>
        <w:rFonts w:ascii="Comic Sans MS" w:hAnsi="Comic Sans MS"/>
        <w:i/>
        <w:sz w:val="18"/>
        <w:szCs w:val="18"/>
      </w:rPr>
      <w:t>Systèmes d’exploitation mobile</w:t>
    </w:r>
    <w:r w:rsidRPr="00E67344">
      <w:rPr>
        <w:rFonts w:ascii="Comic Sans MS" w:hAnsi="Comic Sans MS"/>
        <w:i/>
        <w:sz w:val="18"/>
        <w:szCs w:val="18"/>
      </w:rPr>
      <w:t xml:space="preserve"> (compétence</w:t>
    </w:r>
    <w:r>
      <w:rPr>
        <w:rFonts w:ascii="Comic Sans MS" w:hAnsi="Comic Sans MS"/>
        <w:i/>
        <w:sz w:val="18"/>
        <w:szCs w:val="18"/>
      </w:rPr>
      <w:t>s</w:t>
    </w:r>
    <w:r w:rsidRPr="00E67344">
      <w:rPr>
        <w:rFonts w:ascii="Comic Sans MS" w:hAnsi="Comic Sans MS"/>
        <w:i/>
        <w:sz w:val="18"/>
        <w:szCs w:val="18"/>
      </w:rPr>
      <w:t xml:space="preserve"> </w:t>
    </w:r>
    <w:r>
      <w:rPr>
        <w:rFonts w:ascii="Comic Sans MS" w:hAnsi="Comic Sans MS"/>
        <w:i/>
        <w:sz w:val="18"/>
        <w:szCs w:val="18"/>
      </w:rPr>
      <w:t>016Q, 016U et 0174</w:t>
    </w:r>
    <w:r w:rsidRPr="00E67344">
      <w:rPr>
        <w:rFonts w:ascii="Comic Sans MS" w:hAnsi="Comic Sans MS"/>
        <w:i/>
        <w:sz w:val="18"/>
        <w:szCs w:val="18"/>
      </w:rPr>
      <w:t xml:space="preserve">) – </w:t>
    </w:r>
    <w:r>
      <w:rPr>
        <w:rFonts w:ascii="Comic Sans MS" w:hAnsi="Comic Sans MS"/>
        <w:i/>
        <w:sz w:val="18"/>
        <w:szCs w:val="18"/>
      </w:rPr>
      <w:t>420-KPA-JQ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336D09E"/>
    <w:lvl w:ilvl="0">
      <w:numFmt w:val="decimal"/>
      <w:pStyle w:val="retraitfg"/>
      <w:lvlText w:val="*"/>
      <w:lvlJc w:val="left"/>
    </w:lvl>
  </w:abstractNum>
  <w:abstractNum w:abstractNumId="1">
    <w:nsid w:val="00000001"/>
    <w:multiLevelType w:val="singleLevel"/>
    <w:tmpl w:val="00000000"/>
    <w:lvl w:ilvl="0">
      <w:start w:val="1"/>
      <w:numFmt w:val="decimal"/>
      <w:pStyle w:val="1"/>
      <w:lvlText w:val="%1."/>
      <w:lvlJc w:val="left"/>
      <w:pPr>
        <w:tabs>
          <w:tab w:val="num" w:pos="360"/>
        </w:tabs>
      </w:pPr>
      <w:rPr>
        <w:rFonts w:ascii="Goudy Old Style" w:hAnsi="Goudy Old Style" w:cs="Times New Roman"/>
        <w:sz w:val="24"/>
        <w:szCs w:val="24"/>
      </w:rPr>
    </w:lvl>
  </w:abstractNum>
  <w:abstractNum w:abstractNumId="2">
    <w:nsid w:val="0B520C3D"/>
    <w:multiLevelType w:val="multilevel"/>
    <w:tmpl w:val="90569D5C"/>
    <w:lvl w:ilvl="0">
      <w:start w:val="1"/>
      <w:numFmt w:val="decimal"/>
      <w:pStyle w:val="Titre1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upperLetter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0F7353CA"/>
    <w:multiLevelType w:val="multilevel"/>
    <w:tmpl w:val="2B2236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2144785"/>
    <w:multiLevelType w:val="multilevel"/>
    <w:tmpl w:val="5C907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3F83881"/>
    <w:multiLevelType w:val="multilevel"/>
    <w:tmpl w:val="455AF186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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>
    <w:nsid w:val="14B5294C"/>
    <w:multiLevelType w:val="multilevel"/>
    <w:tmpl w:val="08A6093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>
    <w:nsid w:val="1AAE3942"/>
    <w:multiLevelType w:val="singleLevel"/>
    <w:tmpl w:val="914EC8B4"/>
    <w:lvl w:ilvl="0">
      <w:start w:val="1"/>
      <w:numFmt w:val="bullet"/>
      <w:pStyle w:val="textecontex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>
    <w:nsid w:val="1D6E4851"/>
    <w:multiLevelType w:val="singleLevel"/>
    <w:tmpl w:val="B03A45B6"/>
    <w:lvl w:ilvl="0">
      <w:start w:val="1"/>
      <w:numFmt w:val="bullet"/>
      <w:pStyle w:val="texte-contex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9">
    <w:nsid w:val="37A44396"/>
    <w:multiLevelType w:val="hybridMultilevel"/>
    <w:tmpl w:val="1044555C"/>
    <w:lvl w:ilvl="0" w:tplc="FFFFFFFF">
      <w:start w:val="1"/>
      <w:numFmt w:val="bullet"/>
      <w:pStyle w:val="StylePuce1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8880A36"/>
    <w:multiLevelType w:val="singleLevel"/>
    <w:tmpl w:val="333ABA16"/>
    <w:lvl w:ilvl="0">
      <w:start w:val="1"/>
      <w:numFmt w:val="bullet"/>
      <w:pStyle w:val="StylePuce4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1">
    <w:nsid w:val="3F1F49C9"/>
    <w:multiLevelType w:val="multilevel"/>
    <w:tmpl w:val="07BE846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  <w:szCs w:val="16"/>
      </w:rPr>
    </w:lvl>
    <w:lvl w:ilvl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41AB7099"/>
    <w:multiLevelType w:val="multilevel"/>
    <w:tmpl w:val="0E2AD17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483E2AAB"/>
    <w:multiLevelType w:val="multilevel"/>
    <w:tmpl w:val="7EA2AA10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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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4DEA5F39"/>
    <w:multiLevelType w:val="multilevel"/>
    <w:tmpl w:val="5C907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4F7D22FE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16">
    <w:nsid w:val="52AF5B28"/>
    <w:multiLevelType w:val="multilevel"/>
    <w:tmpl w:val="E82EB3E0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8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561520FE"/>
    <w:multiLevelType w:val="singleLevel"/>
    <w:tmpl w:val="E47883B0"/>
    <w:lvl w:ilvl="0">
      <w:start w:val="1"/>
      <w:numFmt w:val="bullet"/>
      <w:pStyle w:val="retrait-contexte"/>
      <w:lvlText w:val=""/>
      <w:lvlJc w:val="left"/>
      <w:pPr>
        <w:tabs>
          <w:tab w:val="num" w:pos="0"/>
        </w:tabs>
        <w:ind w:left="290" w:hanging="290"/>
      </w:pPr>
      <w:rPr>
        <w:rFonts w:ascii="Symbol" w:hAnsi="Symbol" w:hint="default"/>
        <w:sz w:val="16"/>
      </w:rPr>
    </w:lvl>
  </w:abstractNum>
  <w:abstractNum w:abstractNumId="18">
    <w:nsid w:val="58AB6699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19">
    <w:nsid w:val="5A6F1F55"/>
    <w:multiLevelType w:val="singleLevel"/>
    <w:tmpl w:val="C166DE1A"/>
    <w:lvl w:ilvl="0">
      <w:start w:val="1"/>
      <w:numFmt w:val="bullet"/>
      <w:lvlText w:val=""/>
      <w:lvlJc w:val="left"/>
      <w:pPr>
        <w:tabs>
          <w:tab w:val="num" w:pos="720"/>
        </w:tabs>
        <w:ind w:left="576" w:hanging="216"/>
      </w:pPr>
      <w:rPr>
        <w:rFonts w:ascii="Wingdings" w:hAnsi="Wingdings" w:hint="default"/>
        <w:b w:val="0"/>
        <w:i w:val="0"/>
        <w:sz w:val="16"/>
      </w:rPr>
    </w:lvl>
  </w:abstractNum>
  <w:abstractNum w:abstractNumId="20">
    <w:nsid w:val="5E90150F"/>
    <w:multiLevelType w:val="multilevel"/>
    <w:tmpl w:val="C2EA44CC"/>
    <w:lvl w:ilvl="0">
      <w:start w:val="1"/>
      <w:numFmt w:val="bullet"/>
      <w:lvlText w:val="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szCs w:val="16"/>
        <w:u w:val="none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  <w:szCs w:val="16"/>
        <w:u w:val="none"/>
      </w:rPr>
    </w:lvl>
    <w:lvl w:ilvl="2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1">
    <w:nsid w:val="675D1B31"/>
    <w:multiLevelType w:val="multilevel"/>
    <w:tmpl w:val="A8B22B0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8"/>
        <w:vertAlign w:val="baseline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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>
    <w:nsid w:val="69970501"/>
    <w:multiLevelType w:val="singleLevel"/>
    <w:tmpl w:val="6D14295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8"/>
      </w:rPr>
    </w:lvl>
  </w:abstractNum>
  <w:abstractNum w:abstractNumId="23">
    <w:nsid w:val="6A352F10"/>
    <w:multiLevelType w:val="multilevel"/>
    <w:tmpl w:val="90545AFC"/>
    <w:lvl w:ilvl="0">
      <w:start w:val="1"/>
      <w:numFmt w:val="bullet"/>
      <w:pStyle w:val="puce2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D9000DB"/>
    <w:multiLevelType w:val="singleLevel"/>
    <w:tmpl w:val="7A5A6478"/>
    <w:lvl w:ilvl="0">
      <w:start w:val="1"/>
      <w:numFmt w:val="bullet"/>
      <w:pStyle w:val="textecritres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5">
    <w:nsid w:val="6F381873"/>
    <w:multiLevelType w:val="singleLevel"/>
    <w:tmpl w:val="7A5A6478"/>
    <w:lvl w:ilvl="0">
      <w:start w:val="1"/>
      <w:numFmt w:val="bullet"/>
      <w:pStyle w:val="souscritres"/>
      <w:lvlText w:val="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6">
    <w:nsid w:val="711E59C7"/>
    <w:multiLevelType w:val="hybridMultilevel"/>
    <w:tmpl w:val="E56612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805F6B"/>
    <w:multiLevelType w:val="multilevel"/>
    <w:tmpl w:val="9B3E25E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4"/>
  </w:num>
  <w:num w:numId="2">
    <w:abstractNumId w:val="25"/>
  </w:num>
  <w:num w:numId="3">
    <w:abstractNumId w:val="17"/>
  </w:num>
  <w:num w:numId="4">
    <w:abstractNumId w:val="0"/>
    <w:lvlOverride w:ilvl="0">
      <w:lvl w:ilvl="0">
        <w:start w:val="1"/>
        <w:numFmt w:val="bullet"/>
        <w:pStyle w:val="retraitfg"/>
        <w:lvlText w:val=""/>
        <w:legacy w:legacy="1" w:legacySpace="0" w:legacyIndent="360"/>
        <w:lvlJc w:val="left"/>
        <w:pPr>
          <w:ind w:left="1437" w:hanging="360"/>
        </w:pPr>
        <w:rPr>
          <w:rFonts w:ascii="Wingdings" w:hAnsi="Wingdings" w:hint="default"/>
        </w:rPr>
      </w:lvl>
    </w:lvlOverride>
  </w:num>
  <w:num w:numId="5">
    <w:abstractNumId w:val="7"/>
  </w:num>
  <w:num w:numId="6">
    <w:abstractNumId w:val="23"/>
  </w:num>
  <w:num w:numId="7">
    <w:abstractNumId w:val="1"/>
    <w:lvlOverride w:ilvl="0">
      <w:startOverride w:val="1"/>
      <w:lvl w:ilvl="0">
        <w:start w:val="1"/>
        <w:numFmt w:val="decimal"/>
        <w:pStyle w:val="1"/>
        <w:lvlText w:val="%1."/>
        <w:lvlJc w:val="left"/>
      </w:lvl>
    </w:lvlOverride>
  </w:num>
  <w:num w:numId="8">
    <w:abstractNumId w:val="8"/>
  </w:num>
  <w:num w:numId="9">
    <w:abstractNumId w:val="2"/>
  </w:num>
  <w:num w:numId="10">
    <w:abstractNumId w:val="5"/>
  </w:num>
  <w:num w:numId="11">
    <w:abstractNumId w:val="16"/>
  </w:num>
  <w:num w:numId="12">
    <w:abstractNumId w:val="14"/>
  </w:num>
  <w:num w:numId="13">
    <w:abstractNumId w:val="4"/>
  </w:num>
  <w:num w:numId="14">
    <w:abstractNumId w:val="13"/>
  </w:num>
  <w:num w:numId="15">
    <w:abstractNumId w:val="2"/>
  </w:num>
  <w:num w:numId="16">
    <w:abstractNumId w:val="2"/>
  </w:num>
  <w:num w:numId="17">
    <w:abstractNumId w:val="2"/>
  </w:num>
  <w:num w:numId="18">
    <w:abstractNumId w:val="27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10"/>
  </w:num>
  <w:num w:numId="36">
    <w:abstractNumId w:val="15"/>
  </w:num>
  <w:num w:numId="37">
    <w:abstractNumId w:val="19"/>
  </w:num>
  <w:num w:numId="38">
    <w:abstractNumId w:val="22"/>
  </w:num>
  <w:num w:numId="39">
    <w:abstractNumId w:val="18"/>
  </w:num>
  <w:num w:numId="40">
    <w:abstractNumId w:val="21"/>
  </w:num>
  <w:num w:numId="41">
    <w:abstractNumId w:val="11"/>
  </w:num>
  <w:num w:numId="42">
    <w:abstractNumId w:val="6"/>
  </w:num>
  <w:num w:numId="43">
    <w:abstractNumId w:val="20"/>
  </w:num>
  <w:num w:numId="44">
    <w:abstractNumId w:val="9"/>
  </w:num>
  <w:num w:numId="45">
    <w:abstractNumId w:val="26"/>
  </w:num>
  <w:num w:numId="46">
    <w:abstractNumId w:val="3"/>
  </w:num>
  <w:num w:numId="47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revisionView w:markup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7344"/>
    <w:rsid w:val="0001198D"/>
    <w:rsid w:val="0007094D"/>
    <w:rsid w:val="001053CE"/>
    <w:rsid w:val="00172B73"/>
    <w:rsid w:val="00191F9D"/>
    <w:rsid w:val="00193E5C"/>
    <w:rsid w:val="001A2A26"/>
    <w:rsid w:val="001D250C"/>
    <w:rsid w:val="002056DC"/>
    <w:rsid w:val="002A5AAE"/>
    <w:rsid w:val="002B5A38"/>
    <w:rsid w:val="00326274"/>
    <w:rsid w:val="003F11AF"/>
    <w:rsid w:val="004B3CC4"/>
    <w:rsid w:val="005276C7"/>
    <w:rsid w:val="0054786E"/>
    <w:rsid w:val="0055587A"/>
    <w:rsid w:val="00582DF9"/>
    <w:rsid w:val="00584B4B"/>
    <w:rsid w:val="00590611"/>
    <w:rsid w:val="005D515D"/>
    <w:rsid w:val="00616645"/>
    <w:rsid w:val="00646564"/>
    <w:rsid w:val="0065033C"/>
    <w:rsid w:val="006C4B18"/>
    <w:rsid w:val="00715D12"/>
    <w:rsid w:val="00723B9F"/>
    <w:rsid w:val="0073551A"/>
    <w:rsid w:val="00747889"/>
    <w:rsid w:val="00751B17"/>
    <w:rsid w:val="00757D8E"/>
    <w:rsid w:val="007B4438"/>
    <w:rsid w:val="008015CD"/>
    <w:rsid w:val="008B3DDC"/>
    <w:rsid w:val="008D7B76"/>
    <w:rsid w:val="0090616B"/>
    <w:rsid w:val="009268D5"/>
    <w:rsid w:val="0095429D"/>
    <w:rsid w:val="00990BBC"/>
    <w:rsid w:val="009B5A44"/>
    <w:rsid w:val="009C2626"/>
    <w:rsid w:val="009C2D14"/>
    <w:rsid w:val="00A94C7F"/>
    <w:rsid w:val="00AC51E5"/>
    <w:rsid w:val="00AE16BC"/>
    <w:rsid w:val="00B54297"/>
    <w:rsid w:val="00B5777A"/>
    <w:rsid w:val="00BA33AA"/>
    <w:rsid w:val="00C11EEE"/>
    <w:rsid w:val="00C40769"/>
    <w:rsid w:val="00C601A4"/>
    <w:rsid w:val="00C72F41"/>
    <w:rsid w:val="00C86AAD"/>
    <w:rsid w:val="00CA2AEC"/>
    <w:rsid w:val="00CF3E08"/>
    <w:rsid w:val="00D17517"/>
    <w:rsid w:val="00D41856"/>
    <w:rsid w:val="00D63F4F"/>
    <w:rsid w:val="00D70B75"/>
    <w:rsid w:val="00D97D54"/>
    <w:rsid w:val="00DB6E3C"/>
    <w:rsid w:val="00DD373C"/>
    <w:rsid w:val="00E01CEE"/>
    <w:rsid w:val="00E14F77"/>
    <w:rsid w:val="00E65D53"/>
    <w:rsid w:val="00E67344"/>
    <w:rsid w:val="00E96001"/>
    <w:rsid w:val="00EB7307"/>
    <w:rsid w:val="00F00EFE"/>
    <w:rsid w:val="00F201DF"/>
    <w:rsid w:val="00F23AED"/>
    <w:rsid w:val="00F77C3F"/>
    <w:rsid w:val="00FA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98D"/>
  </w:style>
  <w:style w:type="paragraph" w:styleId="Titre1">
    <w:name w:val="heading 1"/>
    <w:basedOn w:val="Normal"/>
    <w:next w:val="Normal"/>
    <w:qFormat/>
    <w:rsid w:val="0001198D"/>
    <w:pPr>
      <w:keepNext/>
      <w:numPr>
        <w:numId w:val="9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eniveau1">
    <w:name w:val="Texte niveau 1"/>
    <w:basedOn w:val="Normal"/>
    <w:rsid w:val="0001198D"/>
    <w:pPr>
      <w:spacing w:after="120"/>
    </w:pPr>
    <w:rPr>
      <w:rFonts w:ascii="Book Antiqua" w:hAnsi="Book Antiqua"/>
      <w:sz w:val="24"/>
    </w:rPr>
  </w:style>
  <w:style w:type="paragraph" w:styleId="En-tte">
    <w:name w:val="header"/>
    <w:basedOn w:val="Normal"/>
    <w:semiHidden/>
    <w:rsid w:val="0001198D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rsid w:val="0001198D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semiHidden/>
    <w:rsid w:val="0001198D"/>
  </w:style>
  <w:style w:type="paragraph" w:customStyle="1" w:styleId="texte-contexte">
    <w:name w:val="texte-contexte"/>
    <w:basedOn w:val="Normal"/>
    <w:rsid w:val="0001198D"/>
    <w:pPr>
      <w:numPr>
        <w:numId w:val="8"/>
      </w:numPr>
      <w:tabs>
        <w:tab w:val="left" w:pos="330"/>
      </w:tabs>
      <w:suppressAutoHyphens/>
      <w:spacing w:before="40"/>
      <w:ind w:right="331"/>
    </w:pPr>
    <w:rPr>
      <w:snapToGrid w:val="0"/>
      <w:color w:val="000000"/>
      <w:sz w:val="22"/>
    </w:rPr>
  </w:style>
  <w:style w:type="paragraph" w:customStyle="1" w:styleId="lmentsfg">
    <w:name w:val="élémentsfg"/>
    <w:basedOn w:val="Normal"/>
    <w:rsid w:val="0001198D"/>
    <w:pPr>
      <w:tabs>
        <w:tab w:val="left" w:pos="360"/>
      </w:tabs>
      <w:ind w:left="360" w:right="97" w:hanging="360"/>
    </w:pPr>
    <w:rPr>
      <w:sz w:val="22"/>
    </w:rPr>
  </w:style>
  <w:style w:type="paragraph" w:customStyle="1" w:styleId="criteresfg">
    <w:name w:val="criteres fg"/>
    <w:basedOn w:val="Normal"/>
    <w:rsid w:val="0001198D"/>
    <w:pPr>
      <w:tabs>
        <w:tab w:val="left" w:pos="447"/>
      </w:tabs>
      <w:spacing w:after="80"/>
      <w:ind w:left="446" w:hanging="446"/>
    </w:pPr>
    <w:rPr>
      <w:sz w:val="22"/>
    </w:rPr>
  </w:style>
  <w:style w:type="paragraph" w:customStyle="1" w:styleId="retraitfg">
    <w:name w:val="retrait fg"/>
    <w:basedOn w:val="Normal"/>
    <w:rsid w:val="0001198D"/>
    <w:pPr>
      <w:numPr>
        <w:numId w:val="4"/>
      </w:numPr>
      <w:tabs>
        <w:tab w:val="left" w:pos="360"/>
      </w:tabs>
      <w:ind w:left="360"/>
      <w:jc w:val="both"/>
    </w:pPr>
    <w:rPr>
      <w:sz w:val="22"/>
    </w:rPr>
  </w:style>
  <w:style w:type="paragraph" w:customStyle="1" w:styleId="retrait-contexte">
    <w:name w:val="retrait-contexte"/>
    <w:basedOn w:val="Normal"/>
    <w:rsid w:val="0001198D"/>
    <w:pPr>
      <w:numPr>
        <w:numId w:val="3"/>
      </w:numPr>
      <w:tabs>
        <w:tab w:val="left" w:pos="690"/>
      </w:tabs>
      <w:ind w:right="240"/>
    </w:pPr>
    <w:rPr>
      <w:snapToGrid w:val="0"/>
      <w:sz w:val="22"/>
    </w:rPr>
  </w:style>
  <w:style w:type="paragraph" w:customStyle="1" w:styleId="textecontexte">
    <w:name w:val="textecontexte"/>
    <w:rsid w:val="0001198D"/>
    <w:pPr>
      <w:numPr>
        <w:numId w:val="5"/>
      </w:numPr>
      <w:tabs>
        <w:tab w:val="clear" w:pos="360"/>
      </w:tabs>
      <w:ind w:right="240"/>
    </w:pPr>
    <w:rPr>
      <w:noProof/>
      <w:sz w:val="22"/>
    </w:rPr>
  </w:style>
  <w:style w:type="paragraph" w:customStyle="1" w:styleId="puce2">
    <w:name w:val="puce 2"/>
    <w:basedOn w:val="Normal"/>
    <w:rsid w:val="0001198D"/>
    <w:pPr>
      <w:numPr>
        <w:numId w:val="6"/>
      </w:numPr>
      <w:jc w:val="both"/>
    </w:pPr>
    <w:rPr>
      <w:sz w:val="22"/>
    </w:rPr>
  </w:style>
  <w:style w:type="paragraph" w:customStyle="1" w:styleId="1">
    <w:name w:val="1"/>
    <w:aliases w:val="2,3"/>
    <w:basedOn w:val="Normal"/>
    <w:rsid w:val="0001198D"/>
    <w:pPr>
      <w:widowControl w:val="0"/>
      <w:numPr>
        <w:numId w:val="7"/>
      </w:numPr>
      <w:autoSpaceDE w:val="0"/>
      <w:autoSpaceDN w:val="0"/>
      <w:adjustRightInd w:val="0"/>
      <w:ind w:left="360" w:hanging="360"/>
    </w:pPr>
    <w:rPr>
      <w:rFonts w:ascii="Goudy Old Style" w:hAnsi="Goudy Old Style"/>
      <w:lang w:val="en-US"/>
    </w:rPr>
  </w:style>
  <w:style w:type="character" w:styleId="Appelnotedebasdep">
    <w:name w:val="footnote reference"/>
    <w:semiHidden/>
    <w:rsid w:val="0001198D"/>
  </w:style>
  <w:style w:type="paragraph" w:styleId="Corpsdetexte3">
    <w:name w:val="Body Text 3"/>
    <w:basedOn w:val="Normal"/>
    <w:semiHidden/>
    <w:rsid w:val="0001198D"/>
    <w:pPr>
      <w:spacing w:line="286" w:lineRule="auto"/>
      <w:jc w:val="both"/>
    </w:pPr>
    <w:rPr>
      <w:sz w:val="23"/>
    </w:rPr>
  </w:style>
  <w:style w:type="paragraph" w:customStyle="1" w:styleId="souscritres">
    <w:name w:val="souscritères"/>
    <w:basedOn w:val="Normal"/>
    <w:rsid w:val="0001198D"/>
    <w:pPr>
      <w:keepLines/>
      <w:numPr>
        <w:numId w:val="2"/>
      </w:numPr>
      <w:tabs>
        <w:tab w:val="num" w:pos="690"/>
      </w:tabs>
      <w:suppressAutoHyphens/>
      <w:ind w:left="691" w:right="144" w:hanging="245"/>
    </w:pPr>
    <w:rPr>
      <w:snapToGrid w:val="0"/>
      <w:sz w:val="22"/>
    </w:rPr>
  </w:style>
  <w:style w:type="paragraph" w:customStyle="1" w:styleId="textecritres">
    <w:name w:val="textecritères"/>
    <w:basedOn w:val="Normal"/>
    <w:rsid w:val="0001198D"/>
    <w:pPr>
      <w:numPr>
        <w:numId w:val="1"/>
      </w:numPr>
      <w:tabs>
        <w:tab w:val="left" w:pos="420"/>
      </w:tabs>
      <w:suppressAutoHyphens/>
      <w:spacing w:before="40"/>
      <w:ind w:right="240"/>
    </w:pPr>
    <w:rPr>
      <w:snapToGrid w:val="0"/>
      <w:color w:val="000000"/>
      <w:sz w:val="22"/>
    </w:rPr>
  </w:style>
  <w:style w:type="character" w:styleId="Marquedecommentaire">
    <w:name w:val="annotation reference"/>
    <w:semiHidden/>
    <w:rsid w:val="0001198D"/>
    <w:rPr>
      <w:sz w:val="16"/>
    </w:rPr>
  </w:style>
  <w:style w:type="paragraph" w:styleId="Notedebasdepage">
    <w:name w:val="footnote text"/>
    <w:basedOn w:val="Normal"/>
    <w:semiHidden/>
    <w:rsid w:val="0001198D"/>
    <w:pPr>
      <w:jc w:val="both"/>
    </w:pPr>
    <w:rPr>
      <w:rFonts w:ascii="Arial" w:hAnsi="Arial"/>
      <w:sz w:val="22"/>
    </w:rPr>
  </w:style>
  <w:style w:type="paragraph" w:styleId="Corpsdetexte">
    <w:name w:val="Body Text"/>
    <w:basedOn w:val="Normal"/>
    <w:semiHidden/>
    <w:rsid w:val="0001198D"/>
    <w:pPr>
      <w:spacing w:before="40" w:after="40"/>
    </w:pPr>
    <w:rPr>
      <w:rFonts w:ascii="Comic Sans MS" w:hAnsi="Comic Sans MS"/>
      <w:sz w:val="18"/>
    </w:rPr>
  </w:style>
  <w:style w:type="paragraph" w:styleId="Normalcentr">
    <w:name w:val="Block Text"/>
    <w:basedOn w:val="Normal"/>
    <w:rsid w:val="004B3CC4"/>
    <w:pPr>
      <w:spacing w:before="120" w:after="20"/>
      <w:ind w:left="348" w:right="79"/>
    </w:pPr>
    <w:rPr>
      <w:rFonts w:ascii="Comic Sans MS" w:hAnsi="Comic Sans MS"/>
      <w:sz w:val="18"/>
      <w:lang w:eastAsia="fr-FR"/>
    </w:rPr>
  </w:style>
  <w:style w:type="paragraph" w:customStyle="1" w:styleId="StylePuce4">
    <w:name w:val="StylePuce4"/>
    <w:basedOn w:val="Normal"/>
    <w:rsid w:val="004B3CC4"/>
    <w:pPr>
      <w:numPr>
        <w:numId w:val="35"/>
      </w:numPr>
      <w:tabs>
        <w:tab w:val="clear" w:pos="720"/>
      </w:tabs>
      <w:ind w:left="360"/>
    </w:pPr>
    <w:rPr>
      <w:rFonts w:ascii="Comic Sans MS" w:hAnsi="Comic Sans MS"/>
      <w:sz w:val="18"/>
      <w:lang w:eastAsia="fr-FR"/>
    </w:rPr>
  </w:style>
  <w:style w:type="paragraph" w:styleId="Textedebulles">
    <w:name w:val="Balloon Text"/>
    <w:basedOn w:val="Normal"/>
    <w:link w:val="TextedebullesCar"/>
    <w:semiHidden/>
    <w:unhideWhenUsed/>
    <w:rsid w:val="003F11A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F11AF"/>
    <w:rPr>
      <w:rFonts w:ascii="Tahoma" w:hAnsi="Tahoma" w:cs="Tahoma"/>
      <w:sz w:val="16"/>
      <w:szCs w:val="16"/>
    </w:rPr>
  </w:style>
  <w:style w:type="paragraph" w:customStyle="1" w:styleId="StylePuce1">
    <w:name w:val="StylePuce1"/>
    <w:basedOn w:val="Normal"/>
    <w:rsid w:val="002B5A38"/>
    <w:pPr>
      <w:numPr>
        <w:numId w:val="44"/>
      </w:numPr>
    </w:pPr>
    <w:rPr>
      <w:rFonts w:ascii="Comic Sans MS" w:hAnsi="Comic Sans MS"/>
      <w:sz w:val="18"/>
      <w:lang w:eastAsia="fr-FR"/>
    </w:rPr>
  </w:style>
  <w:style w:type="character" w:styleId="Lienhypertexte">
    <w:name w:val="Hyperlink"/>
    <w:rsid w:val="002B5A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forum.hardware.fr/hfr/gsmgpspda/liste_sujet-1.ht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hardwaresecrets.com/page/mobile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1264</Words>
  <Characters>7540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Système d'exploitation mobile</vt:lpstr>
    </vt:vector>
  </TitlesOfParts>
  <Manager>Nathalie Murray</Manager>
  <Company>SADP</Company>
  <LinksUpToDate>false</LinksUpToDate>
  <CharactersWithSpaces>8787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Système d'exploitation mobile</dc:title>
  <dc:subject>016Q, 016U et 0174</dc:subject>
  <dc:creator>Aymen Sioud</dc:creator>
  <dc:description>DOC TRAV 30 mai 2012</dc:description>
  <cp:lastModifiedBy>utilisateur</cp:lastModifiedBy>
  <cp:revision>16</cp:revision>
  <cp:lastPrinted>2013-12-03T13:59:00Z</cp:lastPrinted>
  <dcterms:created xsi:type="dcterms:W3CDTF">2013-12-03T14:58:00Z</dcterms:created>
  <dcterms:modified xsi:type="dcterms:W3CDTF">2014-02-03T16:08:00Z</dcterms:modified>
</cp:coreProperties>
</file>