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FB5831">
              <w:rPr>
                <w:noProof/>
                <w:w w:val="95"/>
                <w:sz w:val="56"/>
                <w:szCs w:val="56"/>
              </w:rPr>
              <w:t>Rapport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FB5831">
              <w:rPr>
                <w:b/>
                <w:sz w:val="20"/>
              </w:rPr>
              <w:t>Récit utilisateur P07-US-08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tant </w:t>
            </w:r>
            <w:proofErr w:type="gramStart"/>
            <w:r>
              <w:rPr>
                <w:sz w:val="22"/>
                <w:szCs w:val="22"/>
              </w:rPr>
              <w:t>que</w:t>
            </w:r>
            <w:r w:rsidR="00FF777D">
              <w:rPr>
                <w:sz w:val="22"/>
                <w:szCs w:val="22"/>
              </w:rPr>
              <w:tab/>
            </w:r>
            <w:r w:rsidR="00FB5831">
              <w:rPr>
                <w:sz w:val="22"/>
                <w:szCs w:val="22"/>
              </w:rPr>
              <w:t>Utilisateur</w:t>
            </w:r>
            <w:proofErr w:type="gramEnd"/>
            <w:r w:rsidR="00FB5831">
              <w:rPr>
                <w:sz w:val="22"/>
                <w:szCs w:val="22"/>
              </w:rPr>
              <w:t xml:space="preserve"> connecté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FB5831">
              <w:rPr>
                <w:sz w:val="22"/>
                <w:szCs w:val="22"/>
              </w:rPr>
              <w:t>Généré des rapports</w:t>
            </w:r>
            <w:r>
              <w:rPr>
                <w:sz w:val="22"/>
                <w:szCs w:val="22"/>
              </w:rPr>
              <w:t xml:space="preserve"> </w:t>
            </w:r>
          </w:p>
          <w:p w:rsidR="008256D6" w:rsidRDefault="00FB5831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d’             D’analyser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cas</w:t>
            </w:r>
            <w:proofErr w:type="gramEnd"/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FB583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Généré des PDF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FB5831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Sélectionner des options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9F5CC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XXXXXXXXX</w:t>
            </w:r>
            <w:bookmarkStart w:id="2" w:name="_GoBack"/>
            <w:bookmarkEnd w:id="2"/>
            <w:r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FB5831">
              <w:rPr>
                <w:sz w:val="22"/>
                <w:szCs w:val="22"/>
              </w:rPr>
              <w:t>Frédéric Côté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FB5831">
              <w:rPr>
                <w:sz w:val="22"/>
                <w:szCs w:val="22"/>
              </w:rPr>
              <w:t>2017-11-10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736" w:rsidRDefault="00C33736">
      <w:r>
        <w:separator/>
      </w:r>
    </w:p>
  </w:endnote>
  <w:endnote w:type="continuationSeparator" w:id="0">
    <w:p w:rsidR="00C33736" w:rsidRDefault="00C3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736" w:rsidRDefault="00C33736">
      <w:r>
        <w:separator/>
      </w:r>
    </w:p>
  </w:footnote>
  <w:footnote w:type="continuationSeparator" w:id="0">
    <w:p w:rsidR="00C33736" w:rsidRDefault="00C33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3736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5831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1FF33F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6DC56-3F67-4E8F-9394-45CC8F71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Frederic Cote</cp:lastModifiedBy>
  <cp:revision>2</cp:revision>
  <cp:lastPrinted>2012-10-30T17:39:00Z</cp:lastPrinted>
  <dcterms:created xsi:type="dcterms:W3CDTF">2017-11-10T15:58:00Z</dcterms:created>
  <dcterms:modified xsi:type="dcterms:W3CDTF">2017-11-10T15:58:00Z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