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1B9A" w14:textId="5DF4AB00" w:rsidR="0001596D" w:rsidRDefault="00CB1CCB">
      <w:pPr>
        <w:rPr>
          <w:lang w:val="en-US"/>
        </w:rPr>
      </w:pPr>
      <w:proofErr w:type="spellStart"/>
      <w:r>
        <w:rPr>
          <w:lang w:val="en-US"/>
        </w:rPr>
        <w:t>Guilas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JovenCarl</w:t>
      </w:r>
      <w:proofErr w:type="spellEnd"/>
      <w:r>
        <w:rPr>
          <w:lang w:val="en-US"/>
        </w:rPr>
        <w:t xml:space="preserve"> C.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2185-6BlockTech</w:t>
      </w:r>
    </w:p>
    <w:p w14:paraId="54E00DCB" w14:textId="38F018CA" w:rsidR="00CB1CCB" w:rsidRDefault="00CB1CCB">
      <w:pPr>
        <w:rPr>
          <w:lang w:val="en-US"/>
        </w:rPr>
      </w:pPr>
      <w:r>
        <w:rPr>
          <w:lang w:val="en-US"/>
        </w:rPr>
        <w:t>NW-301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ab/>
        <w:t xml:space="preserve">  02</w:t>
      </w:r>
      <w:proofErr w:type="gramEnd"/>
      <w:r>
        <w:rPr>
          <w:lang w:val="en-US"/>
        </w:rPr>
        <w:t>/12/2025</w:t>
      </w:r>
    </w:p>
    <w:p w14:paraId="3EC5552E" w14:textId="77777777" w:rsidR="00CB1CCB" w:rsidRDefault="00CB1CCB">
      <w:pPr>
        <w:rPr>
          <w:lang w:val="en-US"/>
        </w:rPr>
      </w:pPr>
    </w:p>
    <w:p w14:paraId="44242B08" w14:textId="4DFCD263" w:rsidR="00CB1CCB" w:rsidRDefault="00CB1C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1FF6CE" wp14:editId="0AF375EE">
            <wp:extent cx="5943600" cy="322834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BFAC" w14:textId="2C675BEE" w:rsidR="00CB1CCB" w:rsidRDefault="00CB1C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3E82AB" wp14:editId="366F10DE">
            <wp:extent cx="5943600" cy="2987675"/>
            <wp:effectExtent l="0" t="0" r="0" b="317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4BA" w14:textId="77777777" w:rsidR="000B46DD" w:rsidRDefault="000B46DD">
      <w:pPr>
        <w:rPr>
          <w:lang w:val="en-US"/>
        </w:rPr>
      </w:pPr>
      <w:r>
        <w:rPr>
          <w:lang w:val="en-US"/>
        </w:rPr>
        <w:t>Reflection:</w:t>
      </w:r>
    </w:p>
    <w:p w14:paraId="328F137A" w14:textId="07A1E1A9" w:rsidR="000B46DD" w:rsidRPr="00CB1CCB" w:rsidRDefault="000B46DD">
      <w:pPr>
        <w:rPr>
          <w:lang w:val="en-US"/>
        </w:rPr>
      </w:pPr>
      <w:r w:rsidRPr="000B46DD">
        <w:t xml:space="preserve"> </w:t>
      </w:r>
      <w:r w:rsidRPr="000B46DD">
        <w:t xml:space="preserve">These instructions for getting test Ether from the Alchemy </w:t>
      </w:r>
      <w:proofErr w:type="spellStart"/>
      <w:r w:rsidRPr="000B46DD">
        <w:t>Sepoli</w:t>
      </w:r>
      <w:r>
        <w:t>a</w:t>
      </w:r>
      <w:proofErr w:type="spellEnd"/>
      <w:r w:rsidRPr="000B46DD">
        <w:t xml:space="preserve"> Faucet reminded me that using blockchain tools isn’t just about following technical steps</w:t>
      </w:r>
      <w:r>
        <w:t xml:space="preserve"> </w:t>
      </w:r>
      <w:r w:rsidRPr="000B46DD">
        <w:t xml:space="preserve">you also have to pay </w:t>
      </w:r>
      <w:r w:rsidRPr="000B46DD">
        <w:lastRenderedPageBreak/>
        <w:t>attention to how you set up your accounts. The guide stresses using a real name, a trustworthy email, and even switching browsers or networks if something doesn’t work.</w:t>
      </w:r>
    </w:p>
    <w:sectPr w:rsidR="000B46DD" w:rsidRPr="00CB1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CB"/>
    <w:rsid w:val="0001596D"/>
    <w:rsid w:val="000B46DD"/>
    <w:rsid w:val="00394685"/>
    <w:rsid w:val="004E5C2C"/>
    <w:rsid w:val="00CB1CCB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9BC3"/>
  <w15:chartTrackingRefBased/>
  <w15:docId w15:val="{FF27F8C3-9FC9-460B-8DE9-C0E8F37F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2</cp:revision>
  <dcterms:created xsi:type="dcterms:W3CDTF">2025-12-02T06:06:00Z</dcterms:created>
  <dcterms:modified xsi:type="dcterms:W3CDTF">2025-12-02T06:06:00Z</dcterms:modified>
</cp:coreProperties>
</file>