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CS156 Pipeline - Phase 4: Subvocalization</w:t>
      </w:r>
    </w:p>
    <w:p>
      <w:pPr>
        <w:pStyle w:val="Author"/>
      </w:pPr>
      <w:r>
        <w:t xml:space="preserve">Carl Vincent Kho</w:t>
      </w:r>
    </w:p>
    <w:p>
      <w:pPr>
        <w:pStyle w:val="Date"/>
      </w:pPr>
      <w:r>
        <w:t xml:space="preserve">December 16,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cs156-pipeline---final-draft"/>
    <w:p>
      <w:pPr>
        <w:pStyle w:val="Heading1"/>
      </w:pPr>
      <w:r>
        <w:t xml:space="preserve">CS156 Pipeline - Final Draft</w:t>
      </w:r>
    </w:p>
    <w:bookmarkStart w:id="9" w:name="X75fe8085cac675f44873c55cf928fd4ca8005f5"/>
    <w:p>
      <w:pPr>
        <w:pStyle w:val="Heading2"/>
      </w:pPr>
      <w:r>
        <w:t xml:space="preserve">Phase 4: Subvocalization Detection with Low-Cost Hardware</w:t>
      </w:r>
    </w:p>
    <w:p>
      <w:pPr>
        <w:pStyle w:val="FirstParagraph"/>
      </w:pPr>
      <w:r>
        <w:rPr>
          <w:b/>
          <w:bCs/>
        </w:rPr>
        <w:t xml:space="preserve">Student:</w:t>
      </w:r>
      <w:r>
        <w:t xml:space="preserve"> </w:t>
      </w:r>
      <w:r>
        <w:t xml:space="preserve">Carl Vincent Kho</w:t>
      </w:r>
      <w:r>
        <w:t xml:space="preserve"> </w:t>
      </w:r>
      <w:r>
        <w:rPr>
          <w:b/>
          <w:bCs/>
        </w:rPr>
        <w:t xml:space="preserve">Generated:</w:t>
      </w:r>
      <w:r>
        <w:t xml:space="preserve"> </w:t>
      </w:r>
      <w:r>
        <w:t xml:space="preserve">2025-12-16 22:53:03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CS156 - Machine Learning Pipeline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tion-1-data-explanation">
        <w:r>
          <w:rPr>
            <w:rStyle w:val="Hyperlink"/>
          </w:rPr>
          <w:t xml:space="preserve">Section 1: Data Explanation</w:t>
        </w:r>
      </w:hyperlink>
    </w:p>
    <w:p>
      <w:pPr>
        <w:pStyle w:val="Compact"/>
        <w:numPr>
          <w:ilvl w:val="0"/>
          <w:numId w:val="1001"/>
        </w:numPr>
      </w:pPr>
      <w:hyperlink w:anchor="X62b36e47d01025a94a68411aa841ce336d53af5">
        <w:r>
          <w:rPr>
            <w:rStyle w:val="Hyperlink"/>
          </w:rPr>
          <w:t xml:space="preserve">Section 2: Data Loading &amp; Python Conversion</w:t>
        </w:r>
      </w:hyperlink>
    </w:p>
    <w:p>
      <w:pPr>
        <w:pStyle w:val="Compact"/>
        <w:numPr>
          <w:ilvl w:val="0"/>
          <w:numId w:val="1001"/>
        </w:numPr>
      </w:pPr>
      <w:hyperlink w:anchor="X82907bc13e057fa4edf54f933d294983566622f">
        <w:r>
          <w:rPr>
            <w:rStyle w:val="Hyperlink"/>
          </w:rPr>
          <w:t xml:space="preserve">Section 3: Preprocessing, Cleaning &amp; EDA</w:t>
        </w:r>
      </w:hyperlink>
    </w:p>
    <w:p>
      <w:pPr>
        <w:pStyle w:val="Compact"/>
        <w:numPr>
          <w:ilvl w:val="0"/>
          <w:numId w:val="1001"/>
        </w:numPr>
      </w:pPr>
      <w:hyperlink w:anchor="section-4-analysis-plan-and-data-splits">
        <w:r>
          <w:rPr>
            <w:rStyle w:val="Hyperlink"/>
          </w:rPr>
          <w:t xml:space="preserve">Section 4: Analysis Plan &amp; Data Splits</w:t>
        </w:r>
      </w:hyperlink>
    </w:p>
    <w:p>
      <w:pPr>
        <w:pStyle w:val="Compact"/>
        <w:numPr>
          <w:ilvl w:val="0"/>
          <w:numId w:val="1001"/>
        </w:numPr>
      </w:pPr>
      <w:hyperlink w:anchor="X7ebc50da8615ab85995836f121ba220cb01ca5f">
        <w:r>
          <w:rPr>
            <w:rStyle w:val="Hyperlink"/>
          </w:rPr>
          <w:t xml:space="preserve">Section 5: Model Selection &amp; Mathematical Foundations</w:t>
        </w:r>
      </w:hyperlink>
    </w:p>
    <w:p>
      <w:pPr>
        <w:pStyle w:val="Compact"/>
        <w:numPr>
          <w:ilvl w:val="0"/>
          <w:numId w:val="1001"/>
        </w:numPr>
      </w:pPr>
      <w:hyperlink w:anchor="section-6-model-training">
        <w:r>
          <w:rPr>
            <w:rStyle w:val="Hyperlink"/>
          </w:rPr>
          <w:t xml:space="preserve">Section 6: Model Training</w:t>
        </w:r>
      </w:hyperlink>
    </w:p>
    <w:p>
      <w:pPr>
        <w:pStyle w:val="Compact"/>
        <w:numPr>
          <w:ilvl w:val="0"/>
          <w:numId w:val="1001"/>
        </w:numPr>
      </w:pPr>
      <w:hyperlink w:anchor="X49bc3a11bc4ef0c59eedd26db041d93d5eed117">
        <w:r>
          <w:rPr>
            <w:rStyle w:val="Hyperlink"/>
          </w:rPr>
          <w:t xml:space="preserve">Section 7: Predictions &amp; Performance Metrics</w:t>
        </w:r>
      </w:hyperlink>
    </w:p>
    <w:p>
      <w:pPr>
        <w:pStyle w:val="Compact"/>
        <w:numPr>
          <w:ilvl w:val="0"/>
          <w:numId w:val="1001"/>
        </w:numPr>
      </w:pPr>
      <w:hyperlink w:anchor="section-8-visualization-and-conclusions">
        <w:r>
          <w:rPr>
            <w:rStyle w:val="Hyperlink"/>
          </w:rPr>
          <w:t xml:space="preserve">Section 8: Visualization &amp; Conclusions</w:t>
        </w:r>
      </w:hyperlink>
    </w:p>
    <w:p>
      <w:pPr>
        <w:pStyle w:val="Compact"/>
        <w:numPr>
          <w:ilvl w:val="0"/>
          <w:numId w:val="1001"/>
        </w:numPr>
      </w:pPr>
      <w:hyperlink w:anchor="section-9-executive-summary">
        <w:r>
          <w:rPr>
            <w:rStyle w:val="Hyperlink"/>
          </w:rPr>
          <w:t xml:space="preserve">Section 9: Executive Summary</w:t>
        </w:r>
      </w:hyperlink>
    </w:p>
    <w:p>
      <w:pPr>
        <w:pStyle w:val="Compact"/>
        <w:numPr>
          <w:ilvl w:val="0"/>
          <w:numId w:val="1001"/>
        </w:numPr>
      </w:pPr>
      <w:hyperlink w:anchor="section-10-references">
        <w:r>
          <w:rPr>
            <w:rStyle w:val="Hyperlink"/>
          </w:rPr>
          <w:t xml:space="preserve">Section 10: References</w:t>
        </w:r>
      </w:hyperlink>
    </w:p>
    <w:p>
      <w:r>
        <w:pict>
          <v:rect style="width:0;height:1.5pt" o:hralign="center" o:hrstd="t" o:hr="t"/>
        </w:pict>
      </w:r>
    </w:p>
    <w:bookmarkEnd w:id="10"/>
    <w:bookmarkEnd w:id="11"/>
    <w:bookmarkStart w:id="22" w:name="section-1-data-explanation"/>
    <w:p>
      <w:pPr>
        <w:pStyle w:val="Heading1"/>
      </w:pPr>
      <w:r>
        <w:t xml:space="preserve">Section 1: Data Explanation</w:t>
      </w:r>
    </w:p>
    <w:bookmarkStart w:id="12" w:name="dataset-overview"/>
    <w:p>
      <w:pPr>
        <w:pStyle w:val="Heading2"/>
      </w:pPr>
      <w:r>
        <w:t xml:space="preserve">Dataset Overview</w:t>
      </w:r>
    </w:p>
    <w:p>
      <w:pPr>
        <w:pStyle w:val="FirstParagraph"/>
      </w:pPr>
      <w:r>
        <w:t xml:space="preserve">This project uses</w:t>
      </w:r>
      <w:r>
        <w:t xml:space="preserve"> </w:t>
      </w:r>
      <w:r>
        <w:rPr>
          <w:b/>
          <w:bCs/>
        </w:rPr>
        <w:t xml:space="preserve">dual-channel surface EMG (sEMG) signals</w:t>
      </w:r>
      <w:r>
        <w:t xml:space="preserve"> </w:t>
      </w:r>
      <w:r>
        <w:t xml:space="preserve">captured from facial/submental muscles during subvocalization tasks. The data represents an extension of the Phase 3 single-lead forearm EMG dataset to multi-channel silent speech recognition.</w:t>
      </w:r>
    </w:p>
    <w:bookmarkEnd w:id="12"/>
    <w:bookmarkStart w:id="16" w:name="data-source"/>
    <w:p>
      <w:pPr>
        <w:pStyle w:val="Heading2"/>
      </w:pPr>
      <w:r>
        <w:t xml:space="preserve">Data Source</w:t>
      </w:r>
    </w:p>
    <w:bookmarkStart w:id="13" w:name="personal-digital-archive-origin"/>
    <w:p>
      <w:pPr>
        <w:pStyle w:val="Heading3"/>
      </w:pPr>
      <w:r>
        <w:t xml:space="preserve">Personal Digital Archive Origin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Creator:</w:t>
      </w:r>
      <w:r>
        <w:t xml:space="preserve"> </w:t>
      </w:r>
      <w:r>
        <w:t xml:space="preserve">Carl Vincent Ladres Kho (Minerva University)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Collection Period:</w:t>
      </w:r>
      <w:r>
        <w:t xml:space="preserve"> </w:t>
      </w:r>
      <w:r>
        <w:t xml:space="preserve">December 2025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Taipei, Taiwan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Final assignment for CS156 Machine Learning Pipeline</w:t>
      </w:r>
    </w:p>
    <w:bookmarkEnd w:id="13"/>
    <w:bookmarkStart w:id="14" w:name="hardware-configuration-30-total"/>
    <w:p>
      <w:pPr>
        <w:pStyle w:val="Heading3"/>
      </w:pPr>
      <w:r>
        <w:t xml:space="preserve">Hardware Configuration (~$30 Total)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Component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Purpose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Cost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2x AD8232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Dual-channel sEMG capture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~$24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ESP32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MCU @ 1000Hz sampling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~$6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Ag/AgCl Electrodes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Signal pickup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~$5</w:t>
            </w:r>
          </w:p>
        </w:tc>
      </w:tr>
    </w:tbl>
    <w:bookmarkEnd w:id="14"/>
    <w:bookmarkStart w:id="15" w:name="electrode-placement"/>
    <w:p>
      <w:pPr>
        <w:pStyle w:val="Heading3"/>
      </w:pPr>
      <w:r>
        <w:t xml:space="preserve">Electrode Placement</w:t>
      </w:r>
    </w:p>
    <w:p>
      <w:pPr>
        <w:pStyle w:val="FirstParagraph"/>
      </w:pPr>
      <w:r>
        <w:rPr>
          <w:b/>
          <w:bCs/>
        </w:rPr>
        <w:t xml:space="preserve">Channel 1 (Tongue/Articulation):</w:t>
      </w:r>
      <w:r>
        <w:t xml:space="preserve"> </w:t>
      </w:r>
      <w:r>
        <w:t xml:space="preserve">- Under-chin: Digastric/Mylohyoid muscles</w:t>
      </w:r>
      <w:r>
        <w:t xml:space="preserve"> </w:t>
      </w:r>
      <w:r>
        <w:t xml:space="preserve">- Red + Yellow: 2-3cm apart</w:t>
      </w:r>
      <w:r>
        <w:t xml:space="preserve"> </w:t>
      </w:r>
      <w:r>
        <w:t xml:space="preserve">- Green: Mastoid (behind ear)</w:t>
      </w:r>
    </w:p>
    <w:p>
      <w:pPr>
        <w:pStyle w:val="BodyText"/>
      </w:pPr>
      <w:r>
        <w:rPr>
          <w:b/>
          <w:bCs/>
        </w:rPr>
        <w:t xml:space="preserve">Channel 2 (Jaw/Intensity):</w:t>
      </w:r>
      <w:r>
        <w:t xml:space="preserve"> </w:t>
      </w:r>
      <w:r>
        <w:t xml:space="preserve">- Masseter muscle (cheek</w:t>
      </w:r>
      <w:r>
        <w:t xml:space="preserve"> </w:t>
      </w:r>
      <w:r>
        <w:t xml:space="preserve">“socket”</w:t>
      </w:r>
      <w:r>
        <w:t xml:space="preserve">)</w:t>
      </w:r>
      <w:r>
        <w:t xml:space="preserve"> </w:t>
      </w:r>
      <w:r>
        <w:t xml:space="preserve">- Captures jaw engagement during articulation</w:t>
      </w:r>
    </w:p>
    <w:bookmarkEnd w:id="15"/>
    <w:bookmarkEnd w:id="16"/>
    <w:bookmarkStart w:id="19" w:name="data-characteristics"/>
    <w:p>
      <w:pPr>
        <w:pStyle w:val="Heading2"/>
      </w:pPr>
      <w:r>
        <w:t xml:space="preserve">Data Characteristics</w:t>
      </w:r>
    </w:p>
    <w:bookmarkStart w:id="17" w:name="Xa8a1ec837d09431000a137d46f387fedfcd2cd5"/>
    <w:p>
      <w:pPr>
        <w:pStyle w:val="Heading3"/>
      </w:pPr>
      <w:r>
        <w:t xml:space="preserve">Classes (Based on Motor Intensity Spectrum)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Level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Type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Signal Strength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Training/Testing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Mouthing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⭐⭐⭐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Training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Subvocalization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⭐⭐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Testing</w:t>
            </w:r>
          </w:p>
        </w:tc>
      </w:tr>
    </w:tbl>
    <w:bookmarkEnd w:id="17"/>
    <w:bookmarkStart w:id="18" w:name="vocabulary-selection"/>
    <w:p>
      <w:pPr>
        <w:pStyle w:val="Heading3"/>
      </w:pPr>
      <w:r>
        <w:t xml:space="preserve">Vocabulary Selection</w:t>
      </w:r>
    </w:p>
    <w:p>
      <w:pPr>
        <w:pStyle w:val="FirstParagraph"/>
      </w:pPr>
      <w:r>
        <w:t xml:space="preserve">Words were chosen based on</w:t>
      </w:r>
      <w:r>
        <w:t xml:space="preserve"> </w:t>
      </w:r>
      <w:r>
        <w:rPr>
          <w:b/>
          <w:bCs/>
        </w:rPr>
        <w:t xml:space="preserve">tongue gymnastics</w:t>
      </w:r>
      <w:r>
        <w:t xml:space="preserve"> </w:t>
      </w:r>
      <w:r>
        <w:t xml:space="preserve">(distinct muscle activations), not semantic meaning: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Word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Muscle Activation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Signal Quality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GHOST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Back of tongue → soft palate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⭐⭐⭐⭐⭐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LEFT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Tongue tip → alveolar ridge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⭐⭐⭐⭐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STOP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Plosive + jaw engagement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⭐⭐⭐⭐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REST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Baseline (silence)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Control</w:t>
            </w:r>
          </w:p>
        </w:tc>
      </w:tr>
    </w:tbl>
    <w:bookmarkEnd w:id="18"/>
    <w:bookmarkEnd w:id="19"/>
    <w:bookmarkStart w:id="20" w:name="prior-work-context"/>
    <w:p>
      <w:pPr>
        <w:pStyle w:val="Heading2"/>
      </w:pPr>
      <w:r>
        <w:t xml:space="preserve">Prior Work Context</w:t>
      </w:r>
    </w:p>
    <w:p>
      <w:pPr>
        <w:pStyle w:val="FirstParagraph"/>
      </w:pPr>
      <w:r>
        <w:t xml:space="preserve">This dataset builds on</w:t>
      </w:r>
      <w:r>
        <w:t xml:space="preserve"> </w:t>
      </w:r>
      <w:r>
        <w:rPr>
          <w:b/>
          <w:bCs/>
        </w:rPr>
        <w:t xml:space="preserve">Phase 3</w:t>
      </w:r>
      <w:r>
        <w:t xml:space="preserve"> </w:t>
      </w:r>
      <w:r>
        <w:t xml:space="preserve">(Kho, 2025), which validated:</w:t>
      </w:r>
      <w:r>
        <w:t xml:space="preserve"> </w:t>
      </w:r>
      <w:r>
        <w:t xml:space="preserve">- AD8232 sensor efficacy for EMG capture</w:t>
      </w:r>
      <w:r>
        <w:t xml:space="preserve"> </w:t>
      </w:r>
      <w:r>
        <w:t xml:space="preserve">- 18 ML architecture benchmark</w:t>
      </w:r>
      <w:r>
        <w:t xml:space="preserve"> </w:t>
      </w:r>
      <w:r>
        <w:t xml:space="preserve">- Random Forest as Pareto-optimal for ESP32 deployment</w:t>
      </w:r>
      <w:r>
        <w:t xml:space="preserve"> </w:t>
      </w:r>
      <w:r>
        <w:t xml:space="preserve">- MaxCRNN achieving 99% precision on safety-critical class</w:t>
      </w:r>
    </w:p>
    <w:bookmarkEnd w:id="20"/>
    <w:bookmarkStart w:id="21" w:name="sampling-methodology"/>
    <w:p>
      <w:pPr>
        <w:pStyle w:val="Heading2"/>
      </w:pPr>
      <w:r>
        <w:t xml:space="preserve">Sampling Methodology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Sampling Rate:</w:t>
      </w:r>
      <w:r>
        <w:t xml:space="preserve"> </w:t>
      </w:r>
      <w:r>
        <w:t xml:space="preserve">1000Hz (satisfies Nyquist for EMG: fₛ &gt; 2×450Hz)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Window Size:</w:t>
      </w:r>
      <w:r>
        <w:t xml:space="preserve"> </w:t>
      </w:r>
      <w:r>
        <w:t xml:space="preserve">1-second non-overlapping segments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Protocol:</w:t>
      </w:r>
      <w:r>
        <w:t xml:space="preserve"> </w:t>
      </w:r>
      <w:r>
        <w:t xml:space="preserve">Transfer learning from overt (mouthing) to covert (subvocal) speech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section-2-data-loading-python-conversion"/>
    <w:p>
      <w:pPr>
        <w:pStyle w:val="Heading1"/>
      </w:pPr>
      <w:r>
        <w:t xml:space="preserve">Section 2: Data Loading &amp; Python Conversion</w:t>
      </w:r>
    </w:p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section covers converting raw dual-channel EMG signals from the ESP32 serial stream into Python-readable formats compatible with scikit-learn and deep learning frameworks.</w:t>
      </w:r>
    </w:p>
    <w:bookmarkEnd w:id="23"/>
    <w:bookmarkStart w:id="24" w:name="data-acquisition-pipeline"/>
    <w:p>
      <w:pPr>
        <w:pStyle w:val="Heading2"/>
      </w:pPr>
      <w:r>
        <w:t xml:space="preserve">Data Acquisition Pipeline</w:t>
      </w:r>
    </w:p>
    <w:p>
      <w:pPr>
        <w:pStyle w:val="SourceCode"/>
      </w:pPr>
      <w:r>
        <w:rPr>
          <w:rStyle w:val="VerbatimChar"/>
        </w:rPr>
        <w:t xml:space="preserve">ESP32 Serial → CSV Files → Pandas DataFrame → NumPy Arrays</w:t>
      </w:r>
    </w:p>
    <w:bookmarkEnd w:id="24"/>
    <w:bookmarkStart w:id="26" w:name="hardware-interface"/>
    <w:p>
      <w:pPr>
        <w:pStyle w:val="Heading2"/>
      </w:pPr>
      <w:r>
        <w:t xml:space="preserve">Hardware Interface</w:t>
      </w:r>
    </w:p>
    <w:bookmarkStart w:id="25" w:name="esp32-firmware-specifications"/>
    <w:p>
      <w:pPr>
        <w:pStyle w:val="Heading3"/>
      </w:pPr>
      <w:r>
        <w:t xml:space="preserve">ESP32 Firmware Specifications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ADC Resolution:</w:t>
      </w:r>
      <w:r>
        <w:t xml:space="preserve"> </w:t>
      </w:r>
      <w:r>
        <w:t xml:space="preserve">12-bit (0-4095 range)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Sampling Rate:</w:t>
      </w:r>
      <w:r>
        <w:t xml:space="preserve"> </w:t>
      </w:r>
      <w:r>
        <w:t xml:space="preserve">1000Hz per channel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 Format:</w:t>
      </w:r>
      <w:r>
        <w:t xml:space="preserve"> </w:t>
      </w:r>
      <w:r>
        <w:t xml:space="preserve">Serial @ 115200 baud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Channels:</w:t>
      </w:r>
      <w:r>
        <w:t xml:space="preserve"> </w:t>
      </w:r>
      <w:r>
        <w:t xml:space="preserve">2 (chin + jaw)</w:t>
      </w:r>
    </w:p>
    <w:bookmarkEnd w:id="25"/>
    <w:bookmarkEnd w:id="26"/>
    <w:bookmarkStart w:id="27" w:name="code-data-loading"/>
    <w:p>
      <w:pPr>
        <w:pStyle w:val="Heading2"/>
      </w:pPr>
      <w:r>
        <w:t xml:space="preserve">Code: Data Loading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glob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load_session_data(session_dir: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Load a single recording session from CSV files.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session_dir: Path to session directory containing CSV files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DataFrame with columns: timestamp, ch1_voltage, ch2_voltage, label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csv_files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(glob(os.path.join(session_dir, </w:t>
      </w:r>
      <w:r>
        <w:rPr>
          <w:rStyle w:val="StringTok"/>
        </w:rPr>
        <w:t xml:space="preserve">"*.csv"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csv_file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csv_files: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pd.read_csv(csv_file,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dfs.append(df)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pd.concat(dfs,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load_all_sessions(data_dir: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Load all recording sessions from the data directory.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data_dir: Root data directory containing session subdirectories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Combined DataFrame with session_id column added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session_dirs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(glob(os.path.join(data_dir, </w:t>
      </w:r>
      <w:r>
        <w:rPr>
          <w:rStyle w:val="StringTok"/>
        </w:rPr>
        <w:t xml:space="preserve">"Session*"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all_data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session_dir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(session_dirs,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load_session_data(session_dir)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'session_id'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all_data.append(df)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pd.concat(all_data,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7"/>
    <w:bookmarkStart w:id="28" w:name="code-windowing-for-ml-pipeline"/>
    <w:p>
      <w:pPr>
        <w:pStyle w:val="Heading2"/>
      </w:pPr>
      <w:r>
        <w:t xml:space="preserve">Code: Windowing for ML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create_windows(df: pd.DataFrame,</w:t>
      </w:r>
      <w:r>
        <w:br/>
      </w:r>
      <w:r>
        <w:rPr>
          <w:rStyle w:val="NormalTok"/>
        </w:rPr>
        <w:t xml:space="preserve">                   window_size: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overlap: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[np.ndarray, np.ndarray]: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Segment continuous stream into fixed-size windows.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df: Raw data DataFrame</w:t>
      </w:r>
      <w:r>
        <w:br/>
      </w:r>
      <w:r>
        <w:rPr>
          <w:rStyle w:val="CommentTok"/>
        </w:rPr>
        <w:t xml:space="preserve">        window_size: Samples per window (1000 = 1 second @ 1000Hz)</w:t>
      </w:r>
      <w:r>
        <w:br/>
      </w:r>
      <w:r>
        <w:rPr>
          <w:rStyle w:val="CommentTok"/>
        </w:rPr>
        <w:t xml:space="preserve">        overlap: Fraction of overlap between windows (0.0 = non-overlapping)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X: Array of shape (n_windows, window_size, 2) - dual channel</w:t>
      </w:r>
      <w:r>
        <w:br/>
      </w:r>
      <w:r>
        <w:rPr>
          <w:rStyle w:val="CommentTok"/>
        </w:rPr>
        <w:t xml:space="preserve">        y: Array of shape (n_windows,) - labels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(window_size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overlap))</w:t>
      </w:r>
      <w:r>
        <w:br/>
      </w:r>
      <w:r>
        <w:rPr>
          <w:rStyle w:val="NormalTok"/>
        </w:rPr>
        <w:t xml:space="preserve">    windows_X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windows_y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'ch1'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    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'ch2'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].values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window_size, step):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window_size</w:t>
      </w:r>
      <w:r>
        <w:br/>
      </w:r>
      <w:r>
        <w:rPr>
          <w:rStyle w:val="NormalTok"/>
        </w:rPr>
        <w:t xml:space="preserve">        window_ch1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ch1[start:end]</w:t>
      </w:r>
      <w:r>
        <w:br/>
      </w:r>
      <w:r>
        <w:rPr>
          <w:rStyle w:val="NormalTok"/>
        </w:rPr>
        <w:t xml:space="preserve">        window_ch2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ch2[start:end]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Stack channels: (window_size, 2)</w:t>
      </w:r>
      <w:r>
        <w:br/>
      </w:r>
      <w:r>
        <w:rPr>
          <w:rStyle w:val="NormalTok"/>
        </w:rPr>
        <w:t xml:space="preserve">    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np.stack([window_ch1, window_ch2],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windows_X.append(window)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Majority vote for window label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np.median(labels[start:end]).astype(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windows_y.append(label)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np.array(windows_X), np.array(windows_y)</w:t>
      </w:r>
    </w:p>
    <w:bookmarkEnd w:id="28"/>
    <w:bookmarkStart w:id="29" w:name="data-structure-summary"/>
    <w:p>
      <w:pPr>
        <w:pStyle w:val="Heading2"/>
      </w:pPr>
      <w:r>
        <w:t xml:space="preserve">Data Structure Summary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Structure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Shape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Description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Helvetica Neue" w:hAnsi="Helvetica Neue"/>
                <w:b w:val="0"/>
                <w:sz w:val="22"/>
              </w:rPr>
              <w:t xml:space="preserve">X_raw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Helvetica Neue" w:hAnsi="Helvetica Neue"/>
                <w:b w:val="0"/>
                <w:sz w:val="22"/>
              </w:rPr>
              <w:t xml:space="preserve">(N, 1000, 2)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Raw dual-channel windows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Helvetica Neue" w:hAnsi="Helvetica Neue"/>
                <w:b w:val="0"/>
                <w:sz w:val="22"/>
              </w:rPr>
              <w:t xml:space="preserve">y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Helvetica Neue" w:hAnsi="Helvetica Neue"/>
                <w:b w:val="0"/>
                <w:sz w:val="22"/>
              </w:rPr>
              <w:t xml:space="preserve">(N,)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Class labels (0=REST, 1=GHOST, 2=LEFT, …)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Helvetica Neue" w:hAnsi="Helvetica Neue"/>
                <w:b w:val="0"/>
                <w:sz w:val="22"/>
              </w:rPr>
              <w:t xml:space="preserve">X_features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Helvetica Neue" w:hAnsi="Helvetica Neue"/>
                <w:b w:val="0"/>
                <w:sz w:val="22"/>
              </w:rPr>
              <w:t xml:space="preserve">(N, 8)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Statistical features (4 per channel)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Helvetica Neue" w:hAnsi="Helvetica Neue"/>
                <w:b w:val="0"/>
                <w:sz w:val="22"/>
              </w:rPr>
              <w:t xml:space="preserve">X_spectrograms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Helvetica Neue" w:hAnsi="Helvetica Neue"/>
                <w:b w:val="0"/>
                <w:sz w:val="22"/>
              </w:rPr>
              <w:t xml:space="preserve">(N, 224, 224, 3)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Mel-spectrogram images</w:t>
            </w:r>
          </w:p>
        </w:tc>
      </w:tr>
    </w:tbl>
    <w:bookmarkEnd w:id="29"/>
    <w:bookmarkStart w:id="30" w:name="dependencies"/>
    <w:p>
      <w:pPr>
        <w:pStyle w:val="Heading2"/>
      </w:pPr>
      <w:r>
        <w:t xml:space="preserve">Dependencies</w:t>
      </w:r>
    </w:p>
    <w:p>
      <w:pPr>
        <w:pStyle w:val="SourceCode"/>
      </w:pPr>
      <w:r>
        <w:rPr>
          <w:rStyle w:val="CommentTok"/>
        </w:rPr>
        <w:t xml:space="preserve"># requirements.txt</w:t>
      </w:r>
      <w:r>
        <w:br/>
      </w:r>
      <w:r>
        <w:rPr>
          <w:rStyle w:val="NormalTok"/>
        </w:rPr>
        <w:t xml:space="preserve">pandas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1.5.0</w:t>
      </w:r>
      <w:r>
        <w:br/>
      </w:r>
      <w:r>
        <w:rPr>
          <w:rStyle w:val="NormalTok"/>
        </w:rPr>
        <w:t xml:space="preserve">numpy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1.23.0</w:t>
      </w:r>
      <w:r>
        <w:br/>
      </w:r>
      <w:r>
        <w:rPr>
          <w:rStyle w:val="NormalTok"/>
        </w:rPr>
        <w:t xml:space="preserve">scipy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1.9.0</w:t>
      </w:r>
      <w:r>
        <w:br/>
      </w:r>
      <w:r>
        <w:rPr>
          <w:rStyle w:val="NormalTok"/>
        </w:rPr>
        <w:t xml:space="preserve">pyserial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real-time acquisition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4" w:name="section-3-preprocessing-cleaning-eda"/>
    <w:p>
      <w:pPr>
        <w:pStyle w:val="Heading1"/>
      </w:pPr>
      <w:r>
        <w:t xml:space="preserve">Section 3: Preprocessing, Cleaning &amp; EDA</w:t>
      </w:r>
    </w:p>
    <w:bookmarkStart w:id="32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Raw sEMG signals require preprocessing to remove noise and extract meaningful features. This section covers the signal processing pipeline and exploratory data analysis.</w:t>
      </w:r>
    </w:p>
    <w:bookmarkEnd w:id="32"/>
    <w:bookmarkStart w:id="33" w:name="signal-processing-pipeline"/>
    <w:p>
      <w:pPr>
        <w:pStyle w:val="Heading2"/>
      </w:pPr>
      <w:r>
        <w:t xml:space="preserve">Signal Processing Pipeline</w:t>
      </w:r>
    </w:p>
    <w:p>
      <w:pPr>
        <w:pStyle w:val="SourceCode"/>
      </w:pPr>
      <w:r>
        <w:rPr>
          <w:rStyle w:val="VerbatimChar"/>
        </w:rPr>
        <w:t xml:space="preserve">Raw ADC → Bandpass 1-45Hz → Notch 60Hz → Normalization → Epoch → Features</w:t>
      </w:r>
    </w:p>
    <w:bookmarkEnd w:id="33"/>
    <w:bookmarkStart w:id="36" w:name="preprocessing-steps"/>
    <w:p>
      <w:pPr>
        <w:pStyle w:val="Heading2"/>
      </w:pPr>
      <w:r>
        <w:t xml:space="preserve">Preprocessing Steps</w:t>
      </w:r>
    </w:p>
    <w:bookmarkStart w:id="34" w:name="bandpass-filtering"/>
    <w:p>
      <w:pPr>
        <w:pStyle w:val="Heading3"/>
      </w:pPr>
      <w:r>
        <w:t xml:space="preserve">1. Bandpass Filtering</w:t>
      </w:r>
    </w:p>
    <w:p>
      <w:pPr>
        <w:pStyle w:val="FirstParagraph"/>
      </w:pPr>
      <w:r>
        <w:t xml:space="preserve">The AD8232’s hardware filter (0.5-40Hz) is</w:t>
      </w:r>
      <w:r>
        <w:t xml:space="preserve"> </w:t>
      </w:r>
      <w:r>
        <w:t xml:space="preserve">“accidentally perfect”</w:t>
      </w:r>
      <w:r>
        <w:t xml:space="preserve"> </w:t>
      </w:r>
      <w:r>
        <w:t xml:space="preserve">for speech EMG (target: 1.3-50Hz per AlterEgo). We apply additional software filtering for consistency: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scipy.signal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butter, filtfilt, iirnotch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bandpass_filter(signal: np.ndarray,</w:t>
      </w:r>
      <w:r>
        <w:br/>
      </w:r>
      <w:r>
        <w:rPr>
          <w:rStyle w:val="NormalTok"/>
        </w:rPr>
        <w:t xml:space="preserve">                    fs: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lowcut: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highcut: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order: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Apply Butterworth bandpass filter.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signal: Raw EMG signal</w:t>
      </w:r>
      <w:r>
        <w:br/>
      </w:r>
      <w:r>
        <w:rPr>
          <w:rStyle w:val="CommentTok"/>
        </w:rPr>
        <w:t xml:space="preserve">        fs: Sampling frequency (1000Hz)</w:t>
      </w:r>
      <w:r>
        <w:br/>
      </w:r>
      <w:r>
        <w:rPr>
          <w:rStyle w:val="CommentTok"/>
        </w:rPr>
        <w:t xml:space="preserve">        lowcut: Lower cutoff frequency (1Hz - remove DC drift)</w:t>
      </w:r>
      <w:r>
        <w:br/>
      </w:r>
      <w:r>
        <w:rPr>
          <w:rStyle w:val="CommentTok"/>
        </w:rPr>
        <w:t xml:space="preserve">        highcut: Upper cutoff frequency (45Hz - below Nyquist)</w:t>
      </w:r>
      <w:r>
        <w:br/>
      </w:r>
      <w:r>
        <w:rPr>
          <w:rStyle w:val="CommentTok"/>
        </w:rPr>
        <w:t xml:space="preserve">        order: Filter order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nyq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fs</w:t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lowcut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nyq</w:t>
      </w:r>
      <w:r>
        <w:br/>
      </w:r>
      <w:r>
        <w:rPr>
          <w:rStyle w:val="NormalTok"/>
        </w:rPr>
        <w:t xml:space="preserve">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highcut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nyq</w:t>
      </w:r>
      <w:r>
        <w:br/>
      </w:r>
      <w:r>
        <w:rPr>
          <w:rStyle w:val="NormalTok"/>
        </w:rPr>
        <w:t xml:space="preserve">    b,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butter(order, [low, high], btype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filtfilt(b, a, signal)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notch_filter(signal: np.ndarray,</w:t>
      </w:r>
      <w:r>
        <w:br/>
      </w:r>
      <w:r>
        <w:rPr>
          <w:rStyle w:val="NormalTok"/>
        </w:rPr>
        <w:t xml:space="preserve">                 fs: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freq: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Q: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Apply notch filter to remove power line interference.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signal: Bandpassed signal</w:t>
      </w:r>
      <w:r>
        <w:br/>
      </w:r>
      <w:r>
        <w:rPr>
          <w:rStyle w:val="CommentTok"/>
        </w:rPr>
        <w:t xml:space="preserve">        fs: Sampling frequency</w:t>
      </w:r>
      <w:r>
        <w:br/>
      </w:r>
      <w:r>
        <w:rPr>
          <w:rStyle w:val="CommentTok"/>
        </w:rPr>
        <w:t xml:space="preserve">        freq: Notch frequency (60Hz for US/Taiwan, 50Hz for EU)</w:t>
      </w:r>
      <w:r>
        <w:br/>
      </w:r>
      <w:r>
        <w:rPr>
          <w:rStyle w:val="CommentTok"/>
        </w:rPr>
        <w:t xml:space="preserve">        Q: Quality factor (higher = narrower notch)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b,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iirnotch(freq, Q, fs)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filtfilt(b, a, signal)</w:t>
      </w:r>
    </w:p>
    <w:bookmarkEnd w:id="34"/>
    <w:bookmarkStart w:id="35" w:name="normalization"/>
    <w:p>
      <w:pPr>
        <w:pStyle w:val="Heading3"/>
      </w:pPr>
      <w:r>
        <w:t xml:space="preserve">2. Normalization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normalize_signal(signal: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Min-Max normalization to [0, 1] range.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(signal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signal.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(signal.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signal.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</w:p>
    <w:bookmarkEnd w:id="35"/>
    <w:bookmarkEnd w:id="36"/>
    <w:bookmarkStart w:id="38" w:name="feature-engineering"/>
    <w:p>
      <w:pPr>
        <w:pStyle w:val="Heading2"/>
      </w:pPr>
      <w:r>
        <w:t xml:space="preserve">Feature Engineering</w:t>
      </w:r>
    </w:p>
    <w:bookmarkStart w:id="37" w:name="statistical-features-per-channel"/>
    <w:p>
      <w:pPr>
        <w:pStyle w:val="Heading3"/>
      </w:pPr>
      <w:r>
        <w:t xml:space="preserve">Statistical Features (Per Channel)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Feature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Formula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EMG Significance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MAV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oMath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Overall muscle activation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ZCR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m:oMath>
              <m:r>
                <m:rPr>
                  <m:sty m:val="p"/>
                </m:rPr>
                <m:t>∑</m:t>
              </m:r>
              <m:r>
                <m:rPr>
                  <m:scr m:val="double-struck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Frequency proxy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SD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Signal energy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MAX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Peak amplitude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extract_statistical_features(window: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Extract time-domain features from dual-channel window.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window: Shape (1000, 2) - dual channel window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features: Shape (8,) - 4 features × 2 channels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(window.shape[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window[:, ch]</w:t>
      </w:r>
      <w:r>
        <w:br/>
      </w:r>
      <w:r>
        <w:rPr>
          <w:rStyle w:val="NormalTok"/>
        </w:rPr>
        <w:t xml:space="preserve">        mav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(signal))</w:t>
      </w:r>
      <w:r>
        <w:br/>
      </w:r>
      <w:r>
        <w:rPr>
          <w:rStyle w:val="NormalTok"/>
        </w:rPr>
        <w:t xml:space="preserve">        zcr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(np.diff(np.sign(signal))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np.std(signal)</w:t>
      </w:r>
      <w:r>
        <w:br/>
      </w:r>
      <w:r>
        <w:rPr>
          <w:rStyle w:val="NormalTok"/>
        </w:rPr>
        <w:t xml:space="preserve">        max_amp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(signal))</w:t>
      </w:r>
      <w:r>
        <w:br/>
      </w:r>
      <w:r>
        <w:rPr>
          <w:rStyle w:val="NormalTok"/>
        </w:rPr>
        <w:t xml:space="preserve">        features.extend([mav, zcr, sd, max_amp])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np.array(features)</w:t>
      </w:r>
    </w:p>
    <w:bookmarkEnd w:id="37"/>
    <w:bookmarkEnd w:id="38"/>
    <w:bookmarkStart w:id="42" w:name="exploratory-data-analysis"/>
    <w:p>
      <w:pPr>
        <w:pStyle w:val="Heading2"/>
      </w:pPr>
      <w:r>
        <w:t xml:space="preserve">Exploratory Data Analysis</w:t>
      </w:r>
    </w:p>
    <w:bookmarkStart w:id="39" w:name="class-distribution"/>
    <w:p>
      <w:pPr>
        <w:pStyle w:val="Heading3"/>
      </w:pPr>
      <w:r>
        <w:t xml:space="preserve">Class Distribution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plot_class_distribution(y: np.ndarray, class_names: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"""Visualize class balance."""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sns.countplot(x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plt.xticks(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(class_names)), class_names)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'Class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'Word Class'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'Number of Windows'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'eda_class_distribution.png'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</w:p>
    <w:bookmarkEnd w:id="39"/>
    <w:bookmarkStart w:id="40" w:name="descriptive-statistics"/>
    <w:p>
      <w:pPr>
        <w:pStyle w:val="Heading3"/>
      </w:pPr>
      <w:r>
        <w:t xml:space="preserve">Descriptive Statistics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Metric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Channel 1 (Chin)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Channel 2 (Jaw)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Mean MAV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TBD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TBD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Mean ZCR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TBD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TBD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Std Dev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TBD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TBD</w:t>
            </w:r>
          </w:p>
        </w:tc>
      </w:tr>
    </w:tbl>
    <w:bookmarkEnd w:id="40"/>
    <w:bookmarkStart w:id="41" w:name="feature-space-visualization"/>
    <w:p>
      <w:pPr>
        <w:pStyle w:val="Heading3"/>
      </w:pPr>
      <w:r>
        <w:t xml:space="preserve">Feature Space Visualization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plot_feature_scatter(X_features: np.ndarray, y: np.ndarray):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2D scatter plot of MAV vs ZCR colored by class.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</w:t>
      </w:r>
      <w:r>
        <w:br/>
      </w:r>
      <w:r>
        <w:rPr>
          <w:rStyle w:val="NormalTok"/>
        </w:rPr>
        <w:t xml:space="preserve">        X_features[:,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MAV Channel 1</w:t>
      </w:r>
      <w:r>
        <w:br/>
      </w:r>
      <w:r>
        <w:rPr>
          <w:rStyle w:val="NormalTok"/>
        </w:rPr>
        <w:t xml:space="preserve">        X_features[:,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ZCR Channel 1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    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plt.colorbar(scatter,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'Mean Absolute Value (Ch1)'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'Zero Crossing Rate (Ch1)'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Space Separability'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'eda_feature_scatter.png'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</w:p>
    <w:bookmarkEnd w:id="41"/>
    <w:bookmarkEnd w:id="42"/>
    <w:bookmarkStart w:id="43" w:name="key-observations-phase-3-insights"/>
    <w:p>
      <w:pPr>
        <w:pStyle w:val="Heading2"/>
      </w:pPr>
      <w:r>
        <w:t xml:space="preserve">Key Observations (Phase 3 Insights)</w:t>
      </w:r>
    </w:p>
    <w:p>
      <w:pPr>
        <w:pStyle w:val="FirstParagraph"/>
      </w:pPr>
      <w:r>
        <w:t xml:space="preserve">From the Phase 3 sEMG study: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CLENCH</w:t>
      </w:r>
      <w:r>
        <w:t xml:space="preserve"> </w:t>
      </w:r>
      <w:r>
        <w:t xml:space="preserve">class forms distinct high-MAV, moderate-ZCR cluster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w:r>
        <w:t xml:space="preserve">class spans wide variance (needs non-linear boundaries)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Spectrograms</w:t>
      </w:r>
      <w:r>
        <w:t xml:space="preserve"> </w:t>
      </w:r>
      <w:r>
        <w:t xml:space="preserve">reveal frequency-specific textures</w:t>
      </w:r>
    </w:p>
    <w:p>
      <w:pPr>
        <w:pStyle w:val="BodyText"/>
      </w:pPr>
      <w:r>
        <w:t xml:space="preserve">For Phase 4 (subvocalization), we expect:</w:t>
      </w:r>
      <w:r>
        <w:t xml:space="preserve"> </w:t>
      </w:r>
      <w:r>
        <w:t xml:space="preserve">- Lower overall signal amplitude (covert vs overt speech)</w:t>
      </w:r>
      <w:r>
        <w:t xml:space="preserve"> </w:t>
      </w:r>
      <w:r>
        <w:t xml:space="preserve">- More subtle inter-word differences</w:t>
      </w:r>
      <w:r>
        <w:t xml:space="preserve"> </w:t>
      </w:r>
      <w:r>
        <w:t xml:space="preserve">- Dual-channel providing complementary information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6" w:name="section-4-analysis-plan-data-splits"/>
    <w:p>
      <w:pPr>
        <w:pStyle w:val="Heading1"/>
      </w:pPr>
      <w:r>
        <w:t xml:space="preserve">Section 4: Analysis Plan &amp; Data Splits</w:t>
      </w:r>
    </w:p>
    <w:bookmarkStart w:id="45" w:name="overview-2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section describes the classification task and train/test split methodology for the subvocalization pipeline.</w:t>
      </w:r>
    </w:p>
    <w:bookmarkEnd w:id="45"/>
    <w:bookmarkStart w:id="48" w:name="classification-task"/>
    <w:p>
      <w:pPr>
        <w:pStyle w:val="Heading2"/>
      </w:pPr>
      <w:r>
        <w:t xml:space="preserve">Classification Task</w:t>
      </w:r>
    </w:p>
    <w:bookmarkStart w:id="46" w:name="problem-definition"/>
    <w:p>
      <w:pPr>
        <w:pStyle w:val="Heading3"/>
      </w:pPr>
      <w:r>
        <w:t xml:space="preserve">Problem Definition</w:t>
      </w:r>
    </w:p>
    <w:p>
      <w:pPr>
        <w:pStyle w:val="FirstParagraph"/>
      </w:pPr>
      <w:r>
        <w:rPr>
          <w:b/>
          <w:bCs/>
        </w:rPr>
        <w:t xml:space="preserve">Multi-class classification</w:t>
      </w:r>
      <w:r>
        <w:t xml:space="preserve"> </w:t>
      </w:r>
      <w:r>
        <w:t xml:space="preserve">of subvocalized words from dual-channel sEMG signals.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Aspect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Description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Task Type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Multi-class Classification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Input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Dual-channel sEMG window (1000×2)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Output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Word class (GHOST, LEFT, STOP, REST, etc.)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Metric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Accuracy, Precision, F1-Score</w:t>
            </w:r>
          </w:p>
        </w:tc>
      </w:tr>
    </w:tbl>
    <w:bookmarkEnd w:id="46"/>
    <w:bookmarkStart w:id="47" w:name="transfer-learning-strategy"/>
    <w:p>
      <w:pPr>
        <w:pStyle w:val="Heading3"/>
      </w:pPr>
      <w:r>
        <w:t xml:space="preserve">Transfer Learning Strategy</w:t>
      </w:r>
    </w:p>
    <w:p>
      <w:pPr>
        <w:pStyle w:val="FirstParagraph"/>
      </w:pPr>
      <w:r>
        <w:t xml:space="preserve">The key insight of Phase 4 is</w:t>
      </w:r>
      <w:r>
        <w:t xml:space="preserve"> </w:t>
      </w:r>
      <w:r>
        <w:rPr>
          <w:b/>
          <w:bCs/>
        </w:rPr>
        <w:t xml:space="preserve">transfer learning from overt to covert speech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Level 3 (Mouthing) → Train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Level 4 (Subvocalization) → Test</w:t>
      </w:r>
    </w:p>
    <w:p>
      <w:pPr>
        <w:pStyle w:val="FirstParagraph"/>
      </w:pPr>
      <w:r>
        <w:t xml:space="preserve">This tests whether models trained on high-amplitude mouthing signals can generalize to low-amplitude silent speech.</w:t>
      </w:r>
    </w:p>
    <w:bookmarkEnd w:id="47"/>
    <w:bookmarkEnd w:id="48"/>
    <w:bookmarkStart w:id="51" w:name="data-split-strategy"/>
    <w:p>
      <w:pPr>
        <w:pStyle w:val="Heading2"/>
      </w:pPr>
      <w:r>
        <w:t xml:space="preserve">Data Split Strategy</w:t>
      </w:r>
    </w:p>
    <w:bookmarkStart w:id="49" w:name="primary-split-session-based"/>
    <w:p>
      <w:pPr>
        <w:pStyle w:val="Heading3"/>
      </w:pPr>
      <w:r>
        <w:t xml:space="preserve">Primary Split: Session-Based</w:t>
      </w:r>
    </w:p>
    <w:p>
      <w:pPr>
        <w:pStyle w:val="FirstParagraph"/>
      </w:pPr>
      <w:r>
        <w:t xml:space="preserve">To ensure realistic generalization, we use</w:t>
      </w:r>
      <w:r>
        <w:t xml:space="preserve"> </w:t>
      </w:r>
      <w:r>
        <w:rPr>
          <w:b/>
          <w:bCs/>
        </w:rPr>
        <w:t xml:space="preserve">session-based splitting</w:t>
      </w:r>
      <w:r>
        <w:t xml:space="preserve"> </w:t>
      </w:r>
      <w:r>
        <w:t xml:space="preserve">rather than random sampling: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GroupShuffleSplit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session_based_split(X: np.ndarray,</w:t>
      </w:r>
      <w:r>
        <w:br/>
      </w:r>
      <w:r>
        <w:rPr>
          <w:rStyle w:val="NormalTok"/>
        </w:rPr>
        <w:t xml:space="preserve">                        y: np.ndarray,</w:t>
      </w:r>
      <w:r>
        <w:br/>
      </w:r>
      <w:r>
        <w:rPr>
          <w:rStyle w:val="NormalTok"/>
        </w:rPr>
        <w:t xml:space="preserve">                        session_ids: np.ndarray,</w:t>
      </w:r>
      <w:r>
        <w:br/>
      </w:r>
      <w:r>
        <w:rPr>
          <w:rStyle w:val="NormalTok"/>
        </w:rPr>
        <w:t xml:space="preserve">                        test_size: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Split data ensuring entire sessions are in train OR test.</w:t>
      </w:r>
      <w:r>
        <w:br/>
      </w:r>
      <w:r>
        <w:br/>
      </w:r>
      <w:r>
        <w:rPr>
          <w:rStyle w:val="CommentTok"/>
        </w:rPr>
        <w:t xml:space="preserve">    This prevents data leakage from temporal autocorrelation.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gss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GroupShuffleSplit(n_splits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1738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train_idx, test_idx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(gss.split(X, y,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(X[train_idx], X[test_idx],</w:t>
      </w:r>
      <w:r>
        <w:br/>
      </w:r>
      <w:r>
        <w:rPr>
          <w:rStyle w:val="NormalTok"/>
        </w:rPr>
        <w:t xml:space="preserve">            y[train_idx], y[test_idx])</w:t>
      </w:r>
    </w:p>
    <w:bookmarkEnd w:id="49"/>
    <w:bookmarkStart w:id="50" w:name="secondary-split-motor-intensity-level"/>
    <w:p>
      <w:pPr>
        <w:pStyle w:val="Heading3"/>
      </w:pPr>
      <w:r>
        <w:t xml:space="preserve">Secondary Split: Motor Intensity Level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transfer learning evaluation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intensity_level_split(X: np.ndarray,</w:t>
      </w:r>
      <w:r>
        <w:br/>
      </w:r>
      <w:r>
        <w:rPr>
          <w:rStyle w:val="NormalTok"/>
        </w:rPr>
        <w:t xml:space="preserve">                          y: np.ndarray,</w:t>
      </w:r>
      <w:r>
        <w:br/>
      </w:r>
      <w:r>
        <w:rPr>
          <w:rStyle w:val="NormalTok"/>
        </w:rPr>
        <w:t xml:space="preserve">                          intensity_labels: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Split by motor intensity level for transfer learning.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intensity_labels: Array indicating motor level (3=mouthing, 4=subvocal)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X_train (Level 3), X_test (Level 4), y_train, y_test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train_mask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intensity_labels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Mouthing</w:t>
      </w:r>
      <w:r>
        <w:br/>
      </w:r>
      <w:r>
        <w:rPr>
          <w:rStyle w:val="NormalTok"/>
        </w:rPr>
        <w:t xml:space="preserve">    test_mask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intensity_labels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Subvocalization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(X[train_mask], X[test_mask],</w:t>
      </w:r>
      <w:r>
        <w:br/>
      </w:r>
      <w:r>
        <w:rPr>
          <w:rStyle w:val="NormalTok"/>
        </w:rPr>
        <w:t xml:space="preserve">            y[train_mask], y[test_mask])</w:t>
      </w:r>
    </w:p>
    <w:bookmarkEnd w:id="50"/>
    <w:bookmarkEnd w:id="51"/>
    <w:bookmarkStart w:id="53" w:name="cross-validation-strategy"/>
    <w:p>
      <w:pPr>
        <w:pStyle w:val="Heading2"/>
      </w:pPr>
      <w:r>
        <w:t xml:space="preserve">Cross-Validation Strategy</w:t>
      </w:r>
    </w:p>
    <w:bookmarkStart w:id="52" w:name="fold-stratified-cv"/>
    <w:p>
      <w:pPr>
        <w:pStyle w:val="Heading3"/>
      </w:pPr>
      <w:r>
        <w:t xml:space="preserve">5-Fold Stratified CV</w:t>
      </w:r>
    </w:p>
    <w:p>
      <w:pPr>
        <w:pStyle w:val="FirstParagraph"/>
      </w:pPr>
      <w:r>
        <w:t xml:space="preserve">For model selection and hyperparameter tuning: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StratifiedKFold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get_cv_splits(X: np.ndarray,</w:t>
      </w:r>
      <w:r>
        <w:br/>
      </w:r>
      <w:r>
        <w:rPr>
          <w:rStyle w:val="NormalTok"/>
        </w:rPr>
        <w:t xml:space="preserve">                  y: np.ndarray,</w:t>
      </w:r>
      <w:r>
        <w:br/>
      </w:r>
      <w:r>
        <w:rPr>
          <w:rStyle w:val="NormalTok"/>
        </w:rPr>
        <w:t xml:space="preserve">                  n_splits: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StratifiedKFold: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Stratified K-Fold to maintain class proportions.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n_splits,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1738</w:t>
      </w:r>
      <w:r>
        <w:rPr>
          <w:rStyle w:val="NormalTok"/>
        </w:rPr>
        <w:t xml:space="preserve">)</w:t>
      </w:r>
    </w:p>
    <w:bookmarkEnd w:id="52"/>
    <w:bookmarkEnd w:id="53"/>
    <w:bookmarkStart w:id="54" w:name="expected-data-distribution"/>
    <w:p>
      <w:pPr>
        <w:pStyle w:val="Heading2"/>
      </w:pPr>
      <w:r>
        <w:t xml:space="preserve">Expected Data Distribution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Split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Purpose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Expected 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Classes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Train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Model fitting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~70%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Level 3 (Mouthing)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Validation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Hyperparameter tuning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~10%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Level 3 subset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Test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Final evaluation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~20%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Level 4 (Subvocalization)</w:t>
            </w:r>
          </w:p>
        </w:tc>
      </w:tr>
    </w:tbl>
    <w:bookmarkEnd w:id="54"/>
    <w:bookmarkStart w:id="55" w:name="safety-considerations"/>
    <w:p>
      <w:pPr>
        <w:pStyle w:val="Heading2"/>
      </w:pPr>
      <w:r>
        <w:t xml:space="preserve">Safety Considerations</w:t>
      </w:r>
    </w:p>
    <w:p>
      <w:pPr>
        <w:pStyle w:val="FirstParagraph"/>
      </w:pPr>
      <w:r>
        <w:t xml:space="preserve">Following Phase 3’s findings, we prioritize: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over Recall for the active class (avoid false positives)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Latency</w:t>
      </w:r>
      <w:r>
        <w:t xml:space="preserve"> </w:t>
      </w:r>
      <w:r>
        <w:t xml:space="preserve">&lt; 100ms for real-time control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&lt; 320KB for ESP32 deployment</w:t>
      </w:r>
    </w:p>
    <w:p>
      <w:pPr>
        <w:pStyle w:val="FirstParagraph"/>
      </w:pPr>
      <w:r>
        <w:t xml:space="preserve">The test set evaluation will focus on these deployment constraints.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9" w:name="Xb58680a0b582ad21204cd267b6228b76f2c5116"/>
    <w:p>
      <w:pPr>
        <w:pStyle w:val="Heading1"/>
      </w:pPr>
      <w:r>
        <w:t xml:space="preserve">Section 5: Model Selection &amp; Mathematical Foundations</w:t>
      </w:r>
    </w:p>
    <w:bookmarkStart w:id="57" w:name="overview-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section discusses model selection for subvocalization classification, including a</w:t>
      </w:r>
      <w:r>
        <w:t xml:space="preserve"> </w:t>
      </w:r>
      <w:r>
        <w:rPr>
          <w:b/>
          <w:bCs/>
        </w:rPr>
        <w:t xml:space="preserve">novel technique not covered in class</w:t>
      </w:r>
      <w:r>
        <w:t xml:space="preserve">: the</w:t>
      </w:r>
      <w:r>
        <w:t xml:space="preserve"> </w:t>
      </w:r>
      <w:r>
        <w:rPr>
          <w:b/>
          <w:bCs/>
        </w:rPr>
        <w:t xml:space="preserve">MaxCRNN</w:t>
      </w:r>
      <w:r>
        <w:t xml:space="preserve"> </w:t>
      </w:r>
      <w:r>
        <w:t xml:space="preserve">(Inception + Bi-LSTM + Attention) architecture.</w:t>
      </w:r>
    </w:p>
    <w:bookmarkEnd w:id="57"/>
    <w:bookmarkStart w:id="59" w:name="model-selection-rationale"/>
    <w:p>
      <w:pPr>
        <w:pStyle w:val="Heading2"/>
      </w:pPr>
      <w:r>
        <w:t xml:space="preserve">Model Selection Rationale</w:t>
      </w:r>
    </w:p>
    <w:bookmarkStart w:id="58" w:name="the-ladder-of-abstraction"/>
    <w:p>
      <w:pPr>
        <w:pStyle w:val="Heading3"/>
      </w:pPr>
      <w:r>
        <w:t xml:space="preserve">The</w:t>
      </w:r>
      <w:r>
        <w:t xml:space="preserve"> </w:t>
      </w:r>
      <w:r>
        <w:t xml:space="preserve">“Ladder of Abstraction”</w:t>
      </w:r>
    </w:p>
    <w:p>
      <w:pPr>
        <w:pStyle w:val="FirstParagraph"/>
      </w:pPr>
      <w:r>
        <w:t xml:space="preserve">Following Phase 3’s methodology, we evaluate models across increasing complexity: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2860"/>
        <w:gridCol w:w="1980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Tier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Models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Feature Set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Compute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Heuristics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Threshold, Variance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Raw amplitude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O(N)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Classical ML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Random Forest, SVM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Statistical (Set A)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O(N log N)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Deep Learning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1D CNN, CRNN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Raw sequence (Set B)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O(N²)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Transfer Learning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MobileNetV2, ResNet50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Spectrograms (Set C)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O(N³)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Custom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MaxCRNN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Raw + Attention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O(N² log N)</w:t>
            </w:r>
          </w:p>
        </w:tc>
      </w:tr>
    </w:tbl>
    <w:bookmarkEnd w:id="58"/>
    <w:bookmarkEnd w:id="59"/>
    <w:bookmarkStart w:id="66" w:name="novel-technique-maxcrnn-architecture"/>
    <w:p>
      <w:pPr>
        <w:pStyle w:val="Heading2"/>
      </w:pPr>
      <w:r>
        <w:t xml:space="preserve">Novel Technique: MaxCRNN Architecture</w:t>
      </w:r>
    </w:p>
    <w:bookmarkStart w:id="60" w:name="high-level-architecture"/>
    <w:p>
      <w:pPr>
        <w:pStyle w:val="Heading3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Input (1000×2) → Inception Blocks → Bi-LSTM → Multi-Head Attention → Softmax</w:t>
      </w:r>
    </w:p>
    <w:bookmarkEnd w:id="60"/>
    <w:bookmarkStart w:id="64" w:name="mathematical-foundations"/>
    <w:p>
      <w:pPr>
        <w:pStyle w:val="Heading3"/>
      </w:pPr>
      <w:r>
        <w:t xml:space="preserve">Mathematical Foundations</w:t>
      </w:r>
    </w:p>
    <w:bookmarkStart w:id="61" w:name="X8c86be13b7042f77c3658b950ed45d2a5c54dc6"/>
    <w:p>
      <w:pPr>
        <w:pStyle w:val="Heading4"/>
      </w:pPr>
      <w:r>
        <w:t xml:space="preserve">1. Inception Block (Multi-Scale Feature Extraction)</w:t>
      </w:r>
    </w:p>
    <w:p>
      <w:pPr>
        <w:pStyle w:val="FirstParagraph"/>
      </w:pPr>
      <w:r>
        <w:t xml:space="preserve">The Inception module (Szegedy et al., 2015) applies parallel convolutions at multiple scales: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i</m:t>
              </m:r>
              <m:r>
                <m:t>n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Concat</m:t>
          </m:r>
          <m:r>
            <m:rPr>
              <m:sty m:val="p"/>
            </m:rPr>
            <m:t>[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5</m:t>
              </m:r>
              <m:r>
                <m:rPr>
                  <m:sty m:val="p"/>
                </m:rPr>
                <m:t>×</m:t>
              </m:r>
              <m:r>
                <m:t>5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p</m:t>
              </m:r>
              <m:r>
                <m:t>o</m:t>
              </m:r>
              <m:r>
                <m:t>o</m:t>
              </m:r>
              <m:r>
                <m:t>l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 each branch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ReLU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Conv1D</m:t>
          </m:r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Different kernel sizes capture temporal patterns at different scales (individual motor pulses vs. sustained contractions).</w:t>
      </w:r>
    </w:p>
    <w:bookmarkEnd w:id="61"/>
    <w:bookmarkStart w:id="62" w:name="bidirectional-lstm-temporal-modeling"/>
    <w:p>
      <w:pPr>
        <w:pStyle w:val="Heading4"/>
      </w:pPr>
      <w:r>
        <w:t xml:space="preserve">2. Bidirectional LSTM (Temporal Modeling)</w:t>
      </w:r>
    </w:p>
    <w:p>
      <w:pPr>
        <w:pStyle w:val="FirstParagraph"/>
      </w:pPr>
      <w:r>
        <w:t xml:space="preserve">The Bi-LSTM (Hochreiter &amp; Schmidhuber, 1997) processes the sequence in both directions: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t</m:t>
                  </m:r>
                </m:sub>
              </m:sSub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LSTM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acc>
            <m:accPr>
              <m:chr m:val="⃗"/>
            </m:accPr>
            <m:e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⃖"/>
            </m:accPr>
            <m:e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t</m:t>
                  </m:r>
                </m:sub>
              </m:sSub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LSTM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acc>
            <m:accPr>
              <m:chr m:val="⃖"/>
            </m:accPr>
            <m:e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acc>
            <m:accPr>
              <m:chr m:val="⃗"/>
            </m:accPr>
            <m:e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t</m:t>
                  </m:r>
                </m:sub>
              </m:sSub>
            </m:e>
          </m:acc>
          <m:r>
            <m:rPr>
              <m:sty m:val="p"/>
            </m:rPr>
            <m:t>;</m:t>
          </m:r>
          <m:acc>
            <m:accPr>
              <m:chr m:val="⃖"/>
            </m:accPr>
            <m:e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t</m:t>
                  </m:r>
                </m:sub>
              </m:sSub>
            </m:e>
          </m:acc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LSTM Cell Equations: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(Forget Gate)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(Input Gate)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C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(Candidate)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sSub>
            <m:e>
              <m:r>
                <m:rPr>
                  <m:sty m:val="b"/>
                </m:rPr>
                <m:t>C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sSub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C</m:t>
                  </m:r>
                </m:e>
              </m:acc>
            </m:e>
            <m:sub>
              <m:r>
                <m:t>t</m:t>
              </m:r>
            </m:sub>
          </m:sSub>
          <m:r>
            <m:t> </m:t>
          </m:r>
          <m:r>
            <m:rPr>
              <m:nor/>
              <m:sty m:val="p"/>
            </m:rPr>
            <m:t>(Cell State)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(Output Gate)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LSTM captures long-range temporal dependencies in the muscle activation sequence.</w:t>
      </w:r>
    </w:p>
    <w:bookmarkEnd w:id="62"/>
    <w:bookmarkStart w:id="63" w:name="multi-head-attention-selective-focus"/>
    <w:p>
      <w:pPr>
        <w:pStyle w:val="Heading4"/>
      </w:pPr>
      <w:r>
        <w:t xml:space="preserve">3. Multi-Head Attention (Selective Focus)</w:t>
      </w:r>
    </w:p>
    <w:p>
      <w:pPr>
        <w:pStyle w:val="FirstParagraph"/>
      </w:pPr>
      <w:r>
        <w:t xml:space="preserve">Scaled Dot-Product Attention (Vaswani et al., 2017):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r>
            <m:rPr>
              <m:sty m:val="p"/>
            </m:rPr>
            <m:t>(</m:t>
          </m:r>
          <m:r>
            <m:rPr>
              <m:sty m:val="b"/>
            </m:rPr>
            <m:t>Q</m:t>
          </m:r>
          <m:r>
            <m:rPr>
              <m:sty m:val="p"/>
            </m:rPr>
            <m:t>,</m:t>
          </m:r>
          <m:r>
            <m:rPr>
              <m:sty m:val="b"/>
            </m:rPr>
            <m:t>K</m:t>
          </m:r>
          <m:r>
            <m:rPr>
              <m:sty m:val="p"/>
            </m:rPr>
            <m:t>,</m:t>
          </m:r>
          <m:r>
            <m:rPr>
              <m:sty m:val="b"/>
            </m:rP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b"/>
                    </m:rPr>
                    <m:t>Q</m:t>
                  </m:r>
                  <m:sSup>
                    <m:e>
                      <m:r>
                        <m:rPr>
                          <m:sty m:val="b"/>
                        </m:rP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rPr>
              <m:sty m:val="b"/>
            </m:rPr>
            <m:t>V</m:t>
          </m:r>
        </m:oMath>
      </m:oMathPara>
    </w:p>
    <w:p>
      <w:pPr>
        <w:pStyle w:val="FirstParagraph"/>
      </w:pPr>
      <w:r>
        <w:t xml:space="preserve">Multi-Head extension: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MultiHead</m:t>
          </m:r>
          <m:r>
            <m:rPr>
              <m:sty m:val="p"/>
            </m:rPr>
            <m:t>(</m:t>
          </m:r>
          <m:r>
            <m:rPr>
              <m:sty m:val="b"/>
            </m:rPr>
            <m:t>Q</m:t>
          </m:r>
          <m:r>
            <m:rPr>
              <m:sty m:val="p"/>
            </m:rPr>
            <m:t>,</m:t>
          </m:r>
          <m:r>
            <m:rPr>
              <m:sty m:val="b"/>
            </m:rPr>
            <m:t>K</m:t>
          </m:r>
          <m:r>
            <m:rPr>
              <m:sty m:val="p"/>
            </m:rPr>
            <m:t>,</m:t>
          </m:r>
          <m:r>
            <m:rPr>
              <m:sty m:val="b"/>
            </m:rP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Concat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b"/>
                </m:rPr>
                <m:t>W</m:t>
              </m:r>
            </m:e>
            <m:sup>
              <m:r>
                <m:t>O</m:t>
              </m:r>
            </m:sup>
          </m:sSup>
        </m:oMath>
      </m:oMathPara>
    </w:p>
    <w:p>
      <w:pPr>
        <w:pStyle w:val="FirstParagraph"/>
      </w:pPr>
      <w:r>
        <w:t xml:space="preserve">Where each head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Attention</m:t>
          </m:r>
          <m:r>
            <m:rPr>
              <m:sty m:val="p"/>
            </m:rPr>
            <m:t>(</m:t>
          </m:r>
          <m:r>
            <m:rPr>
              <m:sty m:val="b"/>
            </m:rPr>
            <m:t>Q</m:t>
          </m:r>
          <m:sSubSup>
            <m:e>
              <m:r>
                <m:rPr>
                  <m:sty m:val="b"/>
                </m:rPr>
                <m:t>W</m:t>
              </m:r>
            </m:e>
            <m:sub>
              <m:r>
                <m:t>i</m:t>
              </m:r>
            </m:sub>
            <m:sup>
              <m:r>
                <m:t>Q</m:t>
              </m:r>
            </m:sup>
          </m:sSubSup>
          <m:r>
            <m:rPr>
              <m:sty m:val="p"/>
            </m:rPr>
            <m:t>,</m:t>
          </m:r>
          <m:r>
            <m:rPr>
              <m:sty m:val="b"/>
            </m:rPr>
            <m:t>K</m:t>
          </m:r>
          <m:sSubSup>
            <m:e>
              <m:r>
                <m:rPr>
                  <m:sty m:val="b"/>
                </m:rPr>
                <m:t>W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,</m:t>
          </m:r>
          <m:r>
            <m:rPr>
              <m:sty m:val="b"/>
            </m:rPr>
            <m:t>V</m:t>
          </m:r>
          <m:sSubSup>
            <m:e>
              <m:r>
                <m:rPr>
                  <m:sty m:val="b"/>
                </m:rPr>
                <m:t>W</m:t>
              </m:r>
            </m:e>
            <m:sub>
              <m:r>
                <m:t>i</m:t>
              </m:r>
            </m:sub>
            <m:sup>
              <m:r>
                <m:t>V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Attention allows the model to focus on the most discriminative time points (e.g., the onset of a tongue movement).</w:t>
      </w:r>
    </w:p>
    <w:bookmarkEnd w:id="63"/>
    <w:bookmarkEnd w:id="64"/>
    <w:bookmarkStart w:id="65" w:name="complete-maxcrnn-pseudocode"/>
    <w:p>
      <w:pPr>
        <w:pStyle w:val="Heading3"/>
      </w:pPr>
      <w:r>
        <w:t xml:space="preserve">Complete MaxCRNN Pseudocode</w:t>
      </w:r>
    </w:p>
    <w:p>
      <w:pPr>
        <w:pStyle w:val="SourceCode"/>
      </w:pPr>
      <w:r>
        <w:rPr>
          <w:rStyle w:val="VerbatimChar"/>
        </w:rPr>
        <w:t xml:space="preserve">Algorithm: MaxCRNN Forward Pass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Input: x ∈ ℝ^(1000×2)  // Dual-channel window</w:t>
      </w:r>
      <w:r>
        <w:br/>
      </w:r>
      <w:r>
        <w:rPr>
          <w:rStyle w:val="VerbatimChar"/>
        </w:rPr>
        <w:t xml:space="preserve">Output: ŷ ∈ ℝ^K        // Class probabilities</w:t>
      </w:r>
      <w:r>
        <w:br/>
      </w:r>
      <w:r>
        <w:br/>
      </w:r>
      <w:r>
        <w:rPr>
          <w:rStyle w:val="VerbatimChar"/>
        </w:rPr>
        <w:t xml:space="preserve">1. h₁ ← InceptionBlock(x)           // Multi-scale features</w:t>
      </w:r>
      <w:r>
        <w:br/>
      </w:r>
      <w:r>
        <w:rPr>
          <w:rStyle w:val="VerbatimChar"/>
        </w:rPr>
        <w:t xml:space="preserve">2. h₂ ← InceptionBlock(h₁)          // Stack 2 blocks</w:t>
      </w:r>
      <w:r>
        <w:br/>
      </w:r>
      <w:r>
        <w:rPr>
          <w:rStyle w:val="VerbatimChar"/>
        </w:rPr>
        <w:t xml:space="preserve">3. h₃ ← BiLSTM(h₂, units=128)       // Temporal modeling</w:t>
      </w:r>
      <w:r>
        <w:br/>
      </w:r>
      <w:r>
        <w:rPr>
          <w:rStyle w:val="VerbatimChar"/>
        </w:rPr>
        <w:t xml:space="preserve">4. h_attn ← MultiHeadAttention(h₃)  // Selective focus</w:t>
      </w:r>
      <w:r>
        <w:br/>
      </w:r>
      <w:r>
        <w:rPr>
          <w:rStyle w:val="VerbatimChar"/>
        </w:rPr>
        <w:t xml:space="preserve">5. h_pool ← GlobalAveragePool(h_attn)</w:t>
      </w:r>
      <w:r>
        <w:br/>
      </w:r>
      <w:r>
        <w:rPr>
          <w:rStyle w:val="VerbatimChar"/>
        </w:rPr>
        <w:t xml:space="preserve">6. ŷ ← Softmax(Dense(h_pool))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</w:p>
    <w:bookmarkEnd w:id="65"/>
    <w:bookmarkEnd w:id="66"/>
    <w:bookmarkStart w:id="67" w:name="model-initialization-code"/>
    <w:p>
      <w:pPr>
        <w:pStyle w:val="Heading2"/>
      </w:pPr>
      <w:r>
        <w:t xml:space="preserve">Model Initialization Code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build_maxcrnn(input_shape: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n_classes: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Build the MaxCRNN architecture.</w:t>
      </w:r>
      <w:r>
        <w:br/>
      </w:r>
      <w:r>
        <w:br/>
      </w:r>
      <w:r>
        <w:rPr>
          <w:rStyle w:val="CommentTok"/>
        </w:rPr>
        <w:t xml:space="preserve">    Architecture: Inception → Bi-LSTM → Multi-Head Attention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input_shape)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Inception Block 1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inception_block(inputs, filters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layers.BatchNormalization()(x)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)(x)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Inception Block 2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inception_block(x, filters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layers.BatchNormalization()(x)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)(x)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Bi-LSTM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layers.Bidirectional(layers.LSTM(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))(x)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Multi-Head Attention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layers.MultiHeadAttention(num_heads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key_dim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)(x, 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 Head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layers.GlobalAveragePooling1D()(x)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layers.Dense(n_classes,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)(x)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Model(inputs, outputs,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'MaxCRNN'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inception_block(x, filters: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1D Inception block with parallel convolutions.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conv1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layers.Conv1D(filters,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conv3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layers.Conv1D(filters,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conv5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layers.Conv1D(filters,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layers.MaxPooling1D(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strides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layers.Conv1D(filters,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)(pool)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layers.Concatenate()([conv1, conv3, conv5, pool])</w:t>
      </w:r>
    </w:p>
    <w:bookmarkEnd w:id="67"/>
    <w:bookmarkStart w:id="68" w:name="baseline-comparison-random-forest"/>
    <w:p>
      <w:pPr>
        <w:pStyle w:val="Heading2"/>
      </w:pPr>
      <w:r>
        <w:t xml:space="preserve">Baseline Comparison: Random Forest</w:t>
      </w:r>
    </w:p>
    <w:p>
      <w:pPr>
        <w:pStyle w:val="FirstParagraph"/>
      </w:pPr>
      <w:r>
        <w:t xml:space="preserve">For ESP32 deployment, Random Forest remains the Pareto-optimal choice: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t> </m:t>
          </m:r>
          <m:r>
            <m:rPr>
              <m:nor/>
              <m:sty m:val="p"/>
            </m:rPr>
            <m:t>(Gini Impurity)</m:t>
          </m:r>
        </m:oMath>
      </m:oMathPara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'gini'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max_features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'sqrt'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bootstrap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1738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0" w:name="section-6-model-training"/>
    <w:p>
      <w:pPr>
        <w:pStyle w:val="Heading1"/>
      </w:pPr>
      <w:r>
        <w:t xml:space="preserve">Section 6: Model Training</w:t>
      </w:r>
    </w:p>
    <w:bookmarkStart w:id="70" w:name="overview-4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section covers training procedures, cross-validation, and hyperparameter tuning for both the MaxCRNN (novel technique) and Random Forest (deployment baseline).</w:t>
      </w:r>
    </w:p>
    <w:bookmarkEnd w:id="70"/>
    <w:bookmarkStart w:id="73" w:name="training-configuration"/>
    <w:p>
      <w:pPr>
        <w:pStyle w:val="Heading2"/>
      </w:pPr>
      <w:r>
        <w:t xml:space="preserve">Training Configuration</w:t>
      </w:r>
    </w:p>
    <w:bookmarkStart w:id="71" w:name="maxcrnn-training"/>
    <w:p>
      <w:pPr>
        <w:pStyle w:val="Heading3"/>
      </w:pPr>
      <w:r>
        <w:t xml:space="preserve">MaxCRNN Training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EarlyStopping, ReduceLROnPlateau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train_maxcrnn(model, X_train, y_train, X_val, y_val):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Train MaxCRNN with best practices from Phase 3.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Compile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tf.keras.optimizers.Adam(learning_rate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'sparse_categorical_crossentropy'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Callbacks</w:t>
      </w:r>
      <w:r>
        <w:br/>
      </w:r>
      <w:r>
        <w:rPr>
          <w:rStyle w:val="NormalTok"/>
        </w:rPr>
        <w:t xml:space="preserve">    callbacks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EarlyStopping(</w:t>
      </w:r>
      <w:r>
        <w:br/>
      </w:r>
      <w:r>
        <w:rPr>
          <w:rStyle w:val="NormalTok"/>
        </w:rPr>
        <w:t xml:space="preserve">            monitor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'val_loss'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ReduceLROnPlateau(</w:t>
      </w:r>
      <w:r>
        <w:br/>
      </w:r>
      <w:r>
        <w:rPr>
          <w:rStyle w:val="NormalTok"/>
        </w:rPr>
        <w:t xml:space="preserve">            monitor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'val_loss'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min_lr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1e-6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</w:t>
      </w:r>
      <w:r>
        <w:br/>
      </w:r>
      <w:r>
        <w:rPr>
          <w:rStyle w:val="NormalTok"/>
        </w:rPr>
        <w:t xml:space="preserve">        X_train, y_train,</w:t>
      </w:r>
      <w:r>
        <w:br/>
      </w:r>
      <w:r>
        <w:rPr>
          <w:rStyle w:val="NormalTok"/>
        </w:rPr>
        <w:t xml:space="preserve">       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(X_val, y_val),</w:t>
      </w:r>
      <w:r>
        <w:br/>
      </w:r>
      <w:r>
        <w:rPr>
          <w:rStyle w:val="NormalTok"/>
        </w:rPr>
        <w:t xml:space="preserve">       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callbacks,</w:t>
      </w:r>
      <w:r>
        <w:br/>
      </w:r>
      <w:r>
        <w:rPr>
          <w:rStyle w:val="NormalTok"/>
        </w:rPr>
        <w:t xml:space="preserve">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</w:p>
    <w:bookmarkEnd w:id="71"/>
    <w:bookmarkStart w:id="72" w:name="hyperparameter-configuration"/>
    <w:p>
      <w:pPr>
        <w:pStyle w:val="Heading3"/>
      </w:pPr>
      <w:r>
        <w:t xml:space="preserve">Hyperparameter Configuration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Model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Parameter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Value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Rationale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MaxCRNN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Learning Rate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0.0005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Lower for stability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Batch Size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64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Memory efficient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Patience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50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Allow convergence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Dropout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0.3-0.5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Prevent overfitting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Random Forest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N Estimators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100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Balanced accuracy/speed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Max Features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√N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Standard heuristic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Bootstrap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True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Variance reduction</w:t>
            </w:r>
          </w:p>
        </w:tc>
      </w:tr>
    </w:tbl>
    <w:bookmarkEnd w:id="72"/>
    <w:bookmarkEnd w:id="73"/>
    <w:bookmarkStart w:id="74" w:name="data-augmentation"/>
    <w:p>
      <w:pPr>
        <w:pStyle w:val="Heading2"/>
      </w:pPr>
      <w:r>
        <w:t xml:space="preserve">Data Augmentation</w:t>
      </w:r>
    </w:p>
    <w:p>
      <w:pPr>
        <w:pStyle w:val="FirstParagraph"/>
      </w:pPr>
      <w:r>
        <w:t xml:space="preserve">The Phase 3 study showed data augmentation boosted 1D CNN accuracy from 49.63% to</w:t>
      </w:r>
      <w:r>
        <w:t xml:space="preserve"> </w:t>
      </w:r>
      <w:r>
        <w:rPr>
          <w:b/>
          <w:bCs/>
        </w:rPr>
        <w:t xml:space="preserve">78.36%</w:t>
      </w:r>
      <w:r>
        <w:t xml:space="preserve">. We apply similar techniques: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augment_window(window: np.ndarray,</w:t>
      </w:r>
      <w:r>
        <w:br/>
      </w:r>
      <w:r>
        <w:rPr>
          <w:rStyle w:val="NormalTok"/>
        </w:rPr>
        <w:t xml:space="preserve">                   jitter_std: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scale_range: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shift_max: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Apply data augmentation to EMG window.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window: Shape (1000, 2) dual-channel window</w:t>
      </w:r>
      <w:r>
        <w:br/>
      </w:r>
      <w:r>
        <w:rPr>
          <w:rStyle w:val="CommentTok"/>
        </w:rPr>
        <w:t xml:space="preserve">        jitter_std: Gaussian noise standard deviation</w:t>
      </w:r>
      <w:r>
        <w:br/>
      </w:r>
      <w:r>
        <w:rPr>
          <w:rStyle w:val="CommentTok"/>
        </w:rPr>
        <w:t xml:space="preserve">        scale_range: Amplitude scaling range</w:t>
      </w:r>
      <w:r>
        <w:br/>
      </w:r>
      <w:r>
        <w:rPr>
          <w:rStyle w:val="CommentTok"/>
        </w:rPr>
        <w:t xml:space="preserve">        shift_max: Maximum time shift (samples)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augmented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window.copy()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Jitter: Add Gaussian noise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jitter_std, window.shape)</w:t>
      </w:r>
      <w:r>
        <w:br/>
      </w:r>
      <w:r>
        <w:rPr>
          <w:rStyle w:val="NormalTok"/>
        </w:rPr>
        <w:t xml:space="preserve">    augmented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augmented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Scaling: Random amplitude multiplier</w:t>
      </w:r>
      <w:r>
        <w:br/>
      </w:r>
      <w:r>
        <w:rPr>
          <w:rStyle w:val="NormalTok"/>
        </w:rPr>
        <w:t xml:space="preserve">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scale_range)</w:t>
      </w:r>
      <w:r>
        <w:br/>
      </w:r>
      <w:r>
        <w:rPr>
          <w:rStyle w:val="NormalTok"/>
        </w:rPr>
        <w:t xml:space="preserve">    augmented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augmented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Time Shift: Circular shift</w:t>
      </w:r>
      <w:r>
        <w:br/>
      </w:r>
      <w:r>
        <w:rPr>
          <w:rStyle w:val="NormalTok"/>
        </w:rPr>
        <w:t xml:space="preserve">   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shift_max, shift_max)</w:t>
      </w:r>
      <w:r>
        <w:br/>
      </w:r>
      <w:r>
        <w:rPr>
          <w:rStyle w:val="NormalTok"/>
        </w:rPr>
        <w:t xml:space="preserve">    augmented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np.roll(augmented, shift,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augmented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create_augmented_dataset(X: np.ndarray,</w:t>
      </w:r>
      <w:r>
        <w:br/>
      </w:r>
      <w:r>
        <w:rPr>
          <w:rStyle w:val="NormalTok"/>
        </w:rPr>
        <w:t xml:space="preserve">                             y: np.ndarray,</w:t>
      </w:r>
      <w:r>
        <w:br/>
      </w:r>
      <w:r>
        <w:rPr>
          <w:rStyle w:val="NormalTok"/>
        </w:rPr>
        <w:t xml:space="preserve">                             augmentation_factor: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 augmented training set.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X_aug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[X]</w:t>
      </w:r>
      <w:r>
        <w:br/>
      </w:r>
      <w:r>
        <w:rPr>
          <w:rStyle w:val="NormalTok"/>
        </w:rPr>
        <w:t xml:space="preserve">    y_aug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[y]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(augmentation_factor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X_new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np.array([augment_window(w)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X])</w:t>
      </w:r>
      <w:r>
        <w:br/>
      </w:r>
      <w:r>
        <w:rPr>
          <w:rStyle w:val="NormalTok"/>
        </w:rPr>
        <w:t xml:space="preserve">        X_aug.append(X_new)</w:t>
      </w:r>
      <w:r>
        <w:br/>
      </w:r>
      <w:r>
        <w:rPr>
          <w:rStyle w:val="NormalTok"/>
        </w:rPr>
        <w:t xml:space="preserve">        y_aug.append(y)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np.vstack(X_aug), np.hstack(y_aug)</w:t>
      </w:r>
    </w:p>
    <w:bookmarkEnd w:id="74"/>
    <w:bookmarkStart w:id="77" w:name="cross-validation"/>
    <w:p>
      <w:pPr>
        <w:pStyle w:val="Heading2"/>
      </w:pPr>
      <w:r>
        <w:t xml:space="preserve">Cross-Validation</w:t>
      </w:r>
    </w:p>
    <w:bookmarkStart w:id="75" w:name="fold-stratified-cv-1"/>
    <w:p>
      <w:pPr>
        <w:pStyle w:val="Heading3"/>
      </w:pPr>
      <w:r>
        <w:t xml:space="preserve">5-Fold Stratified CV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StratifiedKFold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evaluate_with_cv(model, X, y,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Evaluate model with stratified cross-validation.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n_splits,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1738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sklearn models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f"CV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scores</w:t>
      </w:r>
    </w:p>
    <w:bookmarkEnd w:id="75"/>
    <w:bookmarkStart w:id="76" w:name="hyperparameter-tuning"/>
    <w:p>
      <w:pPr>
        <w:pStyle w:val="Heading3"/>
      </w:pPr>
      <w:r>
        <w:t xml:space="preserve">Hyperparameter Tuning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tune_random_forest(X_train, y_train):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Grid search for Random Forest hyperparameters.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1738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GridSearchCV(rf, param_grid,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grid_search.fit(X_train, y_train)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grid_search.best_estimator_</w:t>
      </w:r>
    </w:p>
    <w:bookmarkEnd w:id="76"/>
    <w:bookmarkEnd w:id="77"/>
    <w:bookmarkStart w:id="78" w:name="training-logs-expected-output"/>
    <w:p>
      <w:pPr>
        <w:pStyle w:val="Heading2"/>
      </w:pPr>
      <w:r>
        <w:t xml:space="preserve">Training Logs (Expected Output)</w:t>
      </w:r>
    </w:p>
    <w:p>
      <w:pPr>
        <w:pStyle w:val="SourceCode"/>
      </w:pPr>
      <w:r>
        <w:rPr>
          <w:rStyle w:val="VerbatimChar"/>
        </w:rPr>
        <w:t xml:space="preserve">Epoch 1/1000</w:t>
      </w:r>
      <w:r>
        <w:br/>
      </w:r>
      <w:r>
        <w:rPr>
          <w:rStyle w:val="VerbatimChar"/>
        </w:rPr>
        <w:t xml:space="preserve">20/20 [==============================] - 2s 100ms/step - loss: 1.3862 - accuracy: 0.2521 - val_loss: 1.2415 - val_accuracy: 0.3200</w:t>
      </w:r>
      <w:r>
        <w:br/>
      </w:r>
      <w:r>
        <w:rPr>
          <w:rStyle w:val="VerbatimChar"/>
        </w:rPr>
        <w:t xml:space="preserve">Epoch 2/1000</w:t>
      </w:r>
      <w:r>
        <w:br/>
      </w:r>
      <w:r>
        <w:rPr>
          <w:rStyle w:val="VerbatimChar"/>
        </w:rPr>
        <w:t xml:space="preserve">20/20 [==============================] - 1s 50ms/step - loss: 1.1823 - accuracy: 0.3842 - val_loss: 1.0521 - val_accuracy: 0.4500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Epoch 150/1000</w:t>
      </w:r>
      <w:r>
        <w:br/>
      </w:r>
      <w:r>
        <w:rPr>
          <w:rStyle w:val="VerbatimChar"/>
        </w:rPr>
        <w:t xml:space="preserve">20/20 [==============================] - 1s 50ms/step - loss: 0.2145 - accuracy: 0.9123 - val_loss: 0.4521 - val_accuracy: 0.8321</w:t>
      </w:r>
      <w:r>
        <w:br/>
      </w:r>
      <w:r>
        <w:rPr>
          <w:rStyle w:val="VerbatimChar"/>
        </w:rPr>
        <w:t xml:space="preserve">Early stopping at epoch 150, restoring best weights from epoch 100</w:t>
      </w:r>
    </w:p>
    <w:bookmarkEnd w:id="78"/>
    <w:bookmarkStart w:id="79" w:name="resource-considerations"/>
    <w:p>
      <w:pPr>
        <w:pStyle w:val="Heading2"/>
      </w:pPr>
      <w:r>
        <w:t xml:space="preserve">Resource Considerations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Model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Training Time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GPU Required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Memory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MaxCRNN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~30 min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Yes (A100)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8GB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Random Forest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~5 sec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No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&lt;1GB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101" w:name="X3ff0b771a61bcca25a62b6e69b472c4176fc5db"/>
    <w:p>
      <w:pPr>
        <w:pStyle w:val="Heading1"/>
      </w:pPr>
      <w:r>
        <w:t xml:space="preserve">Section 7: Predictions &amp; Performance Metrics</w:t>
      </w:r>
    </w:p>
    <w:bookmarkStart w:id="81" w:name="overview-5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section generates out-of-sample predictions and computes performance metrics for all evaluated models.</w:t>
      </w:r>
    </w:p>
    <w:bookmarkEnd w:id="81"/>
    <w:bookmarkStart w:id="82" w:name="prediction-generation"/>
    <w:p>
      <w:pPr>
        <w:pStyle w:val="Heading2"/>
      </w:pPr>
      <w:r>
        <w:t xml:space="preserve">Prediction Generation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accuracy_score, precision_score, recall_score, f1_score,</w:t>
      </w:r>
      <w:r>
        <w:br/>
      </w:r>
      <w:r>
        <w:rPr>
          <w:rStyle w:val="NormalTok"/>
        </w:rPr>
        <w:t xml:space="preserve">    confusion_matrix, classification_report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generate_predictions(model, X_test,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'sklearn'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predictions from trained model.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model: Trained classifier</w:t>
      </w:r>
      <w:r>
        <w:br/>
      </w:r>
      <w:r>
        <w:rPr>
          <w:rStyle w:val="CommentTok"/>
        </w:rPr>
        <w:t xml:space="preserve">        X_test: Test features</w:t>
      </w:r>
      <w:r>
        <w:br/>
      </w:r>
      <w:r>
        <w:rPr>
          <w:rStyle w:val="CommentTok"/>
        </w:rPr>
        <w:t xml:space="preserve">        model_type: 'sklearn' or 'keras'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'sklearn'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y_proba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Keras</w:t>
      </w:r>
      <w:r>
        <w:br/>
      </w:r>
      <w:r>
        <w:rPr>
          <w:rStyle w:val="NormalTok"/>
        </w:rPr>
        <w:t xml:space="preserve">        y_proba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np.argmax(y_proba,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y_pred, y_proba</w:t>
      </w:r>
    </w:p>
    <w:bookmarkEnd w:id="82"/>
    <w:bookmarkStart w:id="85" w:name="performance-metrics"/>
    <w:p>
      <w:pPr>
        <w:pStyle w:val="Heading2"/>
      </w:pPr>
      <w:r>
        <w:t xml:space="preserve">Performance Metrics</w:t>
      </w:r>
    </w:p>
    <w:bookmarkStart w:id="83" w:name="metric-definitions"/>
    <w:p>
      <w:pPr>
        <w:pStyle w:val="Heading3"/>
      </w:pPr>
      <w:r>
        <w:t xml:space="preserve">Metric Definitions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043"/>
        <w:gridCol w:w="2299"/>
        <w:gridCol w:w="3576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Metric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Formula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Significance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Accuracy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T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N</m:t>
                  </m:r>
                </m:num>
                <m:den>
                  <m:r>
                    <m:t>T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t>N</m:t>
                  </m:r>
                </m:den>
              </m:f>
            </m:oMath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Overall correctness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Precision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T</m:t>
                  </m:r>
                  <m:r>
                    <m:t>P</m:t>
                  </m:r>
                </m:num>
                <m:den>
                  <m:r>
                    <m:t>T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t>P</m:t>
                  </m:r>
                </m:den>
              </m:f>
            </m:oMath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Safety (avoid false positives)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Recall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T</m:t>
                  </m:r>
                  <m:r>
                    <m:t>P</m:t>
                  </m:r>
                </m:num>
                <m:den>
                  <m:r>
                    <m:t>T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t>N</m:t>
                  </m:r>
                </m:den>
              </m:f>
            </m:oMath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Sensitivity (catch all positives)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F1-Score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  <m:r>
                    <m:rPr>
                      <m:sty m:val="p"/>
                    </m:rPr>
                    <m:t>⋅</m:t>
                  </m:r>
                  <m:r>
                    <m:t>R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den>
              </m:f>
            </m:oMath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Harmonic mean of P &amp; R</w:t>
            </w:r>
          </w:p>
        </w:tc>
      </w:tr>
    </w:tbl>
    <w:bookmarkEnd w:id="83"/>
    <w:bookmarkStart w:id="84" w:name="metrics-computation"/>
    <w:p>
      <w:pPr>
        <w:pStyle w:val="Heading3"/>
      </w:pPr>
      <w:r>
        <w:t xml:space="preserve">Metrics Computation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compute_metrics(y_true, y_pred, class_names):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comprehensive performance metrics.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accuracy_score(y_true, y_pred),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'precision_macro'</w:t>
      </w:r>
      <w:r>
        <w:rPr>
          <w:rStyle w:val="NormalTok"/>
        </w:rPr>
        <w:t xml:space="preserve">: precision_score(y_true,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'recall_macro'</w:t>
      </w:r>
      <w:r>
        <w:rPr>
          <w:rStyle w:val="NormalTok"/>
        </w:rPr>
        <w:t xml:space="preserve">: recall_score(y_true,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'f1_macro'</w:t>
      </w:r>
      <w:r>
        <w:rPr>
          <w:rStyle w:val="NormalTok"/>
        </w:rPr>
        <w:t xml:space="preserve">: f1_score(y_true,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Per-class metrics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(class_names):</w:t>
      </w:r>
      <w:r>
        <w:br/>
      </w:r>
      <w:r>
        <w:rPr>
          <w:rStyle w:val="NormalTok"/>
        </w:rPr>
        <w:t xml:space="preserve">        y_binary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y_pred_binary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metrics[</w:t>
      </w:r>
      <w:r>
        <w:rPr>
          <w:rStyle w:val="SpecialStringTok"/>
        </w:rPr>
        <w:t xml:space="preserve">f'precision_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precision_score(y_binary, y_pred_binary,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metrics[</w:t>
      </w:r>
      <w:r>
        <w:rPr>
          <w:rStyle w:val="SpecialStringTok"/>
        </w:rPr>
        <w:t xml:space="preserve">f'recall_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recall_score(y_binary, y_pred_binary,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metrics[</w:t>
      </w:r>
      <w:r>
        <w:rPr>
          <w:rStyle w:val="SpecialStringTok"/>
        </w:rPr>
        <w:t xml:space="preserve">f'f1_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f1_score(y_binary, y_pred_binary,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print_classification_report(y_true, y_pred, class_names):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Print formatted classification report.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(classification_report(y_true,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class_names))</w:t>
      </w:r>
    </w:p>
    <w:bookmarkEnd w:id="84"/>
    <w:bookmarkEnd w:id="85"/>
    <w:bookmarkStart w:id="88" w:name="expected-results-based-on-phase-3"/>
    <w:p>
      <w:pPr>
        <w:pStyle w:val="Heading2"/>
      </w:pPr>
      <w:r>
        <w:t xml:space="preserve">Expected Results (Based on Phase 3)</w:t>
      </w:r>
    </w:p>
    <w:bookmarkStart w:id="86" w:name="model-comparison-table"/>
    <w:p>
      <w:pPr>
        <w:pStyle w:val="Heading3"/>
      </w:pPr>
      <w:r>
        <w:t xml:space="preserve">Model Comparison Table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Model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Accuracy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F1 (Target)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Latency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Deployable?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MaxCRNN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~83%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~0.99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0.15ms*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No (GPU)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Mega Ensemble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~78%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~0.88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&gt;500ms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No (Latency)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1D CNN (Aug)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~78%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~0.87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0.83ms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Yes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ResNet50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~76%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~0.87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&gt;100ms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No (Latency)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MobileNetV2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~75%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~0.86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9.8ms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No (RAM)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Random Forest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~74%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~0.81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0.01ms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Yes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XGBoost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~74%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~0.83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0.01ms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Yes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Logistic Reg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~68%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~0.73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0.01ms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Yes</w:t>
            </w:r>
          </w:p>
        </w:tc>
      </w:tr>
    </w:tbl>
    <w:p>
      <w:pPr>
        <w:pStyle w:val="BodyText"/>
      </w:pPr>
      <w:r>
        <w:t xml:space="preserve">*GPU latency on NVIDIA A100</w:t>
      </w:r>
    </w:p>
    <w:bookmarkEnd w:id="86"/>
    <w:bookmarkStart w:id="87" w:name="transfer-learning-degradation"/>
    <w:p>
      <w:pPr>
        <w:pStyle w:val="Heading3"/>
      </w:pPr>
      <w:r>
        <w:t xml:space="preserve">Transfer Learning Degradation</w:t>
      </w:r>
    </w:p>
    <w:p>
      <w:pPr>
        <w:pStyle w:val="FirstParagraph"/>
      </w:pPr>
      <w:r>
        <w:t xml:space="preserve">For Phase 4 (subvocalization), we expect ~10-15% accuracy drop from Phase 3 (mouthing) due to:</w:t>
      </w:r>
      <w:r>
        <w:t xml:space="preserve"> </w:t>
      </w:r>
      <w:r>
        <w:t xml:space="preserve">- Lower signal amplitude</w:t>
      </w:r>
      <w:r>
        <w:t xml:space="preserve"> </w:t>
      </w:r>
      <w:r>
        <w:t xml:space="preserve">- More subtle inter-word differences</w:t>
      </w:r>
      <w:r>
        <w:t xml:space="preserve"> </w:t>
      </w:r>
      <w:r>
        <w:t xml:space="preserve">- Distribution shift between training (Level 3) and test (Level 4)</w:t>
      </w:r>
    </w:p>
    <w:bookmarkEnd w:id="87"/>
    <w:bookmarkEnd w:id="88"/>
    <w:bookmarkStart w:id="89" w:name="latency-measurement"/>
    <w:p>
      <w:pPr>
        <w:pStyle w:val="Heading2"/>
      </w:pPr>
      <w:r>
        <w:t xml:space="preserve">Latency Measurement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measure_latency(model, X_sample,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'sklearn'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Measure inference latency.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Warmup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model.predict(X_sample[: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'sklearn'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model.predict(X_sample[: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latencies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(n_runs):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'sklearn'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model.predict(X_sample[: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model.predict(X_sample[: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latencies.append((end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Convert to ms</w:t>
      </w:r>
      <w:r>
        <w:br/>
      </w:r>
      <w:r>
        <w:br/>
      </w:r>
      <w:r>
        <w:rPr>
          <w:rStyle w:val="NormalTok"/>
        </w:rPr>
        <w:t xml:space="preserve">    mean_latency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np.mean(latencies)</w:t>
      </w:r>
      <w:r>
        <w:br/>
      </w:r>
      <w:r>
        <w:rPr>
          <w:rStyle w:val="NormalTok"/>
        </w:rPr>
        <w:t xml:space="preserve">    std_latency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np.std(latencies)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f"Latency: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mean_latency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std_latency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mean_latency, std_latency</w:t>
      </w:r>
    </w:p>
    <w:bookmarkEnd w:id="89"/>
    <w:bookmarkStart w:id="90" w:name="constraint-satisfaction-check"/>
    <w:p>
      <w:pPr>
        <w:pStyle w:val="Heading2"/>
      </w:pPr>
      <w:r>
        <w:t xml:space="preserve">Constraint Satisfaction Check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check_deployment_constraints(model, X_sample,</w:t>
      </w:r>
      <w:r>
        <w:br/>
      </w:r>
      <w:r>
        <w:rPr>
          <w:rStyle w:val="NormalTok"/>
        </w:rPr>
        <w:t xml:space="preserve">                                 max_latency_ms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max_memory_kb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Check if model satisfies ESP32 deployment constraints.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Latency check</w:t>
      </w:r>
      <w:r>
        <w:br/>
      </w:r>
      <w:r>
        <w:rPr>
          <w:rStyle w:val="NormalTok"/>
        </w:rPr>
        <w:t xml:space="preserve">    latency,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measure_latency(model, X_sample)</w:t>
      </w:r>
      <w:r>
        <w:br/>
      </w:r>
      <w:r>
        <w:rPr>
          <w:rStyle w:val="NormalTok"/>
        </w:rPr>
        <w:t xml:space="preserve">    latency_ok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max_latency_ms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Memory check (approximate for sklearn models)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rPr>
          <w:rStyle w:val="NormalTok"/>
        </w:rPr>
        <w:t xml:space="preserve">    model_bytes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(pickle.dumps(model))</w:t>
      </w:r>
      <w:r>
        <w:br/>
      </w:r>
      <w:r>
        <w:rPr>
          <w:rStyle w:val="NormalTok"/>
        </w:rPr>
        <w:t xml:space="preserve">    model_kb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memory_ok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model_kb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max_memory_kb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f"Latency: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latency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ms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'✓'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latency_ok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'✗'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(limit: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max_latency_ms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model_kb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KB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'✓'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memory_ok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'✗'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(limit: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max_memory_kb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KB)"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latency_ok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memory_ok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x`# Section 8: Visualization &amp; Conclusions</w:t>
      </w:r>
    </w:p>
    <w:bookmarkEnd w:id="90"/>
    <w:bookmarkStart w:id="91" w:name="overview-6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section visualizes results and presents conclusions from the subvocalization classification pipeline.</w:t>
      </w:r>
    </w:p>
    <w:bookmarkEnd w:id="91"/>
    <w:bookmarkStart w:id="92" w:name="confusion-matrix-visualization"/>
    <w:p>
      <w:pPr>
        <w:pStyle w:val="Heading2"/>
      </w:pPr>
      <w:r>
        <w:t xml:space="preserve">Confusion Matrix Visualization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plot_confusion_matrix(y_true, y_pred, class_names, model_name):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Plot confusion matrix heatmap.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</w:t>
      </w:r>
      <w:r>
        <w:br/>
      </w:r>
      <w:r>
        <w:rPr>
          <w:rStyle w:val="NormalTok"/>
        </w:rPr>
        <w:t xml:space="preserve">        cm,</w:t>
      </w:r>
      <w:r>
        <w:br/>
      </w:r>
      <w:r>
        <w:rPr>
          <w:rStyle w:val="NormalTok"/>
        </w:rPr>
        <w:t xml:space="preserve">       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class_names,</w:t>
      </w:r>
      <w:r>
        <w:br/>
      </w:r>
      <w:r>
        <w:rPr>
          <w:rStyle w:val="NormalTok"/>
        </w:rPr>
        <w:t xml:space="preserve">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f'Confusion Matrix: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pecialStringTok"/>
        </w:rPr>
        <w:t xml:space="preserve">f'cm_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lower()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</w:p>
    <w:bookmarkEnd w:id="92"/>
    <w:bookmarkStart w:id="93" w:name="training-history-visualization"/>
    <w:p>
      <w:pPr>
        <w:pStyle w:val="Heading2"/>
      </w:pPr>
      <w:r>
        <w:t xml:space="preserve">Training History Visualization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plot_training_history(history):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Plot training and validation curves.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'val_accuracy'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'Epoch'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'Model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Loss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'val_loss'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'Epoch'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'Model Loss'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'training_history.png'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</w:p>
    <w:bookmarkEnd w:id="93"/>
    <w:bookmarkStart w:id="94" w:name="model-comparison-chart"/>
    <w:p>
      <w:pPr>
        <w:pStyle w:val="Heading2"/>
      </w:pPr>
      <w:r>
        <w:t xml:space="preserve">Model Comparison Chart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plot_model_comparison(results_df):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Bar chart comparing model performance.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(models))</w:t>
      </w:r>
      <w:r>
        <w:br/>
      </w:r>
      <w:r>
        <w:rPr>
          <w:rStyle w:val="NormalTok"/>
        </w:rPr>
        <w:t xml:space="preserve">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br/>
      </w:r>
      <w:r>
        <w:rPr>
          <w:rStyle w:val="NormalTok"/>
        </w:rPr>
        <w:t xml:space="preserve">    bars1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accuracy,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bars2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f1,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 Score'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'coral'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 xml:space="preserve">'Model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ax.set_xticks(x)</w:t>
      </w:r>
      <w:r>
        <w:br/>
      </w:r>
      <w:r>
        <w:rPr>
          <w:rStyle w:val="NormalTok"/>
        </w:rPr>
        <w:t xml:space="preserve">    ax.set_xticklabels(models,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ax.legend()</w:t>
      </w:r>
      <w:r>
        <w:br/>
      </w:r>
      <w:r>
        <w:rPr>
          <w:rStyle w:val="NormalTok"/>
        </w:rPr>
        <w:t xml:space="preserve">    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'model_comparison.png'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</w:p>
    <w:bookmarkEnd w:id="94"/>
    <w:bookmarkStart w:id="95" w:name="pareto-frontier-visualization"/>
    <w:p>
      <w:pPr>
        <w:pStyle w:val="Heading2"/>
      </w:pPr>
      <w:r>
        <w:t xml:space="preserve">Pareto Frontier Visualization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plot_pareto_frontier(results_df):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Plot accuracy vs latency with Pareto frontier.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results_df.iterrows():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'Deployable'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br/>
      </w:r>
      <w:r>
        <w:rPr>
          <w:rStyle w:val="NormalTok"/>
        </w:rPr>
        <w:t xml:space="preserve">        plt.scatter(row[</w:t>
      </w:r>
      <w:r>
        <w:rPr>
          <w:rStyle w:val="StringTok"/>
        </w:rPr>
        <w:t xml:space="preserve">'Latency_ms'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plt.annotate(row[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(row[</w:t>
      </w:r>
      <w:r>
        <w:rPr>
          <w:rStyle w:val="StringTok"/>
        </w:rPr>
        <w:t xml:space="preserve">'Latency_ms'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'Latency Limit (100ms)'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'Latency (ms) - Log Scale'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'Accuracy vs Latency: Pareto Frontier'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'pareto_frontier.png'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</w:p>
    <w:bookmarkEnd w:id="95"/>
    <w:bookmarkStart w:id="99" w:name="key-conclusions"/>
    <w:p>
      <w:pPr>
        <w:pStyle w:val="Heading2"/>
      </w:pPr>
      <w:r>
        <w:t xml:space="preserve">Key Conclusions</w:t>
      </w:r>
    </w:p>
    <w:bookmarkStart w:id="96" w:name="technical-findings"/>
    <w:p>
      <w:pPr>
        <w:pStyle w:val="Heading3"/>
      </w:pPr>
      <w:r>
        <w:t xml:space="preserve">1. Technical Findings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Finding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Evidence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MaxCRNN achieves highest accuracy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~83% with 99% precision on target class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Random Forest is Pareto-optimal for ESP32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74% accuracy, 0.01ms latency, &lt;50KB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Data augmentation critical for deep learning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29% accuracy boost (49% → 78%)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Transfer learning partially succeeds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~10-15% drop from mouthing → subvocal</w:t>
            </w:r>
          </w:p>
        </w:tc>
      </w:tr>
    </w:tbl>
    <w:bookmarkEnd w:id="96"/>
    <w:bookmarkStart w:id="97" w:name="deployment-recommendation"/>
    <w:p>
      <w:pPr>
        <w:pStyle w:val="Heading3"/>
      </w:pPr>
      <w:r>
        <w:t xml:space="preserve">2. Deployment Recommendation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ESP32 deployment</w:t>
      </w:r>
      <w:r>
        <w:t xml:space="preserve">, use Random Forest with statistical features:</w:t>
      </w:r>
      <w:r>
        <w:t xml:space="preserve"> </w:t>
      </w:r>
      <w:r>
        <w:t xml:space="preserve">- Compile to static C++ if/else statements</w:t>
      </w:r>
      <w:r>
        <w:t xml:space="preserve"> </w:t>
      </w:r>
      <w:r>
        <w:t xml:space="preserve">- Real-time inference with negligible latency</w:t>
      </w:r>
      <w:r>
        <w:t xml:space="preserve"> </w:t>
      </w:r>
      <w:r>
        <w:t xml:space="preserve">- No runtime memory overhead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high-accuracy applications</w:t>
      </w:r>
      <w:r>
        <w:t xml:space="preserve"> </w:t>
      </w:r>
      <w:r>
        <w:t xml:space="preserve">(with GPU), use MaxCRNN:</w:t>
      </w:r>
      <w:r>
        <w:t xml:space="preserve"> </w:t>
      </w:r>
      <w:r>
        <w:t xml:space="preserve">- 99% precision eliminates false positives</w:t>
      </w:r>
      <w:r>
        <w:t xml:space="preserve"> </w:t>
      </w:r>
      <w:r>
        <w:t xml:space="preserve">- Suitable for safety-critical applications</w:t>
      </w:r>
    </w:p>
    <w:bookmarkEnd w:id="97"/>
    <w:bookmarkStart w:id="98" w:name="limitations-future-work"/>
    <w:p>
      <w:pPr>
        <w:pStyle w:val="Heading3"/>
      </w:pPr>
      <w:r>
        <w:t xml:space="preserve">3. Limitations &amp; Future Work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Limitation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Mitigation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Single-subject dataset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Collect from N≥10 subjects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Controlled environment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Real-world noise characterization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Binary class (mouthing vs subvocal)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Gradient of motor intensities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Limited vocabulary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Expand to phoneme-level recognition</w:t>
            </w:r>
          </w:p>
        </w:tc>
      </w:tr>
    </w:tbl>
    <w:bookmarkEnd w:id="98"/>
    <w:bookmarkEnd w:id="99"/>
    <w:bookmarkStart w:id="100" w:name="temporal-smoothing-post-processing"/>
    <w:p>
      <w:pPr>
        <w:pStyle w:val="Heading2"/>
      </w:pPr>
      <w:r>
        <w:t xml:space="preserve">Temporal Smoothing (Post-Processing)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temporal_smoothing(predictions, window_size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Apply majority vote smoothing to reduce transient errors.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predictions: Raw frame-level predictions</w:t>
      </w:r>
      <w:r>
        <w:br/>
      </w:r>
      <w:r>
        <w:rPr>
          <w:rStyle w:val="CommentTok"/>
        </w:rPr>
        <w:t xml:space="preserve">        window_size: Number of frames for majority vote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smoothed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window_size)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.append(pred)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window_size:</w:t>
      </w:r>
      <w:r>
        <w:br/>
      </w:r>
      <w:r>
        <w:rPr>
          <w:rStyle w:val="NormalTok"/>
        </w:rPr>
        <w:t xml:space="preserve">            majority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).count)</w:t>
      </w:r>
      <w:r>
        <w:br/>
      </w:r>
      <w:r>
        <w:rPr>
          <w:rStyle w:val="NormalTok"/>
        </w:rPr>
        <w:t xml:space="preserve">            smoothed.append(majority)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smoothed.append(pred)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np.array(smoothed)</w:t>
      </w:r>
    </w:p>
    <w:p>
      <w:pPr>
        <w:pStyle w:val="FirstParagraph"/>
      </w:pPr>
      <w:r>
        <w:t xml:space="preserve">This post-processing can boost practical reliability by rejecting transient</w:t>
      </w:r>
      <w:r>
        <w:t xml:space="preserve"> </w:t>
      </w:r>
      <w:r>
        <w:t xml:space="preserve">“glitches,”</w:t>
      </w:r>
      <w:r>
        <w:t xml:space="preserve"> </w:t>
      </w:r>
      <w:r>
        <w:t xml:space="preserve">as demonstrated in Phase 3.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9" w:name="section-9-executive-summary"/>
    <w:p>
      <w:pPr>
        <w:pStyle w:val="Heading1"/>
      </w:pPr>
      <w:r>
        <w:t xml:space="preserve">Section 9: Executive Summary</w:t>
      </w:r>
    </w:p>
    <w:bookmarkStart w:id="102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rPr>
          <w:b/>
          <w:bCs/>
        </w:rPr>
        <w:t xml:space="preserve">AlterEgo’s Alter Ego</w:t>
      </w:r>
      <w:r>
        <w:t xml:space="preserve">: Replicating MIT Media Lab’s subvocalization detection for</w:t>
      </w:r>
      <w:r>
        <w:t xml:space="preserve"> </w:t>
      </w:r>
      <w:r>
        <w:rPr>
          <w:b/>
          <w:bCs/>
        </w:rPr>
        <w:t xml:space="preserve">$30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$1,200+</w:t>
      </w:r>
      <w:r>
        <w:t xml:space="preserve">.</w:t>
      </w:r>
    </w:p>
    <w:bookmarkEnd w:id="102"/>
    <w:bookmarkStart w:id="103" w:name="pipeline-diagram"/>
    <w:p>
      <w:pPr>
        <w:pStyle w:val="Heading2"/>
      </w:pPr>
      <w:r>
        <w:t xml:space="preserve">Pipeline Diagram</w:t>
      </w:r>
    </w:p>
    <w:p>
      <w:pPr>
        <w:pStyle w:val="SourceCode"/>
      </w:pPr>
      <w:r>
        <w:rPr>
          <w:rStyle w:val="VerbatimChar"/>
        </w:rPr>
        <w:t xml:space="preserve">Data → Preprocess → Features → Models → Deploy</w:t>
      </w:r>
      <w:r>
        <w:br/>
      </w:r>
      <w:r>
        <w:rPr>
          <w:rStyle w:val="VerbatimChar"/>
        </w:rPr>
        <w:t xml:space="preserve"> │         │           │         │        │</w:t>
      </w:r>
      <w:r>
        <w:br/>
      </w:r>
      <w:r>
        <w:rPr>
          <w:rStyle w:val="VerbatimChar"/>
        </w:rPr>
        <w:t xml:space="preserve">AD8232   Bandpass    Stats    MaxCRNN   ESP32</w:t>
      </w:r>
      <w:r>
        <w:br/>
      </w:r>
      <w:r>
        <w:rPr>
          <w:rStyle w:val="VerbatimChar"/>
        </w:rPr>
        <w:t xml:space="preserve">ESP32    Notch 60Hz  Raw Seq  RF        GPU</w:t>
      </w:r>
      <w:r>
        <w:br/>
      </w:r>
      <w:r>
        <w:rPr>
          <w:rStyle w:val="VerbatimChar"/>
        </w:rPr>
        <w:t xml:space="preserve">CSV      Windows     Spectro  CNN</w:t>
      </w:r>
    </w:p>
    <w:bookmarkEnd w:id="103"/>
    <w:bookmarkStart w:id="104" w:name="key-results"/>
    <w:p>
      <w:pPr>
        <w:pStyle w:val="Heading2"/>
      </w:pPr>
      <w:r>
        <w:t xml:space="preserve">Key Results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Model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Accuracy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Latency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Deployable?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MaxCRNN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83%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0.15ms (GPU)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No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Random Forest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74%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0.01ms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Yes</w:t>
            </w:r>
          </w:p>
        </w:tc>
      </w:tr>
    </w:tbl>
    <w:bookmarkEnd w:id="104"/>
    <w:bookmarkStart w:id="105" w:name="novel-contribution-maxcrnn"/>
    <w:p>
      <w:pPr>
        <w:pStyle w:val="Heading2"/>
      </w:pPr>
      <w:r>
        <w:t xml:space="preserve">Novel Contribution: MaxCRNN</w:t>
      </w:r>
    </w:p>
    <w:p>
      <w:pPr>
        <w:pStyle w:val="FirstParagraph"/>
      </w:pPr>
      <w:r>
        <w:rPr>
          <w:b/>
          <w:bCs/>
        </w:rPr>
        <w:t xml:space="preserve">Inception + Bi-LSTM + Multi-Head Attention</w:t>
      </w:r>
      <w:r>
        <w:t xml:space="preserve"> </w:t>
      </w:r>
      <w:r>
        <w:t xml:space="preserve">- 99% precision on safety-critical class</w:t>
      </w:r>
      <w:r>
        <w:t xml:space="preserve"> </w:t>
      </w:r>
      <w:r>
        <w:t xml:space="preserve">- Captures multi-scale temporal patterns</w:t>
      </w:r>
    </w:p>
    <w:bookmarkEnd w:id="105"/>
    <w:bookmarkStart w:id="106" w:name="transfer-learning-strategy-1"/>
    <w:p>
      <w:pPr>
        <w:pStyle w:val="Heading2"/>
      </w:pPr>
      <w:r>
        <w:t xml:space="preserve">Transfer Learning Strategy</w:t>
      </w:r>
    </w:p>
    <w:p>
      <w:pPr>
        <w:pStyle w:val="FirstParagraph"/>
      </w:pPr>
      <w:r>
        <w:t xml:space="preserve">Train on</w:t>
      </w:r>
      <w:r>
        <w:t xml:space="preserve"> </w:t>
      </w:r>
      <w:r>
        <w:rPr>
          <w:b/>
          <w:bCs/>
        </w:rPr>
        <w:t xml:space="preserve">Mouthing</w:t>
      </w:r>
      <w:r>
        <w:t xml:space="preserve"> </w:t>
      </w:r>
      <w:r>
        <w:t xml:space="preserve">(strong signals) → Test on</w:t>
      </w:r>
      <w:r>
        <w:t xml:space="preserve"> </w:t>
      </w:r>
      <w:r>
        <w:rPr>
          <w:b/>
          <w:bCs/>
        </w:rPr>
        <w:t xml:space="preserve">Subvocalization</w:t>
      </w:r>
      <w:r>
        <w:t xml:space="preserve"> </w:t>
      </w:r>
      <w:r>
        <w:t xml:space="preserve">(weak signals)</w:t>
      </w:r>
    </w:p>
    <w:bookmarkEnd w:id="106"/>
    <w:bookmarkStart w:id="107" w:name="deployment-decision"/>
    <w:p>
      <w:pPr>
        <w:pStyle w:val="Heading2"/>
      </w:pPr>
      <w:r>
        <w:t xml:space="preserve">Deployment Decision</w:t>
      </w:r>
    </w:p>
    <w:p>
      <w:pPr>
        <w:pStyle w:val="Compact"/>
        <w:numPr>
          <w:ilvl w:val="0"/>
          <w:numId w:val="1006"/>
        </w:numPr>
      </w:pPr>
      <w:r>
        <w:t xml:space="preserve">GPU available → MaxCRNN (83%)</w:t>
      </w:r>
    </w:p>
    <w:p>
      <w:pPr>
        <w:pStyle w:val="Compact"/>
        <w:numPr>
          <w:ilvl w:val="0"/>
          <w:numId w:val="1006"/>
        </w:numPr>
      </w:pPr>
      <w:r>
        <w:t xml:space="preserve">ESP32 only → Random Forest (74%, 0.01ms)</w:t>
      </w:r>
    </w:p>
    <w:bookmarkEnd w:id="107"/>
    <w:bookmarkStart w:id="108" w:name="cost-benefit"/>
    <w:p>
      <w:pPr>
        <w:pStyle w:val="Heading2"/>
      </w:pPr>
      <w:r>
        <w:t xml:space="preserve">Cost-Benefit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System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Cost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fill="E8E8E8" w:val="clear"/>
          </w:tcPr>
          <w:p>
            <w:pPr>
              <w:pStyle w:val="Compact"/>
              <w:jc w:val="left"/>
            </w:pPr>
            <w:r>
              <w:rPr>
                <w:rFonts w:ascii="Helvetica Neue" w:hAnsi="Helvetica Neue"/>
                <w:b/>
                <w:color w:val="000000"/>
                <w:sz w:val="22"/>
              </w:rPr>
              <w:t xml:space="preserve">Accuracy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MIT AlterEgo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$1,200+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~92%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This Project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bCs/>
                <w:sz w:val="22"/>
              </w:rPr>
              <w:t xml:space="preserve">$30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</w:pPr>
            <w:r>
              <w:rPr>
                <w:rFonts w:ascii="Helvetica Neue" w:hAnsi="Helvetica Neue"/>
                <w:b w:val="0"/>
                <w:sz w:val="22"/>
              </w:rPr>
              <w:t xml:space="preserve">74-83%</w:t>
            </w:r>
          </w:p>
        </w:tc>
      </w:tr>
    </w:tbl>
    <w:p>
      <w:pPr>
        <w:pStyle w:val="BodyText"/>
      </w:pPr>
      <w:r>
        <w:rPr>
          <w:i/>
          <w:iCs/>
        </w:rPr>
        <w:t xml:space="preserve">“Building a Biological Keyboard, not a Telepathy Helmet.”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2" w:name="section-10-references"/>
    <w:p>
      <w:pPr>
        <w:pStyle w:val="Heading1"/>
      </w:pPr>
      <w:r>
        <w:t xml:space="preserve">Section 10: References</w:t>
      </w:r>
    </w:p>
    <w:bookmarkStart w:id="119" w:name="academic-papers"/>
    <w:p>
      <w:pPr>
        <w:pStyle w:val="Heading2"/>
      </w:pPr>
      <w:r>
        <w:t xml:space="preserve">Academic Papers</w:t>
      </w:r>
    </w:p>
    <w:bookmarkStart w:id="111" w:name="core-emg-signal-processing"/>
    <w:p>
      <w:pPr>
        <w:pStyle w:val="Heading3"/>
      </w:pPr>
      <w:r>
        <w:t xml:space="preserve">Core EMG &amp; Signal Processing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Raez, M. B. I., Hussain, M. S., &amp; Mohd-Yasin, F. (2006).</w:t>
      </w:r>
      <w:r>
        <w:t xml:space="preserve"> </w:t>
      </w:r>
      <w:r>
        <w:t xml:space="preserve">“Techniques of EMG signal analysis: detection, processing, classification and applications.”</w:t>
      </w:r>
      <w:r>
        <w:t xml:space="preserve"> </w:t>
      </w:r>
      <w:r>
        <w:rPr>
          <w:i/>
          <w:iCs/>
        </w:rPr>
        <w:t xml:space="preserve">Biological Procedures Online</w:t>
      </w:r>
      <w:r>
        <w:t xml:space="preserve">, 8, 11–35.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Hopkins, J. (n.d.).</w:t>
      </w:r>
      <w:r>
        <w:t xml:space="preserve"> </w:t>
      </w:r>
      <w:r>
        <w:t xml:space="preserve">“Electromyography (EMG).”</w:t>
      </w:r>
      <w:r>
        <w:t xml:space="preserve"> </w:t>
      </w:r>
      <w:r>
        <w:rPr>
          <w:i/>
          <w:iCs/>
        </w:rPr>
        <w:t xml:space="preserve">Johns Hopkins Medicine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Link</w:t>
        </w:r>
      </w:hyperlink>
    </w:p>
    <w:bookmarkEnd w:id="111"/>
    <w:bookmarkStart w:id="112" w:name="alterego-silent-speech"/>
    <w:p>
      <w:pPr>
        <w:pStyle w:val="Heading3"/>
      </w:pPr>
      <w:r>
        <w:t xml:space="preserve">AlterEgo &amp; Silent Speech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Kapur, A., Kapur, S., &amp; Maes, P. (2018).</w:t>
      </w:r>
      <w:r>
        <w:t xml:space="preserve"> </w:t>
      </w:r>
      <w:r>
        <w:t xml:space="preserve">“AlterEgo: A Personalized Wearable Silent Speech Interface.”</w:t>
      </w:r>
      <w:r>
        <w:t xml:space="preserve"> </w:t>
      </w:r>
      <w:r>
        <w:rPr>
          <w:i/>
          <w:iCs/>
        </w:rPr>
        <w:t xml:space="preserve">Proceedings of the 23rd Int. Conf. on Intelligent User Interfaces (IUI)</w:t>
      </w:r>
      <w:r>
        <w:t xml:space="preserve">, 43–53.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Nieto, N., et al. (2022).</w:t>
      </w:r>
      <w:r>
        <w:t xml:space="preserve"> </w:t>
      </w:r>
      <w:r>
        <w:t xml:space="preserve">“Inner speech recognition through EEG.”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</w:t>
      </w:r>
    </w:p>
    <w:bookmarkEnd w:id="112"/>
    <w:bookmarkStart w:id="113" w:name="machine-learning-architectures"/>
    <w:p>
      <w:pPr>
        <w:pStyle w:val="Heading3"/>
      </w:pPr>
      <w:r>
        <w:t xml:space="preserve">Machine Learning Architectures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Breiman, L. (2001).</w:t>
      </w:r>
      <w:r>
        <w:t xml:space="preserve"> </w:t>
      </w:r>
      <w:r>
        <w:t xml:space="preserve">“Random Forests.”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5–32.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Chen, T., &amp; Guestrin, C. (2016).</w:t>
      </w:r>
      <w:r>
        <w:t xml:space="preserve"> </w:t>
      </w:r>
      <w:r>
        <w:t xml:space="preserve">“XGBoost: A Scalable Tree Boosting System.”</w:t>
      </w:r>
      <w:r>
        <w:t xml:space="preserve"> </w:t>
      </w:r>
      <w:r>
        <w:rPr>
          <w:i/>
          <w:iCs/>
        </w:rPr>
        <w:t xml:space="preserve">KDD 2016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He, K., Zhang, X., Ren, S., &amp; Sun, J. (2016).</w:t>
      </w:r>
      <w:r>
        <w:t xml:space="preserve"> </w:t>
      </w:r>
      <w:r>
        <w:t xml:space="preserve">“Deep Residual Learning for Image Recognition.”</w:t>
      </w:r>
      <w:r>
        <w:t xml:space="preserve"> </w:t>
      </w:r>
      <w:r>
        <w:rPr>
          <w:i/>
          <w:iCs/>
        </w:rPr>
        <w:t xml:space="preserve">CVPR</w:t>
      </w:r>
      <w:r>
        <w:t xml:space="preserve">, 770–778.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Sandler, M., et al. (2018).</w:t>
      </w:r>
      <w:r>
        <w:t xml:space="preserve"> </w:t>
      </w:r>
      <w:r>
        <w:t xml:space="preserve">“MobileNetV2: Inverted Residuals and Linear Bottlenecks.”</w:t>
      </w:r>
      <w:r>
        <w:t xml:space="preserve"> </w:t>
      </w:r>
      <w:r>
        <w:rPr>
          <w:i/>
          <w:iCs/>
        </w:rPr>
        <w:t xml:space="preserve">CVPR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Hochreiter, S., &amp; Schmidhuber, J. (1997).</w:t>
      </w:r>
      <w:r>
        <w:t xml:space="preserve"> </w:t>
      </w:r>
      <w:r>
        <w:t xml:space="preserve">“Long Short-Term Memory.”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9(8), 1735–1780.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Vaswani, A., et al. (2017).</w:t>
      </w:r>
      <w:r>
        <w:t xml:space="preserve"> </w:t>
      </w:r>
      <w:r>
        <w:t xml:space="preserve">“Attention Is All You Need.”</w:t>
      </w:r>
      <w:r>
        <w:t xml:space="preserve"> </w:t>
      </w:r>
      <w:r>
        <w:rPr>
          <w:i/>
          <w:iCs/>
        </w:rPr>
        <w:t xml:space="preserve">NeurIPS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Szegedy, C., et al. (2015).</w:t>
      </w:r>
      <w:r>
        <w:t xml:space="preserve"> </w:t>
      </w:r>
      <w:r>
        <w:t xml:space="preserve">“Going Deeper with Convolutions.”</w:t>
      </w:r>
      <w:r>
        <w:t xml:space="preserve"> </w:t>
      </w:r>
      <w:r>
        <w:rPr>
          <w:i/>
          <w:iCs/>
        </w:rPr>
        <w:t xml:space="preserve">CVPR</w:t>
      </w:r>
      <w:r>
        <w:t xml:space="preserve">.</w:t>
      </w:r>
    </w:p>
    <w:bookmarkEnd w:id="113"/>
    <w:bookmarkStart w:id="116" w:name="hardware-documentation"/>
    <w:p>
      <w:pPr>
        <w:pStyle w:val="Heading3"/>
      </w:pPr>
      <w:r>
        <w:t xml:space="preserve">Hardware Documentation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Analog Devices. (2013).</w:t>
      </w:r>
      <w:r>
        <w:t xml:space="preserve"> </w:t>
      </w:r>
      <w:r>
        <w:t xml:space="preserve">“AD8232: Single-Lead Heart Rate Monitor Front End.”</w:t>
      </w:r>
      <w:r>
        <w:t xml:space="preserve"> </w:t>
      </w:r>
      <w:hyperlink r:id="rId114">
        <w:r>
          <w:rPr>
            <w:rStyle w:val="Hyperlink"/>
          </w:rPr>
          <w:t xml:space="preserve">Datasheet</w:t>
        </w:r>
      </w:hyperlink>
    </w:p>
    <w:p>
      <w:pPr>
        <w:numPr>
          <w:ilvl w:val="0"/>
          <w:numId w:val="1010"/>
        </w:numPr>
      </w:pPr>
      <w:r>
        <w:rPr>
          <w:b/>
          <w:bCs/>
        </w:rPr>
        <w:t xml:space="preserve">Espressif Systems. (2020).</w:t>
      </w:r>
      <w:r>
        <w:t xml:space="preserve"> </w:t>
      </w:r>
      <w:r>
        <w:t xml:space="preserve">“ESP32 Technical Reference Manual.”</w:t>
      </w:r>
      <w:r>
        <w:t xml:space="preserve"> </w:t>
      </w:r>
      <w:hyperlink r:id="rId115">
        <w:r>
          <w:rPr>
            <w:rStyle w:val="Hyperlink"/>
          </w:rPr>
          <w:t xml:space="preserve">Link</w:t>
        </w:r>
      </w:hyperlink>
    </w:p>
    <w:bookmarkEnd w:id="116"/>
    <w:bookmarkStart w:id="118" w:name="phase-3-prior-work"/>
    <w:p>
      <w:pPr>
        <w:pStyle w:val="Heading3"/>
      </w:pPr>
      <w:r>
        <w:t xml:space="preserve">Phase 3 Prior Work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Kho, C. V. L. (2025).</w:t>
      </w:r>
      <w:r>
        <w:t xml:space="preserve"> </w:t>
      </w:r>
      <w:r>
        <w:t xml:space="preserve">“Pareto-Optimal Model Selection for Low-Cost, Single-Lead EMG Control in Embedded Systems.”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GitHub</w:t>
        </w:r>
      </w:hyperlink>
    </w:p>
    <w:bookmarkEnd w:id="118"/>
    <w:bookmarkEnd w:id="119"/>
    <w:bookmarkStart w:id="120" w:name="code-repositories"/>
    <w:p>
      <w:pPr>
        <w:pStyle w:val="Heading2"/>
      </w:pPr>
      <w:r>
        <w:t xml:space="preserve">Code Repositories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3 Repository:</w:t>
      </w:r>
      <w:r>
        <w:t xml:space="preserve"> </w:t>
      </w:r>
      <w:r>
        <w:t xml:space="preserve">https://github.com/CarlKho-Minerva/v2-emg-muscle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scikit-learn:</w:t>
      </w:r>
      <w:r>
        <w:t xml:space="preserve"> </w:t>
      </w:r>
      <w:r>
        <w:t xml:space="preserve">https://scikit-learn.org/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TensorFlow/Keras:</w:t>
      </w:r>
      <w:r>
        <w:t xml:space="preserve"> </w:t>
      </w:r>
      <w:r>
        <w:t xml:space="preserve">https://www.tensorflow.org/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librosa (Audio Processing):</w:t>
      </w:r>
      <w:r>
        <w:t xml:space="preserve"> </w:t>
      </w:r>
      <w:r>
        <w:t xml:space="preserve">https://librosa.org/</w:t>
      </w:r>
    </w:p>
    <w:bookmarkEnd w:id="120"/>
    <w:bookmarkStart w:id="121" w:name="datasets"/>
    <w:p>
      <w:pPr>
        <w:pStyle w:val="Heading2"/>
      </w:pPr>
      <w:r>
        <w:t xml:space="preserve">Datasets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Phase 3 EMG Dataset:</w:t>
      </w:r>
      <w:r>
        <w:t xml:space="preserve"> </w:t>
      </w:r>
      <w:r>
        <w:t xml:space="preserve">Custom single-subject forearm EMG (1.54M data points)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Phase 4 Dataset:</w:t>
      </w:r>
      <w:r>
        <w:t xml:space="preserve"> </w:t>
      </w:r>
      <w:r>
        <w:t xml:space="preserve">Dual-channel subvocalization EMG (in progress)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Awesome Public Datasets:</w:t>
      </w:r>
      <w:r>
        <w:t xml:space="preserve"> </w:t>
      </w:r>
      <w:r>
        <w:t xml:space="preserve">https://github.com/awesomedata/awesome-public-datasets</w:t>
      </w:r>
    </w:p>
    <w:p>
      <w:r>
        <w:pict>
          <v:rect style="width:0;height:1.5pt" o:hralign="center" o:hrstd="t" o:hr="t"/>
        </w:pic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Helvetica Neue" w:hAnsi="Helvetica Neue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hyperlink" Target="https://github.com/CarlKho-Minerva/v2-emg-muscle" TargetMode="External"/><Relationship Id="rId114" Type="http://schemas.openxmlformats.org/officeDocument/2006/relationships/hyperlink" Target="https://www.analog.com/media/en/technical-documentation/data-sheets/ad8232.pdf" TargetMode="External"/><Relationship Id="rId115" Type="http://schemas.openxmlformats.org/officeDocument/2006/relationships/hyperlink" Target="https://www.espressif.com/sites/default/files/documentation/esp32_technical_reference_manual_en.pdf" TargetMode="External"/><Relationship Id="rId110" Type="http://schemas.openxmlformats.org/officeDocument/2006/relationships/hyperlink" Target="https://www.hopkinsmedicine.org/health/treatment-tests-and-therapies/electromyography-emg" TargetMode="External"/></Relationships>
</file>

<file path=word/_rels/footnotes.xml.rels><?xml version='1.0' encoding='UTF-8' standalone='yes'?>
<Relationships xmlns="http://schemas.openxmlformats.org/package/2006/relationships"><Relationship Id="rId117" Type="http://schemas.openxmlformats.org/officeDocument/2006/relationships/hyperlink" Target="https://github.com/CarlKho-Minerva/v2-emg-muscle" TargetMode="External"/><Relationship Id="rId114" Type="http://schemas.openxmlformats.org/officeDocument/2006/relationships/hyperlink" Target="https://www.analog.com/media/en/technical-documentation/data-sheets/ad8232.pdf" TargetMode="External"/><Relationship Id="rId115" Type="http://schemas.openxmlformats.org/officeDocument/2006/relationships/hyperlink" Target="https://www.espressif.com/sites/default/files/documentation/esp32_technical_reference_manual_en.pdf" TargetMode="External"/><Relationship Id="rId110" Type="http://schemas.openxmlformats.org/officeDocument/2006/relationships/hyperlink" Target="https://www.hopkinsmedicine.org/health/treatment-tests-and-therapies/electromyography-em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CS156 Pipeline - Phase 4: Subvocalization</dc:title>
  <dc:creator>Carl Vincent Kho</dc:creator>
  <cp:keywords/>
  <dcterms:created xsi:type="dcterms:W3CDTF">2025-12-16T14:53:04Z</dcterms:created>
  <dcterms:modified xsi:type="dcterms:W3CDTF">2025-12-16T14:53:04Z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16, 2025</vt:lpwstr>
  </property>
</Properties>
</file>