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AC15" w14:textId="77777777" w:rsidR="005A6B26" w:rsidRPr="002D0B4D" w:rsidRDefault="00000000">
      <w:pPr>
        <w:pStyle w:val="Ttulo"/>
      </w:pPr>
      <w:r w:rsidRPr="002D0B4D">
        <w:t>Documento de Conclusiones</w:t>
      </w:r>
    </w:p>
    <w:p w14:paraId="3D967660" w14:textId="77777777" w:rsidR="005A6B26" w:rsidRPr="002D0B4D" w:rsidRDefault="00000000">
      <w:r w:rsidRPr="002D0B4D">
        <w:rPr>
          <w:i/>
          <w:iCs/>
        </w:rPr>
        <w:t>Taller de Seguridad de la Información — 2026-II</w:t>
      </w:r>
    </w:p>
    <w:p w14:paraId="5048050F" w14:textId="77777777" w:rsidR="005A6B26" w:rsidRPr="002D0B4D" w:rsidRDefault="00000000">
      <w:pPr>
        <w:spacing w:after="300"/>
      </w:pPr>
      <w:r w:rsidRPr="002D0B4D">
        <w:rPr>
          <w:i/>
          <w:iCs/>
        </w:rPr>
        <w:t>Carlos Alejandro Cadena Orjuela</w:t>
      </w:r>
    </w:p>
    <w:p w14:paraId="75F6F586" w14:textId="77777777" w:rsidR="005A6B26" w:rsidRPr="002D0B4D" w:rsidRDefault="00000000">
      <w:pPr>
        <w:pStyle w:val="Ttulo1"/>
        <w:rPr>
          <w:color w:val="auto"/>
        </w:rPr>
      </w:pPr>
      <w:r w:rsidRPr="002D0B4D">
        <w:rPr>
          <w:color w:val="auto"/>
        </w:rPr>
        <w:t>¿Por qué la validación de seguridad no debe realizarse en el navegador?</w:t>
      </w:r>
    </w:p>
    <w:p w14:paraId="1E361728" w14:textId="77777777" w:rsidR="005A6B26" w:rsidRPr="002D0B4D" w:rsidRDefault="00000000">
      <w:r w:rsidRPr="002D0B4D">
        <w:t xml:space="preserve">Todo el código HTML, CSS y JavaScript que corre en el navegador es, por definición, código que el usuario final controla por completo. Cualquier persona puede abrir las Herramientas de Desarrollador, leer el código fuente completo, modificar variables en tiempo real, o incluso desactivar el JavaScript entero. Un atacante no necesita 'romper' nada complejo: basta con ignorar el formulario y enviar una solicitud HTTP directa (por ejemplo, con </w:t>
      </w:r>
      <w:proofErr w:type="spellStart"/>
      <w:r w:rsidRPr="002D0B4D">
        <w:t>curl</w:t>
      </w:r>
      <w:proofErr w:type="spellEnd"/>
      <w:r w:rsidRPr="002D0B4D">
        <w:t xml:space="preserve"> o Postman) al </w:t>
      </w:r>
      <w:proofErr w:type="spellStart"/>
      <w:r w:rsidRPr="002D0B4D">
        <w:t>endpoint</w:t>
      </w:r>
      <w:proofErr w:type="spellEnd"/>
      <w:r w:rsidRPr="002D0B4D">
        <w:t xml:space="preserve"> del servidor, saltándose cualquier validación que solo exista en el cliente.</w:t>
      </w:r>
    </w:p>
    <w:p w14:paraId="1C232E94" w14:textId="77777777" w:rsidR="005A6B26" w:rsidRPr="002D0B4D" w:rsidRDefault="00000000">
      <w:r w:rsidRPr="002D0B4D">
        <w:t xml:space="preserve">Esto significa que, si la verificación de contraseñas, el conteo de intentos fallidos, o el </w:t>
      </w:r>
      <w:proofErr w:type="spellStart"/>
      <w:r w:rsidRPr="002D0B4D">
        <w:t>hashing</w:t>
      </w:r>
      <w:proofErr w:type="spellEnd"/>
      <w:r w:rsidRPr="002D0B4D">
        <w:t xml:space="preserve"> se hicieran en JavaScript del navegador, un atacante podría: (1) leer el algoritmo exacto usado, (2) modificarlo para que siempre devuelva 'acceso concedido', o (3) enviar peticiones directamente al servidor sin pasar nunca por esa validación. La seguridad dejaría de ser seguridad.</w:t>
      </w:r>
    </w:p>
    <w:p w14:paraId="0CBE9D77" w14:textId="77777777" w:rsidR="005A6B26" w:rsidRPr="002D0B4D" w:rsidRDefault="00000000">
      <w:pPr>
        <w:pStyle w:val="Ttulo1"/>
        <w:rPr>
          <w:color w:val="auto"/>
        </w:rPr>
      </w:pPr>
      <w:r w:rsidRPr="002D0B4D">
        <w:rPr>
          <w:color w:val="auto"/>
        </w:rPr>
        <w:t>Evidencia práctica del proyecto</w:t>
      </w:r>
    </w:p>
    <w:p w14:paraId="07AB8C77" w14:textId="77777777" w:rsidR="005A6B26" w:rsidRPr="002D0B4D" w:rsidRDefault="00000000">
      <w:r w:rsidRPr="002D0B4D">
        <w:t xml:space="preserve">En este laboratorio se implementó toda la lógica sensible exclusivamente en el </w:t>
      </w:r>
      <w:proofErr w:type="spellStart"/>
      <w:r w:rsidRPr="002D0B4D">
        <w:t>backend</w:t>
      </w:r>
      <w:proofErr w:type="spellEnd"/>
      <w:r w:rsidRPr="002D0B4D">
        <w:t xml:space="preserve"> (Node.js + Express), incluyendo:</w:t>
      </w:r>
    </w:p>
    <w:p w14:paraId="5B38677A" w14:textId="77777777" w:rsidR="005A6B26" w:rsidRPr="002D0B4D" w:rsidRDefault="00000000">
      <w:pPr>
        <w:pStyle w:val="Prrafodelista"/>
        <w:numPr>
          <w:ilvl w:val="0"/>
          <w:numId w:val="1"/>
        </w:numPr>
      </w:pPr>
      <w:r w:rsidRPr="002D0B4D">
        <w:t>• Verificación de credenciales contra la base de datos (SQLite), nunca en el cliente.</w:t>
      </w:r>
    </w:p>
    <w:p w14:paraId="1DE6A0A5" w14:textId="77777777" w:rsidR="005A6B26" w:rsidRPr="002D0B4D" w:rsidRDefault="00000000">
      <w:pPr>
        <w:pStyle w:val="Prrafodelista"/>
        <w:numPr>
          <w:ilvl w:val="0"/>
          <w:numId w:val="1"/>
        </w:numPr>
      </w:pPr>
      <w:r w:rsidRPr="002D0B4D">
        <w:t xml:space="preserve">• </w:t>
      </w:r>
      <w:proofErr w:type="spellStart"/>
      <w:r w:rsidRPr="002D0B4D">
        <w:t>Hashing</w:t>
      </w:r>
      <w:proofErr w:type="spellEnd"/>
      <w:r w:rsidRPr="002D0B4D">
        <w:t xml:space="preserve"> de contraseñas con </w:t>
      </w:r>
      <w:proofErr w:type="spellStart"/>
      <w:r w:rsidRPr="002D0B4D">
        <w:t>BCrypt</w:t>
      </w:r>
      <w:proofErr w:type="spellEnd"/>
      <w:r w:rsidRPr="002D0B4D">
        <w:t xml:space="preserve"> (</w:t>
      </w:r>
      <w:proofErr w:type="spellStart"/>
      <w:r w:rsidRPr="002D0B4D">
        <w:t>salt</w:t>
      </w:r>
      <w:proofErr w:type="spellEnd"/>
      <w:r w:rsidRPr="002D0B4D">
        <w:t xml:space="preserve"> automático, factor de costo 10), de modo que ni siquiera el propio servidor almacena la contraseña en texto plano.</w:t>
      </w:r>
    </w:p>
    <w:p w14:paraId="33AD8DF1" w14:textId="77777777" w:rsidR="005A6B26" w:rsidRPr="002D0B4D" w:rsidRDefault="00000000">
      <w:pPr>
        <w:pStyle w:val="Prrafodelista"/>
        <w:numPr>
          <w:ilvl w:val="0"/>
          <w:numId w:val="1"/>
        </w:numPr>
      </w:pPr>
      <w:r w:rsidRPr="002D0B4D">
        <w:t>• Middleware de protección contra fuerza bruta, que cuenta intentos fallidos por dirección IP en memoria del servidor y bloquea temporalmente tras 5 fallos consecutivos (HTTP 429).</w:t>
      </w:r>
    </w:p>
    <w:p w14:paraId="242B32A4" w14:textId="77777777" w:rsidR="005A6B26" w:rsidRPr="002D0B4D" w:rsidRDefault="00000000">
      <w:pPr>
        <w:spacing w:after="200"/>
      </w:pPr>
      <w:r w:rsidRPr="002D0B4D">
        <w:t>Se comprobó experimentalmente que, tras 5 intentos fallidos con la misma IP, el sistema responde con el código 429 y un mensaje de bloqueo temporal, incluso si en el intento siguiente se envía la contraseña correcta — demostrando que el bloqueo es evaluado por el servidor antes de siquiera consultar la base de datos, y no puede ser evadido manipulando el formulario del cliente.</w:t>
      </w:r>
    </w:p>
    <w:p w14:paraId="28427A1F" w14:textId="77777777" w:rsidR="005A6B26" w:rsidRPr="002D0B4D" w:rsidRDefault="00000000">
      <w:pPr>
        <w:pStyle w:val="Ttulo1"/>
        <w:rPr>
          <w:color w:val="auto"/>
        </w:rPr>
      </w:pPr>
      <w:r w:rsidRPr="002D0B4D">
        <w:rPr>
          <w:color w:val="auto"/>
        </w:rPr>
        <w:t>Conclusión</w:t>
      </w:r>
    </w:p>
    <w:p w14:paraId="1953C81D" w14:textId="77777777" w:rsidR="005A6B26" w:rsidRPr="002D0B4D" w:rsidRDefault="00000000">
      <w:r w:rsidRPr="002D0B4D">
        <w:t xml:space="preserve">La arquitectura cliente-servidor solo es segura cuando el servidor no confía en ninguna validación realizada por el cliente. El navegador es un entorno de ejecución no confiable por naturaleza: sirve para dar una buena experiencia de usuario (mensajes de error inmediatos, formularios amigables), pero nunca debe ser el único punto de control de una decisión de seguridad. Este principio aplica igual de fuerte al almacenamiento de contraseñas (deben viajar y guardarse </w:t>
      </w:r>
      <w:proofErr w:type="spellStart"/>
      <w:r w:rsidRPr="002D0B4D">
        <w:t>hasheadas</w:t>
      </w:r>
      <w:proofErr w:type="spellEnd"/>
      <w:r w:rsidRPr="002D0B4D">
        <w:t>, nunca en texto plano) y a la mitigación de ataques automatizados (el conteo de intentos y el bloqueo deben vivir en un estado que el atacante no pueda leer ni modificar, es decir, en el servidor).</w:t>
      </w:r>
    </w:p>
    <w:sectPr w:rsidR="005A6B26" w:rsidRPr="002D0B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B5D08"/>
    <w:multiLevelType w:val="hybridMultilevel"/>
    <w:tmpl w:val="0C64B750"/>
    <w:lvl w:ilvl="0" w:tplc="16565B4E">
      <w:start w:val="1"/>
      <w:numFmt w:val="bullet"/>
      <w:lvlText w:val="●"/>
      <w:lvlJc w:val="left"/>
      <w:pPr>
        <w:ind w:left="720" w:hanging="360"/>
      </w:pPr>
    </w:lvl>
    <w:lvl w:ilvl="1" w:tplc="45067180">
      <w:start w:val="1"/>
      <w:numFmt w:val="bullet"/>
      <w:lvlText w:val="○"/>
      <w:lvlJc w:val="left"/>
      <w:pPr>
        <w:ind w:left="1440" w:hanging="360"/>
      </w:pPr>
    </w:lvl>
    <w:lvl w:ilvl="2" w:tplc="971C7372">
      <w:start w:val="1"/>
      <w:numFmt w:val="bullet"/>
      <w:lvlText w:val="■"/>
      <w:lvlJc w:val="left"/>
      <w:pPr>
        <w:ind w:left="2160" w:hanging="360"/>
      </w:pPr>
    </w:lvl>
    <w:lvl w:ilvl="3" w:tplc="579C5D9C">
      <w:start w:val="1"/>
      <w:numFmt w:val="bullet"/>
      <w:lvlText w:val="●"/>
      <w:lvlJc w:val="left"/>
      <w:pPr>
        <w:ind w:left="2880" w:hanging="360"/>
      </w:pPr>
    </w:lvl>
    <w:lvl w:ilvl="4" w:tplc="89E6B448">
      <w:start w:val="1"/>
      <w:numFmt w:val="bullet"/>
      <w:lvlText w:val="○"/>
      <w:lvlJc w:val="left"/>
      <w:pPr>
        <w:ind w:left="3600" w:hanging="360"/>
      </w:pPr>
    </w:lvl>
    <w:lvl w:ilvl="5" w:tplc="ACBC3474">
      <w:start w:val="1"/>
      <w:numFmt w:val="bullet"/>
      <w:lvlText w:val="■"/>
      <w:lvlJc w:val="left"/>
      <w:pPr>
        <w:ind w:left="4320" w:hanging="360"/>
      </w:pPr>
    </w:lvl>
    <w:lvl w:ilvl="6" w:tplc="B546AD68">
      <w:start w:val="1"/>
      <w:numFmt w:val="bullet"/>
      <w:lvlText w:val="●"/>
      <w:lvlJc w:val="left"/>
      <w:pPr>
        <w:ind w:left="5040" w:hanging="360"/>
      </w:pPr>
    </w:lvl>
    <w:lvl w:ilvl="7" w:tplc="138C5B46">
      <w:start w:val="1"/>
      <w:numFmt w:val="bullet"/>
      <w:lvlText w:val="●"/>
      <w:lvlJc w:val="left"/>
      <w:pPr>
        <w:ind w:left="5760" w:hanging="360"/>
      </w:pPr>
    </w:lvl>
    <w:lvl w:ilvl="8" w:tplc="0F3E1708">
      <w:start w:val="1"/>
      <w:numFmt w:val="bullet"/>
      <w:lvlText w:val="●"/>
      <w:lvlJc w:val="left"/>
      <w:pPr>
        <w:ind w:left="6480" w:hanging="360"/>
      </w:pPr>
    </w:lvl>
  </w:abstractNum>
  <w:num w:numId="1" w16cid:durableId="20164905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6B26"/>
    <w:rsid w:val="002D0B4D"/>
    <w:rsid w:val="005A6B26"/>
    <w:rsid w:val="00A74CF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F813F"/>
  <w15:docId w15:val="{2C7CDDB6-FF3B-421C-8581-FBFC9501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424</Words>
  <Characters>2333</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Alejandro Cadena Orjuela</cp:lastModifiedBy>
  <cp:revision>2</cp:revision>
  <dcterms:created xsi:type="dcterms:W3CDTF">2026-09-15T23:02:00Z</dcterms:created>
  <dcterms:modified xsi:type="dcterms:W3CDTF">2026-09-15T23:46:00Z</dcterms:modified>
</cp:coreProperties>
</file>