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A2A5E"/>
          <w:sz w:val="56"/>
          <w:szCs w:val="56"/>
        </w:rPr>
        <w:t xml:space="preserve">#SuporteUNIFEB</w:t>
      </w:r>
    </w:p>
    <w:p>
      <w:pPr>
        <w:spacing w:after="100" w:before="100"/>
        <w:jc w:val="center"/>
      </w:pPr>
      <w:r>
        <w:rPr>
          <w:color w:val="555555"/>
          <w:sz w:val="28"/>
          <w:szCs w:val="28"/>
        </w:rPr>
        <w:t xml:space="preserve">Sistema de Gestão de Chamados de Suporte</w:t>
      </w:r>
    </w:p>
    <w:p>
      <w:pPr>
        <w:spacing w:after="600"/>
        <w:jc w:val="center"/>
      </w:pPr>
      <w:r>
        <w:rPr>
          <w:b/>
          <w:bCs/>
          <w:color w:val="D4AF37"/>
          <w:sz w:val="24"/>
          <w:szCs w:val="24"/>
        </w:rPr>
        <w:t xml:space="preserve">DOCUMENTO DE HANDOFF TÉCNICO</w:t>
      </w:r>
    </w:p>
    <w:p>
      <w:pPr>
        <w:jc w:val="center"/>
      </w:pPr>
      <w:r>
        <w:rPr>
          <w:color w:val="777777"/>
          <w:sz w:val="20"/>
          <w:szCs w:val="20"/>
        </w:rPr>
        <w:t xml:space="preserve">Fundação Educacional de Barretos — Departamento de Tecnologia da Informação</w:t>
      </w:r>
    </w:p>
    <w:p>
      <w:pPr>
        <w:spacing w:before="100"/>
        <w:jc w:val="center"/>
      </w:pPr>
      <w:r>
        <w:rPr>
          <w:color w:val="777777"/>
          <w:sz w:val="20"/>
          <w:szCs w:val="20"/>
        </w:rPr>
        <w:t xml:space="preserve">Versão do documento: Agosto de 2026</w:t>
      </w:r>
    </w:p>
    <w:p>
      <w:pPr>
        <w:spacing w:after="8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AF37" w:sz="24"/>
              <w:left w:val="single" w:color="D4AF37" w:sz="24"/>
              <w:bottom w:val="single" w:color="D4AF37" w:sz="4"/>
              <w:right w:val="single" w:color="D4AF37" w:sz="4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⚠️ Objetivo deste documento</w:t>
            </w:r>
          </w:p>
          <w:p>
            <w:pPr>
              <w:spacing w:before="60"/>
            </w:pPr>
            <w:r>
              <w:rPr>
                <w:color w:val="333333"/>
                <w:sz w:val="20"/>
                <w:szCs w:val="20"/>
              </w:rPr>
              <w:t xml:space="preserve">Este documento existe para que qualquer pessoa que assuma a manutenção do sistema #SuporteUNIFEB consiga entender a arquitetura completa, acessar todos os componentes, e resolver problemas comuns sem depender de quem construiu o sistema originalmente.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Sumário</w:t>
      </w:r>
    </w:p>
    <w:p>
      <w:pPr>
        <w:spacing w:after="120"/>
      </w:pPr>
      <w:r>
        <w:rPr>
          <w:sz w:val="22"/>
          <w:szCs w:val="22"/>
        </w:rPr>
        <w:t xml:space="preserve">1. Visão Geral do Sistema</w:t>
      </w:r>
    </w:p>
    <w:p>
      <w:pPr>
        <w:spacing w:after="120"/>
      </w:pPr>
      <w:r>
        <w:rPr>
          <w:sz w:val="22"/>
          <w:szCs w:val="22"/>
        </w:rPr>
        <w:t xml:space="preserve">2. Arquitetura e Componentes</w:t>
      </w:r>
    </w:p>
    <w:p>
      <w:pPr>
        <w:spacing w:after="120"/>
      </w:pPr>
      <w:r>
        <w:rPr>
          <w:sz w:val="22"/>
          <w:szCs w:val="22"/>
        </w:rPr>
        <w:t xml:space="preserve">3. URLs e Acessos Necessários</w:t>
      </w:r>
    </w:p>
    <w:p>
      <w:pPr>
        <w:spacing w:after="120"/>
      </w:pPr>
      <w:r>
        <w:rPr>
          <w:sz w:val="22"/>
          <w:szCs w:val="22"/>
        </w:rPr>
        <w:t xml:space="preserve">4. Fluxo 1 — Chamados por E-mail (Funcionários)</w:t>
      </w:r>
    </w:p>
    <w:p>
      <w:pPr>
        <w:spacing w:after="120"/>
      </w:pPr>
      <w:r>
        <w:rPr>
          <w:sz w:val="22"/>
          <w:szCs w:val="22"/>
        </w:rPr>
        <w:t xml:space="preserve">5. Fluxo 2 — Chamados por QR Code (Professores)</w:t>
      </w:r>
    </w:p>
    <w:p>
      <w:pPr>
        <w:spacing w:after="120"/>
      </w:pPr>
      <w:r>
        <w:rPr>
          <w:sz w:val="22"/>
          <w:szCs w:val="22"/>
        </w:rPr>
        <w:t xml:space="preserve">6. Fluxo 3 — Encerramento e Pesquisa de Satisfação</w:t>
      </w:r>
    </w:p>
    <w:p>
      <w:pPr>
        <w:spacing w:after="120"/>
      </w:pPr>
      <w:r>
        <w:rPr>
          <w:sz w:val="22"/>
          <w:szCs w:val="22"/>
        </w:rPr>
        <w:t xml:space="preserve">7. Backend (API) — Endpoints Disponíveis</w:t>
      </w:r>
    </w:p>
    <w:p>
      <w:pPr>
        <w:spacing w:after="120"/>
      </w:pPr>
      <w:r>
        <w:rPr>
          <w:sz w:val="22"/>
          <w:szCs w:val="22"/>
        </w:rPr>
        <w:t xml:space="preserve">8. SharePoint — Listas e Campos</w:t>
      </w:r>
    </w:p>
    <w:p>
      <w:pPr>
        <w:spacing w:after="120"/>
      </w:pPr>
      <w:r>
        <w:rPr>
          <w:sz w:val="22"/>
          <w:szCs w:val="22"/>
        </w:rPr>
        <w:t xml:space="preserve">9. Dashboard — Abas e Funcionalidades</w:t>
      </w:r>
    </w:p>
    <w:p>
      <w:pPr>
        <w:spacing w:after="120"/>
      </w:pPr>
      <w:r>
        <w:rPr>
          <w:sz w:val="22"/>
          <w:szCs w:val="22"/>
        </w:rPr>
        <w:t xml:space="preserve">10. Repositório GitHub e Processo de Deploy</w:t>
      </w:r>
    </w:p>
    <w:p>
      <w:pPr>
        <w:spacing w:after="120"/>
      </w:pPr>
      <w:r>
        <w:rPr>
          <w:sz w:val="22"/>
          <w:szCs w:val="22"/>
        </w:rPr>
        <w:t xml:space="preserve">11. Problemas Comuns e Como Resolver</w:t>
      </w:r>
    </w:p>
    <w:p>
      <w:pPr>
        <w:spacing w:after="120"/>
      </w:pPr>
      <w:r>
        <w:rPr>
          <w:sz w:val="22"/>
          <w:szCs w:val="22"/>
        </w:rPr>
        <w:t xml:space="preserve">12. Contatos e Considerações Finais</w:t>
      </w:r>
    </w:p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1. Visão Geral do Sistema</w:t>
      </w:r>
    </w:p>
    <w:p>
      <w:pPr>
        <w:spacing w:after="120"/>
      </w:pPr>
      <w:r>
        <w:rPr>
          <w:sz w:val="22"/>
          <w:szCs w:val="22"/>
        </w:rPr>
        <w:t xml:space="preserve">O #SuporteUNIFEB é um sistema automatizado de abertura, roteamento e acompanhamento de chamados de suporte técnico e manutenção da UNIFEB. Ele substitui o processo manual de e-mails soltos por um fluxo estruturado, com rastreabilidade completa, SLA, dashboard em tempo real e pesquisa de satisfação automática.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O sistema resolve 2 necessidades diferentes, por 2 portas de entrada: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Funcionários: abrem chamado enviando um e-mail para suporte.dti@feb.br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Professores: abrem chamado escaneando um QR Code fixado na sala de aula, que abre um formulário web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Depois de aberto, o chamado é automaticamente roteado para o setor responsável (TI, Manutenção Predial ou Multimídia/NAEM), aparece no dashboard em tempo real, e — quando concluído — dispara uma pesquisa de satisfação automática para quem abriu o chamado.</w:t>
      </w:r>
    </w:p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2. Arquitetura e Componentes</w:t>
      </w:r>
    </w:p>
    <w:p>
      <w:pPr>
        <w:spacing w:after="120"/>
      </w:pPr>
      <w:r>
        <w:rPr>
          <w:sz w:val="22"/>
          <w:szCs w:val="22"/>
        </w:rPr>
        <w:t xml:space="preserve">O sistema é composto por 6 peças principais, hospedadas em serviços diferentes: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</w:t>
            </w:r>
          </w:p>
        </w:tc>
        <w:tc>
          <w:tcPr>
            <w:tcW w:type="dxa" w:w="42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Formulário QR Code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Vercel (GitHub)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Página web que o professor abre ao escanear o QR Code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Vercel (GitHub)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Painel de controle com todos os chamados, gráficos e satisfação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Render (Flask/Python)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Recebe requisições, conversa com o SharePoint via Microsoft Graph API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SharePoint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Armazena os dados: lista Chamados e lista PesquisasSatisfacao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Power Automate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Roteia e-mails, dispara notificações e pesquisa de satisfação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Microsoft Forms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sz w:val="20"/>
                <w:szCs w:val="20"/>
              </w:rPr>
              <w:t xml:space="preserve">Formulário de pesquisa de satisfação (3 perguntas)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Fluxo resumido:</w:t>
      </w:r>
    </w:p>
    <w:p>
      <w:pPr>
        <w:pBdr>
          <w:top w:val="single" w:color="444444" w:sz="2" w:space="4"/>
          <w:bottom w:val="single" w:color="444444" w:sz="2" w:space="4"/>
          <w:left w:val="single" w:color="444444" w:sz="2" w:space="4"/>
          <w:right w:val="single" w:color="444444" w:sz="2" w:space="4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Funcionário (e-mail)  ─┐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               ├──► SharePoint (Lista Chamados) ──► Dashboard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Professor (QR Code)   ─┘              │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                               ▼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                  Power Automate roteia e-mail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                  para o setor responsável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                               │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             Setor clica 'Marcar como Resolvido'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                               │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                               ▼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            Status = Concluído ──► E-mail de avaliação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                               │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                               ▼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         Forms ──► Lista PesquisasSatisfacao ──► Dashboard</w:t>
      </w:r>
    </w:p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3. URLs e Acessos Necessários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3.1 Links do sistema (não exigem login especial para visualizar)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dashboard-unifeb-tv.vercel.app/index.html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Formulário QR Code</w:t>
            </w:r>
          </w:p>
        </w:tc>
        <w:tc>
          <w:tcPr>
            <w:tcW w:type="dxa" w:w="6400"/>
            <w:shd w:fill="F2F2F2" w:val="clear"/>
          </w:tcPr>
          <w:p>
            <w:r>
              <w:rPr>
                <w:sz w:val="20"/>
                <w:szCs w:val="20"/>
              </w:rPr>
              <w:t xml:space="preserve">dashboard-unifeb-tv.vercel.app/formulario_QR_code_suporte_UNIFEB.html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unifeb-backend.onrender.com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Health check do Backend</w:t>
            </w:r>
          </w:p>
        </w:tc>
        <w:tc>
          <w:tcPr>
            <w:tcW w:type="dxa" w:w="6400"/>
            <w:shd w:fill="F2F2F2" w:val="clear"/>
          </w:tcPr>
          <w:p>
            <w:r>
              <w:rPr>
                <w:sz w:val="20"/>
                <w:szCs w:val="20"/>
              </w:rPr>
              <w:t xml:space="preserve">unifeb-backend.onrender.com/health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3.2 Contas e acessos que a próxima pessoa vai precisar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rPr>
          <w:tblHeader/>
        </w:trPr>
        <w:tc>
          <w:tcPr>
            <w:tcW w:type="dxa" w:w="22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6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 / Acesso necessário</w:t>
            </w:r>
          </w:p>
        </w:tc>
        <w:tc>
          <w:tcPr>
            <w:tcW w:type="dxa" w:w="32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Convite como colaborador no repositório
Carla-Monteiro/Dashboard-UNIFEB-TV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Editar o código do formulário, dashboard e backend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Acesso ao projeto ligado ao repositório GitHub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Ver logs de deploy do Dashboard/Formulário (deploy é automático)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Acesso ao serviço "unifeb-backend"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Ver logs do backend, variáveis de ambiente, reiniciar o serviço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Microsoft 365 / SharePoint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Conta com acesso ao site "Suporte DTI"
(unifeb.sharepoint.com/sites/SuporteDTI)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Ver/editar as listas Chamados e PesquisasSatisfacao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Power Automate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Conta suporte.dti@feb.br (dona dos Flows)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Editar os 3 Flows do sistema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Microsoft Forms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Conta suporte.dti@feb.br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Editar a Pesquisa de Satisfação e ver respostas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Azure AD (App Registration)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Acesso ao registro do app usado pelo backend
(Client ID / Client Secret / Tenant ID)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Credenciais que o backend usa para autenticar no SharePoint via Microsoft Graph API</w:t>
            </w:r>
          </w:p>
        </w:tc>
      </w:tr>
    </w:tbl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71C1C" w:sz="24"/>
              <w:left w:val="single" w:color="B71C1C" w:sz="24"/>
              <w:bottom w:val="single" w:color="B71C1C" w:sz="4"/>
              <w:right w:val="single" w:color="B71C1C" w:sz="4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🔐 Sobre credenciais sensíveis</w:t>
            </w:r>
          </w:p>
          <w:p>
            <w:pPr>
              <w:spacing w:before="60"/>
            </w:pPr>
            <w:r>
              <w:rPr>
                <w:color w:val="333333"/>
                <w:sz w:val="20"/>
                <w:szCs w:val="20"/>
              </w:rPr>
              <w:t xml:space="preserve">O Client Secret usado pelo backend para autenticar no SharePoint está salvo apenas nas variáveis de ambiente do Render (Environment Variables), nunca no código-fonte / GitHub. Se for necessário recriá-lo, isso é feito no Azure AD &gt; App Registrations, e o novo valor deve ser atualizado direto no painel do Render.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4. Fluxo 1 — Chamados por E-mail (Funcionários)</w:t>
      </w:r>
    </w:p>
    <w:p>
      <w:pPr>
        <w:spacing w:after="120"/>
      </w:pPr>
      <w:r>
        <w:rPr>
          <w:sz w:val="22"/>
          <w:szCs w:val="22"/>
        </w:rPr>
        <w:t xml:space="preserve">Automatizado pelo Flow do Power Automate chamado "Abertura de Chamados DTI".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Como funciona: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Funcionário envia um e-mail para suporte.dti@feb.br descrevendo o problema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O Flow detecta o e-mail (trigger: "Quando um novo email é recebido (V3)")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Converte o corpo do e-mail de HTML para texto simples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Busca o perfil do remetente (nome, e-mail)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 Cria um item na lista SharePoint "Chamados"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6. Envia um e-mail de confirmação para o funcionário, com o número do chamado (formato CH-0000)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71C1C" w:sz="24"/>
              <w:left w:val="single" w:color="B71C1C" w:sz="24"/>
              <w:bottom w:val="single" w:color="B71C1C" w:sz="4"/>
              <w:right w:val="single" w:color="B71C1C" w:sz="4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⚠️ Ponto crítico: filtro contra loop de e-mails</w:t>
            </w:r>
          </w:p>
          <w:p>
            <w:pPr>
              <w:spacing w:before="60"/>
            </w:pPr>
            <w:r>
              <w:rPr>
                <w:color w:val="333333"/>
                <w:sz w:val="20"/>
                <w:szCs w:val="20"/>
              </w:rPr>
              <w:t xml:space="preserve">Esse Flow tem uma Condition logo após o trigger que ignora e-mails cujo Assunto contenha "AVISO #", "Chamado recebido" ou "Chamado Aberto" — isso evita que os próprios e-mails automáticos do sistema sejam interpretados como novos chamados, o que já causou um loop infinito de criação de itens no passado. NUNCA remova esse filtro.</w:t>
            </w:r>
          </w:p>
        </w:tc>
      </w:tr>
    </w:tbl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5. Fluxo 2 — Chamados por QR Code (Professores)</w:t>
      </w:r>
    </w:p>
    <w:p>
      <w:pPr>
        <w:spacing w:after="120"/>
      </w:pPr>
      <w:r>
        <w:rPr>
          <w:sz w:val="22"/>
          <w:szCs w:val="22"/>
        </w:rPr>
        <w:t xml:space="preserve">Automatizado pelo Flow "Chamados QR Code - Roteamento", trabalhando em conjunto com o Formulário Web e o Backend.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Como funciona: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Professor escaneia o QR Code fixado na sala (aponta para o Formulário Web)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Preenche: e-mail, bloco, sala, tipo de problema, categoria e descrição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O Backend (POST /api/criar-manutencao) cria o item na lista "Chamados" com Origem = "QR Code"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O Flow detecta o novo item, confirma que Origem = "QR Code", e roteia por setor: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55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E-mail vai para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Manutenção Predial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sz w:val="20"/>
                <w:szCs w:val="20"/>
              </w:rPr>
              <w:t xml:space="preserve">mendes.engenharia@feb.br + suporte.dti@feb.br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sz w:val="20"/>
                <w:szCs w:val="20"/>
              </w:rPr>
              <w:t xml:space="preserve">Multimídia (NAEM)</w:t>
            </w:r>
          </w:p>
        </w:tc>
        <w:tc>
          <w:tcPr>
            <w:tcW w:type="dxa" w:w="5500"/>
            <w:shd w:fill="F2F2F2" w:val="clear"/>
          </w:tcPr>
          <w:p>
            <w:r>
              <w:rPr>
                <w:sz w:val="20"/>
                <w:szCs w:val="20"/>
              </w:rPr>
              <w:t xml:space="preserve">naem@feb.br + suporte.dti@feb.br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TI / Internet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sz w:val="20"/>
                <w:szCs w:val="20"/>
              </w:rPr>
              <w:t xml:space="preserve">suporte.dti@feb.br</w:t>
            </w:r>
          </w:p>
        </w:tc>
      </w:tr>
    </w:tbl>
    <w:p>
      <w:pPr>
        <w:spacing w:after="1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 Cada e-mail de aviso tem um botão "MARCAR COMO RESOLVIDO", que chama o backend diretamente (GET /api/concluir-chamado?id=NUMERO)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6. O professor também recebe um e-mail de confirmação de abertura do chamado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AF37" w:sz="24"/>
              <w:left w:val="single" w:color="D4AF37" w:sz="24"/>
              <w:bottom w:val="single" w:color="D4AF37" w:sz="4"/>
              <w:right w:val="single" w:color="D4AF37" w:sz="4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💡 Sobre o botão "Marcar como Resolvido"</w:t>
            </w:r>
          </w:p>
          <w:p>
            <w:pPr>
              <w:spacing w:before="60"/>
            </w:pPr>
            <w:r>
              <w:rPr>
                <w:color w:val="333333"/>
                <w:sz w:val="20"/>
                <w:szCs w:val="20"/>
              </w:rPr>
              <w:t xml:space="preserve">Ao clicar, o backend atualiza o Status para "Concluído" no SharePoint e devolve uma página HTML de confirmação (não um JSON cru). Isso já dispara automaticamente o Fluxo 3 (Encerramento e Pesquisa), pois ele reage a QUALQUER mudança de status na lista Chamados.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6. Fluxo 3 — Encerramento e Pesquisa de Satisfação</w:t>
      </w:r>
    </w:p>
    <w:p>
      <w:pPr>
        <w:spacing w:after="120"/>
      </w:pPr>
      <w:r>
        <w:rPr>
          <w:sz w:val="22"/>
          <w:szCs w:val="22"/>
        </w:rPr>
        <w:t xml:space="preserve">Automatizado por 2 Flows que trabalham em conjunto: "Service Desk - Encerramento e Pesquisa" e "Forms - Nova Resposta de Satisfação".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Parte A — Aviso de conclusão (Flow "Encerramento e Pesquisa")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Trigger: "Quando um item é criado ou modificado", na lista Chamados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Condition: verifica se o Status foi alterado para "Concluído"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Se sim, envia e-mail para o solicitante com 3 botões de avaliação: 🟢 Ótimo, 🟡 Bom, 🔴 Ruim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Cada botão já leva o número do chamado pré-preenchido no link do Forms (via parâmetro de URL configurado no "Obter link de pré-preenchimento" do Forms)</w:t>
      </w:r>
    </w:p>
    <w:p>
      <w:pPr>
        <w:spacing w:after="150"/>
      </w:pP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Parte B — Captura da resposta (Flow "Forms - Nova Resposta de Satisfação")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Trigger: "When a new response is submitted" (Microsoft Forms)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Ação "Get response details" para pegar as respostas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Cria um item na lista SharePoint "PesquisasSatisfacao" com Avaliação, Comentário e Número do Chamado</w:t>
      </w:r>
    </w:p>
    <w:p>
      <w:pPr>
        <w:spacing w:after="150"/>
      </w:pPr>
    </w:p>
    <w:p>
      <w:pPr>
        <w:spacing w:after="120"/>
      </w:pPr>
      <w:r>
        <w:rPr>
          <w:sz w:val="22"/>
          <w:szCs w:val="22"/>
        </w:rPr>
        <w:t xml:space="preserve">O Dashboard consome essa lista via o endpoint GET /api/pesquisas e mostra tudo na aba "⭐ Satisfação" (índice de satisfação, gráfico por setor, comentários).</w:t>
      </w:r>
    </w:p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7. Backend (API) — Endpoints Disponíveis</w:t>
      </w:r>
    </w:p>
    <w:p>
      <w:pPr>
        <w:spacing w:after="120"/>
      </w:pPr>
      <w:r>
        <w:rPr>
          <w:sz w:val="22"/>
          <w:szCs w:val="22"/>
        </w:rPr>
        <w:t xml:space="preserve">O backend é uma aplicação Flask (Python), hospedada no Render, que serve como intermediário entre o Formulário/Dashboard e o SharePoint (via Microsoft Graph API).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500"/>
      </w:tblGrid>
      <w:tr>
        <w:trPr>
          <w:tblHeader/>
        </w:trPr>
        <w:tc>
          <w:tcPr>
            <w:tcW w:type="dxa" w:w="13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Usado por / Função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/api/criar-manutencao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Formulário QR Code — cria um novo chamado</w:t>
            </w:r>
          </w:p>
        </w:tc>
      </w:tr>
      <w:tr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/api/chamados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20"/>
                <w:szCs w:val="20"/>
              </w:rPr>
              <w:t xml:space="preserve">Dashboard — lista todos os chamados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/api/concluir-chamado?id=X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Botão nos e-mails — marca chamado como Concluído (retorna página HTML)</w:t>
            </w:r>
          </w:p>
        </w:tc>
      </w:tr>
      <w:tr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/api/criar-chamado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20"/>
                <w:szCs w:val="20"/>
              </w:rPr>
              <w:t xml:space="preserve">Dashboard — criação manual de chamado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/api/editar-chamado/&lt;id&gt;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Dashboard — edição de um chamado existente</w:t>
            </w:r>
          </w:p>
        </w:tc>
      </w:tr>
      <w:tr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/api/deletar-chamado/&lt;id&gt;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20"/>
                <w:szCs w:val="20"/>
              </w:rPr>
              <w:t xml:space="preserve">Dashboard — exclusão de um chamado</w:t>
            </w:r>
          </w:p>
        </w:tc>
      </w:tr>
      <w:tr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/api/pesquisas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Dashboard — lista as respostas da pesquisa de satisfação</w:t>
            </w:r>
          </w:p>
        </w:tc>
      </w:tr>
      <w:tr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/health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20"/>
                <w:szCs w:val="20"/>
              </w:rPr>
              <w:t xml:space="preserve">Verificação simples de que o backend está no ar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sz w:val="22"/>
          <w:szCs w:val="22"/>
        </w:rPr>
        <w:t xml:space="preserve">Arquivo principal: form_handler.py — Variáveis de ambiente necessárias (configuradas no Render): CLIENT_ID, CLIENT_SECRET, TENANT_ID (credenciais do App Registration do Azure AD usado para autenticar via Microsoft Graph API).</w:t>
      </w:r>
    </w:p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8. SharePoint — Listas e Campos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Lista: Chamados (site Suporte DTI)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Categoria + Bloco/Sala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Solicitante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600"/>
            <w:shd w:fill="F2F2F2" w:val="clear"/>
          </w:tcPr>
          <w:p>
            <w:r>
              <w:rPr>
                <w:sz w:val="20"/>
                <w:szCs w:val="20"/>
              </w:rPr>
              <w:t xml:space="preserve">Nome de quem abriu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E-mail de quem abriu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Bloco / Sala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600"/>
            <w:shd w:fill="F2F2F2" w:val="clear"/>
          </w:tcPr>
          <w:p>
            <w:r>
              <w:rPr>
                <w:sz w:val="20"/>
                <w:szCs w:val="20"/>
              </w:rPr>
              <w:t xml:space="preserve">Localização (apenas chamados via QR Code)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Categoria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Categoria específica do problema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Texto (várias linhas)</w:t>
            </w:r>
          </w:p>
        </w:tc>
        <w:tc>
          <w:tcPr>
            <w:tcW w:type="dxa" w:w="4600"/>
            <w:shd w:fill="F2F2F2" w:val="clear"/>
          </w:tcPr>
          <w:p>
            <w:r>
              <w:rPr>
                <w:sz w:val="20"/>
                <w:szCs w:val="20"/>
              </w:rPr>
              <w:t xml:space="preserve">Descrição do problema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SetordeAtendimento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Manutenção Predial / Multimídia (NAEM) / TI / Internet / etc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Prioridade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Escolha</w:t>
            </w:r>
          </w:p>
        </w:tc>
        <w:tc>
          <w:tcPr>
            <w:tcW w:type="dxa" w:w="4600"/>
            <w:shd w:fill="F2F2F2" w:val="clear"/>
          </w:tcPr>
          <w:p>
            <w:r>
              <w:rPr>
                <w:sz w:val="20"/>
                <w:szCs w:val="20"/>
              </w:rPr>
              <w:t xml:space="preserve">Alta / Média / Baixa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Aberto / Em andamento / Concluído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Origem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600"/>
            <w:shd w:fill="F2F2F2" w:val="clear"/>
          </w:tcPr>
          <w:p>
            <w:r>
              <w:rPr>
                <w:sz w:val="20"/>
                <w:szCs w:val="20"/>
              </w:rPr>
              <w:t xml:space="preserve">QR Code / Dashboard / (e-mail não define Origem)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DataAbertura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Data e Hora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20"/>
                <w:szCs w:val="20"/>
              </w:rPr>
              <w:t xml:space="preserve">Preenchida pelo backend no momento da criação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NumeroChamado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600"/>
            <w:shd w:fill="F2F2F2" w:val="clear"/>
          </w:tcPr>
          <w:p>
            <w:r>
              <w:rPr>
                <w:sz w:val="20"/>
                <w:szCs w:val="20"/>
              </w:rPr>
              <w:t xml:space="preserve">Formato CH-0000, gerado a partir do ID do SharePoint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Lista: PesquisasSatisfacao (site Suporte DTI)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6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Avaliacao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Ótimo / Bom / Ruim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sz w:val="20"/>
                <w:szCs w:val="20"/>
              </w:rPr>
              <w:t xml:space="preserve">Comentario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Texto (várias linhas)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sz w:val="20"/>
                <w:szCs w:val="20"/>
              </w:rPr>
              <w:t xml:space="preserve">Sugestão, crítica ou elogio (opcional)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NumeroChamado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sz w:val="20"/>
                <w:szCs w:val="20"/>
              </w:rPr>
              <w:t xml:space="preserve">Usado para cruzar com a lista Chamados no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9. Dashboard — Abas e Funcionalidades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64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📋 Chamados Detalhados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Todos os chamados, com filtros por status e prioridade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💻 TI</w:t>
            </w:r>
          </w:p>
        </w:tc>
        <w:tc>
          <w:tcPr>
            <w:tcW w:type="dxa" w:w="6400"/>
            <w:shd w:fill="F2F2F2" w:val="clear"/>
          </w:tcPr>
          <w:p>
            <w:r>
              <w:rPr>
                <w:sz w:val="20"/>
                <w:szCs w:val="20"/>
              </w:rPr>
              <w:t xml:space="preserve">Apenas chamados do setor TI / Internet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📽️ NAEM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Apenas chamados de Multimídia (NAEM)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🔧 Manutenção</w:t>
            </w:r>
          </w:p>
        </w:tc>
        <w:tc>
          <w:tcPr>
            <w:tcW w:type="dxa" w:w="6400"/>
            <w:shd w:fill="F2F2F2" w:val="clear"/>
          </w:tcPr>
          <w:p>
            <w:r>
              <w:rPr>
                <w:sz w:val="20"/>
                <w:szCs w:val="20"/>
              </w:rPr>
              <w:t xml:space="preserve">Apenas chamados de Manutenção Predial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📊 Gráficos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Estatísticas gerais: por status, prioridade e setor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sz w:val="20"/>
                <w:szCs w:val="20"/>
              </w:rPr>
              <w:t xml:space="preserve">⭐ Satisfação</w:t>
            </w:r>
          </w:p>
        </w:tc>
        <w:tc>
          <w:tcPr>
            <w:tcW w:type="dxa" w:w="6400"/>
            <w:shd w:fill="F2F2F2" w:val="clear"/>
          </w:tcPr>
          <w:p>
            <w:r>
              <w:rPr>
                <w:sz w:val="20"/>
                <w:szCs w:val="20"/>
              </w:rPr>
              <w:t xml:space="preserve">Resultado da pesquisa de satisfação: índice geral, por setor e comentários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sz w:val="22"/>
          <w:szCs w:val="22"/>
        </w:rPr>
        <w:t xml:space="preserve">O Dashboard também permite criar, editar e excluir chamados manualmente (botão "➕ Novo Chamado" e clique em qualquer linha da tabela), além de sincronizar, limpar cache, exportar e imprimir.</w:t>
      </w:r>
    </w:p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10. Repositório GitHub e Processo de Deploy</w:t>
      </w:r>
    </w:p>
    <w:p>
      <w:pPr>
        <w:spacing w:after="120"/>
      </w:pPr>
      <w:r>
        <w:rPr>
          <w:sz w:val="22"/>
          <w:szCs w:val="22"/>
        </w:rPr>
        <w:t xml:space="preserve">Repositório: github.com/Carla-Monteiro/Dashboard-UNIFEB-TV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Arquivos essenciais do repositório: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500"/>
            <w:shd w:fill="1A2A5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form_handler.py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sz w:val="20"/>
                <w:szCs w:val="20"/>
              </w:rPr>
              <w:t xml:space="preserve">Backend Flask — todos os endpoints da API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type="dxa" w:w="5500"/>
            <w:shd w:fill="F2F2F2" w:val="clear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formulario_QR_code_suporte_UNIFEB.html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sz w:val="20"/>
                <w:szCs w:val="20"/>
              </w:rPr>
              <w:t xml:space="preserve">Formulário web para o QR Code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sz w:val="20"/>
                <w:szCs w:val="20"/>
              </w:rPr>
              <w:t xml:space="preserve">logo-UNIFEB.png</w:t>
            </w:r>
          </w:p>
        </w:tc>
        <w:tc>
          <w:tcPr>
            <w:tcW w:type="dxa" w:w="5500"/>
            <w:shd w:fill="F2F2F2" w:val="clear"/>
          </w:tcPr>
          <w:p>
            <w:r>
              <w:rPr>
                <w:sz w:val="20"/>
                <w:szCs w:val="20"/>
              </w:rPr>
              <w:t xml:space="preserve">Logo usado no Dashboard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sz w:val="20"/>
                <w:szCs w:val="20"/>
              </w:rPr>
              <w:t xml:space="preserve">Dependências Python do backend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sz w:val="20"/>
                <w:szCs w:val="20"/>
              </w:rPr>
              <w:t xml:space="preserve">Procfile / start.sh</w:t>
            </w:r>
          </w:p>
        </w:tc>
        <w:tc>
          <w:tcPr>
            <w:tcW w:type="dxa" w:w="5500"/>
            <w:shd w:fill="F2F2F2" w:val="clear"/>
          </w:tcPr>
          <w:p>
            <w:r>
              <w:rPr>
                <w:sz w:val="20"/>
                <w:szCs w:val="20"/>
              </w:rPr>
              <w:t xml:space="preserve">Configuração de inicialização no Render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.env (não versionado)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sz w:val="20"/>
                <w:szCs w:val="20"/>
              </w:rPr>
              <w:t xml:space="preserve">Variáveis de ambiente locais — NUNCA subir ao GitHub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Como fazer deploy de uma alteração:</w:t>
      </w:r>
    </w:p>
    <w:p>
      <w:pPr>
        <w:pBdr>
          <w:top w:val="single" w:color="444444" w:sz="2" w:space="4"/>
          <w:bottom w:val="single" w:color="444444" w:sz="2" w:space="4"/>
          <w:left w:val="single" w:color="444444" w:sz="2" w:space="4"/>
          <w:right w:val="single" w:color="444444" w:sz="2" w:space="4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cd Dashboard-UNIFEB-TV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git add &lt;arquivo alterado&gt;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git commit -m "descrição da mudança"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git push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# Vercel (frontend) faz deploy automático em segundos</w:t>
      </w:r>
      <w:r>
        <w:br/>
        <w:t xml:space="preserve"/>
      </w:r>
      <w:r>
        <w:rPr>
          <w:rFonts w:ascii="Consolas" w:cs="Consolas" w:eastAsia="Consolas" w:hAnsi="Consolas"/>
          <w:color w:val="D4D4D4"/>
          <w:sz w:val="19"/>
          <w:szCs w:val="19"/>
        </w:rPr>
        <w:t xml:space="preserve"># Render (backend) faz redeploy automático em ~2 minutos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71C1C" w:sz="24"/>
              <w:left w:val="single" w:color="B71C1C" w:sz="24"/>
              <w:bottom w:val="single" w:color="B71C1C" w:sz="4"/>
              <w:right w:val="single" w:color="B71C1C" w:sz="4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33333"/>
                <w:sz w:val="21"/>
                <w:szCs w:val="21"/>
              </w:rPr>
              <w:t xml:space="preserve">⚠️ Sempre confira antes de subir</w:t>
            </w:r>
          </w:p>
          <w:p>
            <w:pPr>
              <w:spacing w:before="60"/>
            </w:pPr>
            <w:r>
              <w:rPr>
                <w:color w:val="333333"/>
                <w:sz w:val="20"/>
                <w:szCs w:val="20"/>
              </w:rPr>
              <w:t xml:space="preserve">Rode 'git status' antes do commit para garantir que só os arquivos pretendidos serão enviados. Evite 'git add -A' às pressas — já causou envio acidental de pastas duplicadas no histórico deste projeto.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11. Problemas Comuns e Como Resolver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"Failed to fetch" no Dashboard ao criar/editar/deletar chamado</w:t>
      </w:r>
    </w:p>
    <w:p>
      <w:pPr>
        <w:spacing w:after="120"/>
      </w:pPr>
      <w:r>
        <w:rPr>
          <w:sz w:val="22"/>
          <w:szCs w:val="22"/>
        </w:rPr>
        <w:t xml:space="preserve">Geralmente significa que o endpoint chamado pelo Dashboard não existe no backend, ou o backend está fora do ar. Teste primeiro: unifeb-backend.onrender.com/health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E-mails duplicados / loop de chamados</w:t>
      </w:r>
    </w:p>
    <w:p>
      <w:pPr>
        <w:spacing w:after="120"/>
      </w:pPr>
      <w:r>
        <w:rPr>
          <w:sz w:val="22"/>
          <w:szCs w:val="22"/>
        </w:rPr>
        <w:t xml:space="preserve">Verifique se o trigger do Flow "Abertura de Chamados DTI" está configurado apenas para e-mails recebidos (não modificados), e se a Condition de filtro por Assunto ainda existe e está correta (ver Seção 4).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Switch do Power Automate falha com erro de tipo "Object"</w:t>
      </w:r>
    </w:p>
    <w:p>
      <w:pPr>
        <w:spacing w:after="120"/>
      </w:pPr>
      <w:r>
        <w:rPr>
          <w:sz w:val="22"/>
          <w:szCs w:val="22"/>
        </w:rPr>
        <w:t xml:space="preserve">Ocorre quando um campo do tipo Escolha (Choice) do SharePoint é usado direto num Switch. É necessário usar o campo com ".Value" (ex: SetordeAtendimento.Value) ou a expressão correspondente.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Botão do e-mail mostra JSON cru em vez de página bonita</w:t>
      </w:r>
    </w:p>
    <w:p>
      <w:pPr>
        <w:spacing w:after="120"/>
      </w:pPr>
      <w:r>
        <w:rPr>
          <w:sz w:val="22"/>
          <w:szCs w:val="22"/>
        </w:rPr>
        <w:t xml:space="preserve">O endpoint /api/concluir-chamado já retorna uma página HTML por padrão. Se isso voltar a acontecer, confira se o backend em produção está na versão mais recente (verifique o histórico de commits do form_handler.py).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Texto do e-mail aparece com as tags HTML escritas (não formatado)</w:t>
      </w:r>
    </w:p>
    <w:p>
      <w:pPr>
        <w:spacing w:after="120"/>
      </w:pPr>
      <w:r>
        <w:rPr>
          <w:sz w:val="22"/>
          <w:szCs w:val="22"/>
        </w:rPr>
        <w:t xml:space="preserve">Na ação "Enviar um email" do Power Automate, abra "Mostrar todos" / "Parâmetros avançados" e confirme que o campo "É HTML" (Is HTML) está definido como "Yes".</w:t>
      </w:r>
    </w:p>
    <w:p>
      <w:pPr>
        <w:spacing w:after="100" w:before="200"/>
      </w:pPr>
      <w:r>
        <w:rPr>
          <w:b/>
          <w:bCs/>
          <w:color w:val="333333"/>
          <w:sz w:val="22"/>
          <w:szCs w:val="22"/>
        </w:rPr>
        <w:t xml:space="preserve">Chamado antigo aparece com dados errados (Setor = "Geral", sem DataAbertura, etc)</w:t>
      </w:r>
    </w:p>
    <w:p>
      <w:pPr>
        <w:spacing w:after="120"/>
      </w:pPr>
      <w:r>
        <w:rPr>
          <w:sz w:val="22"/>
          <w:szCs w:val="22"/>
        </w:rPr>
        <w:t xml:space="preserve">Isso indica que o chamado foi criado antes de alguma correção específica ter sido publicada. Itens novos, criados após o deploy da correção, não apresentam esse problema — apenas itens históricos podem precisar de ajuste manual pontual no SharePoint.</w:t>
      </w:r>
    </w:p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400"/>
      </w:pPr>
      <w:r>
        <w:rPr>
          <w:b/>
          <w:bCs/>
          <w:color w:val="1A2A5E"/>
          <w:sz w:val="30"/>
          <w:szCs w:val="30"/>
        </w:rPr>
        <w:t xml:space="preserve">12. Contatos e Considerações Finais</w:t>
      </w:r>
    </w:p>
    <w:p>
      <w:pPr>
        <w:spacing w:after="120"/>
      </w:pPr>
      <w:r>
        <w:rPr>
          <w:sz w:val="22"/>
          <w:szCs w:val="22"/>
        </w:rPr>
        <w:t xml:space="preserve">Este sistema foi desenvolvido de forma incremental, com ajustes contínuos conforme necessidades reais do dia a dia foram surgindo. Recomenda-se, para qualquer nova pessoa assumindo a manutenção: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Ler este documento por completo antes de fazer qualquer alteração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Testar qualquer mudança primeiro com um chamado de teste (ex: e-mail de teste, categoria "Outro") antes de considerá-la validada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Nunca alterar o trigger dos Flows do Power Automate sem entender o risco de loop de e-mails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Manter esse documento atualizado conforme o sistema evoluir</w:t>
      </w:r>
    </w:p>
    <w:p>
      <w:pPr>
        <w:spacing w:after="3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Responsável pela implementação original: Carla Monteiro</w:t>
      </w:r>
    </w:p>
    <w:p>
      <w:pPr>
        <w:spacing w:after="120"/>
      </w:pPr>
      <w:r>
        <w:rPr>
          <w:sz w:val="22"/>
          <w:szCs w:val="22"/>
        </w:rPr>
        <w:t xml:space="preserve">Departamento: DTI — Fundação Educacional de Barretos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2026-08-04T19:39:27.334Z</dcterms:created>
  <dcterms:modified xsi:type="dcterms:W3CDTF">2026-08-04T19:39:27.349Z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