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CC1" w14:textId="740E275D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5867DC1B" w14:textId="7DA063E4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0A35EF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692B95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3323E29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5E04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9255D0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2CA4BF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E6002" w14:textId="75A40BA8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564D03" w14:textId="34074F39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CARLA CAROTA MOZENA</w:t>
      </w:r>
    </w:p>
    <w:p w14:paraId="4E8D0A81" w14:textId="0CB82F3F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41A5D54A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2B6D17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A40541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35B9C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9339E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E957C5" w14:textId="12F015E0" w:rsidR="0013130C" w:rsidRP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FIN TRACK</w:t>
      </w:r>
    </w:p>
    <w:p w14:paraId="247152B6" w14:textId="4E531C56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03F76138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494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47DEB" w14:textId="77777777" w:rsidR="00DC5ECF" w:rsidRDefault="00DC5ECF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771C0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5041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79B5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3081F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9DB2F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5695E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FB29D4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B7BAA3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BFE1E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16B36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73998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ED13A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EF832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1B666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1A511B" w14:textId="43951B1D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78505AEE" w14:textId="77777777" w:rsidR="00DC5ECF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  <w:sectPr w:rsidR="00DC5ECF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488828E2" w14:textId="725D82D9" w:rsidR="0013130C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0C142C8A" w14:textId="62511AAA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217D8208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E15E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35FF6E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5516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CF5C0C" w14:textId="506FC13D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TRACK</w:t>
      </w:r>
    </w:p>
    <w:p w14:paraId="4D8BEB90" w14:textId="6B1879C8" w:rsidR="00DC5ECF" w:rsidRDefault="00DC5ECF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FINANCEIRA</w:t>
      </w:r>
    </w:p>
    <w:p w14:paraId="4873AAB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38BE37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6FE5CD9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07736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6796C" w14:textId="341A443E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Jaguariúna.</w:t>
      </w:r>
      <w:r w:rsidR="001E08ED">
        <w:rPr>
          <w:rFonts w:ascii="Arial" w:hAnsi="Arial" w:cs="Arial"/>
          <w:sz w:val="28"/>
          <w:szCs w:val="28"/>
        </w:rPr>
        <w:t xml:space="preserve"> </w:t>
      </w:r>
    </w:p>
    <w:p w14:paraId="502FAE31" w14:textId="77777777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D437B" w14:textId="1751B1AF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Welli</w:t>
      </w:r>
      <w:r w:rsidR="001E08E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gton Fábio</w:t>
      </w:r>
    </w:p>
    <w:p w14:paraId="18CEC0B1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C6A712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DF512F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95D56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C5F200D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BDF754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8717E8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7C305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C98AA4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0EE77E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F6C369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DE238A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386E50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D2819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51E1BC4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B79E43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914F059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FAF6C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FC43A0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4635E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4416B1D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Hlk174957054"/>
      <w:r>
        <w:rPr>
          <w:rFonts w:ascii="Arial" w:hAnsi="Arial" w:cs="Arial"/>
          <w:sz w:val="28"/>
          <w:szCs w:val="28"/>
        </w:rPr>
        <w:t>JAGUARIUNA-SP</w:t>
      </w:r>
    </w:p>
    <w:p w14:paraId="7BC30E2F" w14:textId="77777777" w:rsidR="008A12EA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</w:t>
      </w:r>
      <w:r w:rsidR="008A12EA">
        <w:rPr>
          <w:rFonts w:ascii="Arial" w:hAnsi="Arial" w:cs="Arial"/>
          <w:sz w:val="28"/>
          <w:szCs w:val="28"/>
        </w:rPr>
        <w:t>4</w:t>
      </w:r>
    </w:p>
    <w:p w14:paraId="2680EB48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3ACEE83F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579CB0A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0FD2D6A3" w14:textId="77777777" w:rsidR="00177A08" w:rsidRDefault="00177A08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871808" w14:textId="722EFDFD" w:rsidR="008A12EA" w:rsidRPr="008A12EA" w:rsidRDefault="008A12EA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FIN TRACK</w:t>
      </w:r>
      <w:r w:rsidRPr="008A12EA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A12EA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7B89C45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64B06E84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3E0E7CB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F0ACC82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</w:t>
      </w:r>
      <w:r>
        <w:rPr>
          <w:rFonts w:ascii="Arial" w:hAnsi="Arial" w:cs="Arial"/>
          <w:sz w:val="28"/>
          <w:szCs w:val="28"/>
        </w:rPr>
        <w:t>, como requisito parcial para obtenção do grau de Técnico em Desenvolvimento de Sistemas.</w:t>
      </w:r>
    </w:p>
    <w:p w14:paraId="6E0F700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53F30E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36B1360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972651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49DFD00" w14:textId="134B4E53" w:rsid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Aprovado em 20 de setembro de 2024.</w:t>
      </w:r>
    </w:p>
    <w:p w14:paraId="2CE408F3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CBC4FA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E500351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9908F1A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4F7419A" w14:textId="21E802E1" w:rsidR="008A12EA" w:rsidRP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BANCA EXAMINADORA</w:t>
      </w:r>
    </w:p>
    <w:p w14:paraId="47E464B8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3C89979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60440B6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E281B4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A6593B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EC1ACAB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bookmarkStart w:id="1" w:name="_Hlk175561288"/>
      <w:r>
        <w:rPr>
          <w:rFonts w:ascii="Arial" w:hAnsi="Arial" w:cs="Arial"/>
          <w:sz w:val="28"/>
          <w:szCs w:val="28"/>
        </w:rPr>
        <w:pict w14:anchorId="62117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Linha de Assinatura do Microsoft Office..." style="width:220.2pt;height:95.45pt">
            <v:imagedata r:id="rId5" o:title=""/>
            <o:lock v:ext="edit" ungrouping="t" rotation="t" cropping="t" verticies="t" text="t" grouping="t"/>
            <o:signatureline v:ext="edit" id="{2ADF55C2-756D-4AA7-AEA0-A60A10640C7A}" provid="{00000000-0000-0000-0000-000000000000}" o:suggestedsigner="Prof. Wellington Fábio" showsigndate="f" issignatureline="t"/>
          </v:shape>
        </w:pict>
      </w:r>
      <w:bookmarkEnd w:id="1"/>
    </w:p>
    <w:p w14:paraId="44B4C9F6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3E4BF2EF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6F2ABF1C" w14:textId="4BE8C450" w:rsidR="0024065D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02F9A5A">
          <v:shape id="_x0000_i1053" type="#_x0000_t75" alt="Linha de Assinatura do Microsoft Office..." style="width:224.35pt;height:95.45pt">
            <v:imagedata r:id="rId6" o:title=""/>
            <o:lock v:ext="edit" ungrouping="t" rotation="t" cropping="t" verticies="t" text="t" grouping="t"/>
            <o:signatureline v:ext="edit" id="{2B12ECF5-4EB2-4BD3-A5D7-B065D1822E8D}" provid="{00000000-0000-0000-0000-000000000000}" o:suggestedsigner="Prof. Robson Souza" issignatureline="t"/>
          </v:shape>
        </w:pict>
      </w:r>
      <w:r w:rsidR="0024065D">
        <w:rPr>
          <w:rFonts w:ascii="Arial" w:hAnsi="Arial" w:cs="Arial"/>
          <w:sz w:val="28"/>
          <w:szCs w:val="28"/>
        </w:rPr>
        <w:t xml:space="preserve">  </w:t>
      </w:r>
    </w:p>
    <w:p w14:paraId="3B253914" w14:textId="77777777" w:rsidR="008F3B32" w:rsidRDefault="008F3B32" w:rsidP="00304D8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0B820B" w14:textId="77777777" w:rsidR="008F3B32" w:rsidRPr="002A4B00" w:rsidRDefault="008F3B32" w:rsidP="008F3B32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A4B0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INTRODUÇÃO</w:t>
      </w:r>
    </w:p>
    <w:p w14:paraId="00D1762E" w14:textId="77777777" w:rsidR="008F3B32" w:rsidRDefault="008F3B32" w:rsidP="00304D85">
      <w:pPr>
        <w:spacing w:after="0" w:line="240" w:lineRule="auto"/>
      </w:pPr>
    </w:p>
    <w:p w14:paraId="2EC2C52D" w14:textId="77777777" w:rsidR="008F3B32" w:rsidRPr="00304D85" w:rsidRDefault="008F3B32" w:rsidP="00D41D89">
      <w:pPr>
        <w:spacing w:after="0" w:line="240" w:lineRule="auto"/>
        <w:ind w:left="3540" w:firstLine="709"/>
        <w:rPr>
          <w:sz w:val="28"/>
          <w:szCs w:val="28"/>
        </w:rPr>
      </w:pPr>
    </w:p>
    <w:p w14:paraId="17908FD7" w14:textId="77777777" w:rsidR="00304D85" w:rsidRPr="002A4B00" w:rsidRDefault="008F3B32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>FinTrack</w:t>
      </w:r>
      <w:r w:rsidRPr="008F3B32">
        <w:rPr>
          <w:rFonts w:ascii="Arial" w:hAnsi="Arial" w:cs="Arial"/>
        </w:rPr>
        <w:t xml:space="preserve"> é um aplicativo de gestão financeira projetado para simplificar o controle e a análise das suas finanças pessoais. Em um mundo onde o gerenciamento eficiente dos recursos financeiros é essencial para alcançar metas e garantir segurança financeira, o FinTrack surge como uma solução prática e </w:t>
      </w:r>
      <w:r w:rsidRPr="002A4B00">
        <w:rPr>
          <w:rFonts w:ascii="Arial" w:hAnsi="Arial" w:cs="Arial"/>
        </w:rPr>
        <w:t>eficaz</w:t>
      </w:r>
      <w:r w:rsidRPr="008F3B32">
        <w:rPr>
          <w:rFonts w:ascii="Arial" w:hAnsi="Arial" w:cs="Arial"/>
        </w:rPr>
        <w:t xml:space="preserve"> para atender às necessidades de todo</w:t>
      </w:r>
      <w:r w:rsidRPr="002A4B00">
        <w:rPr>
          <w:rFonts w:ascii="Arial" w:hAnsi="Arial" w:cs="Arial"/>
        </w:rPr>
        <w:t>s.</w:t>
      </w:r>
    </w:p>
    <w:p w14:paraId="545AD32B" w14:textId="77777777" w:rsidR="00304D85" w:rsidRPr="002A4B00" w:rsidRDefault="008F3B32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F3B32">
        <w:rPr>
          <w:rFonts w:ascii="Arial" w:hAnsi="Arial" w:cs="Arial"/>
        </w:rPr>
        <w:t>Em uma era onde a gestão financeira pessoal pode ser</w:t>
      </w:r>
      <w:r w:rsidR="00304D85" w:rsidRPr="002A4B00">
        <w:rPr>
          <w:rFonts w:ascii="Arial" w:hAnsi="Arial" w:cs="Arial"/>
        </w:rPr>
        <w:t xml:space="preserve"> </w:t>
      </w:r>
      <w:r w:rsidRPr="008F3B32">
        <w:rPr>
          <w:rFonts w:ascii="Arial" w:hAnsi="Arial" w:cs="Arial"/>
        </w:rPr>
        <w:t>desafiadora, muitas pessoas enfrentam dificuldades para manter um controle efetivo de suas finanças. O FinTrack atende a essa necessidade oferecend</w:t>
      </w:r>
      <w:r w:rsidR="00304D85" w:rsidRPr="002A4B00">
        <w:rPr>
          <w:rFonts w:ascii="Arial" w:hAnsi="Arial" w:cs="Arial"/>
        </w:rPr>
        <w:t>o a todos a sua simplicidade de acesso e manuseio, um controle totalmente detalhado, e uma análise eficaz.</w:t>
      </w:r>
    </w:p>
    <w:p w14:paraId="6E2BC9F7" w14:textId="14C03367" w:rsidR="00304D85" w:rsidRPr="002A4B00" w:rsidRDefault="00304D85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 xml:space="preserve">O FinTrack permite que você gerencie transações, orçamentos, relatórios, planeje e programe suas finanças, tudo isso em uma única ferramenta que é essencial para quem </w:t>
      </w:r>
      <w:r w:rsidRPr="002A4B00">
        <w:rPr>
          <w:rFonts w:ascii="Arial" w:hAnsi="Arial" w:cs="Arial"/>
        </w:rPr>
        <w:t>deseja</w:t>
      </w:r>
      <w:r w:rsidRPr="002A4B00">
        <w:rPr>
          <w:rFonts w:ascii="Arial" w:hAnsi="Arial" w:cs="Arial"/>
        </w:rPr>
        <w:t xml:space="preserve"> ter um controle eficaz de suas finanças e um futuro estável e seguro.</w:t>
      </w:r>
    </w:p>
    <w:p w14:paraId="196D9E6C" w14:textId="6682C98A" w:rsidR="00304D85" w:rsidRPr="002A4B00" w:rsidRDefault="00304D85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</w:t>
      </w:r>
      <w:r w:rsidRPr="002A4B00">
        <w:rPr>
          <w:rFonts w:ascii="Arial" w:hAnsi="Arial" w:cs="Arial"/>
        </w:rPr>
        <w:t>.</w:t>
      </w:r>
    </w:p>
    <w:p w14:paraId="38C1EBDE" w14:textId="77777777" w:rsidR="00304D85" w:rsidRDefault="00304D85" w:rsidP="008F3B32">
      <w:pPr>
        <w:spacing w:after="0" w:line="240" w:lineRule="auto"/>
        <w:ind w:left="1416"/>
        <w:rPr>
          <w:rFonts w:ascii="Arial" w:hAnsi="Arial" w:cs="Arial"/>
          <w:sz w:val="28"/>
          <w:szCs w:val="28"/>
        </w:rPr>
      </w:pPr>
    </w:p>
    <w:p w14:paraId="620F61D9" w14:textId="77777777" w:rsidR="00304D85" w:rsidRDefault="00304D85" w:rsidP="008F3B32">
      <w:pPr>
        <w:spacing w:after="0" w:line="240" w:lineRule="auto"/>
        <w:ind w:left="1416"/>
        <w:rPr>
          <w:rFonts w:ascii="Arial" w:hAnsi="Arial" w:cs="Arial"/>
          <w:sz w:val="28"/>
          <w:szCs w:val="28"/>
        </w:rPr>
      </w:pPr>
    </w:p>
    <w:p w14:paraId="14C4DF85" w14:textId="77777777" w:rsidR="00304D85" w:rsidRDefault="00304D85" w:rsidP="00304D8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04D85">
        <w:rPr>
          <w:rFonts w:ascii="Arial" w:hAnsi="Arial" w:cs="Arial"/>
          <w:b/>
          <w:bCs/>
          <w:sz w:val="28"/>
          <w:szCs w:val="28"/>
        </w:rPr>
        <w:t>1.2</w:t>
      </w:r>
      <w:r>
        <w:rPr>
          <w:rFonts w:ascii="Arial" w:hAnsi="Arial" w:cs="Arial"/>
          <w:sz w:val="28"/>
          <w:szCs w:val="28"/>
        </w:rPr>
        <w:t xml:space="preserve">   </w:t>
      </w:r>
      <w:r w:rsidRPr="00304D85">
        <w:rPr>
          <w:rFonts w:ascii="Arial" w:hAnsi="Arial" w:cs="Arial"/>
          <w:b/>
          <w:bCs/>
          <w:sz w:val="32"/>
          <w:szCs w:val="32"/>
        </w:rPr>
        <w:t>Público-alvo</w:t>
      </w:r>
      <w:r w:rsidRPr="00304D85">
        <w:rPr>
          <w:rFonts w:ascii="Arial" w:hAnsi="Arial" w:cs="Arial"/>
          <w:sz w:val="32"/>
          <w:szCs w:val="32"/>
        </w:rPr>
        <w:t xml:space="preserve"> </w:t>
      </w:r>
    </w:p>
    <w:p w14:paraId="0A4C38DA" w14:textId="77777777" w:rsidR="00304D85" w:rsidRDefault="00304D85" w:rsidP="00304D85">
      <w:pPr>
        <w:spacing w:after="0" w:line="240" w:lineRule="auto"/>
        <w:jc w:val="both"/>
      </w:pPr>
    </w:p>
    <w:p w14:paraId="292DAAD6" w14:textId="77777777" w:rsidR="00304D85" w:rsidRDefault="00304D85" w:rsidP="00304D85">
      <w:pPr>
        <w:spacing w:after="0" w:line="240" w:lineRule="auto"/>
        <w:ind w:left="708"/>
        <w:rPr>
          <w:sz w:val="28"/>
          <w:szCs w:val="28"/>
        </w:rPr>
      </w:pPr>
      <w:r w:rsidRPr="00304D85">
        <w:rPr>
          <w:sz w:val="28"/>
          <w:szCs w:val="28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financeiro.</w:t>
      </w:r>
    </w:p>
    <w:p w14:paraId="7525E02E" w14:textId="77777777" w:rsidR="00304D85" w:rsidRPr="00304D85" w:rsidRDefault="00304D85" w:rsidP="00304D85">
      <w:pPr>
        <w:spacing w:after="0" w:line="240" w:lineRule="auto"/>
        <w:ind w:left="708"/>
        <w:rPr>
          <w:sz w:val="28"/>
          <w:szCs w:val="28"/>
        </w:rPr>
      </w:pPr>
    </w:p>
    <w:p w14:paraId="01749B33" w14:textId="77777777" w:rsidR="00304D85" w:rsidRDefault="00304D85" w:rsidP="00304D85">
      <w:pPr>
        <w:spacing w:after="0" w:line="240" w:lineRule="auto"/>
        <w:ind w:left="2832"/>
        <w:rPr>
          <w:rFonts w:ascii="Arial" w:hAnsi="Arial" w:cs="Arial"/>
          <w:sz w:val="28"/>
          <w:szCs w:val="28"/>
        </w:rPr>
      </w:pPr>
    </w:p>
    <w:p w14:paraId="3CA2E62C" w14:textId="699ECD9F" w:rsidR="00304D85" w:rsidRDefault="00304D85" w:rsidP="00304D8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04D85">
        <w:rPr>
          <w:rFonts w:ascii="Arial" w:hAnsi="Arial" w:cs="Arial"/>
          <w:b/>
          <w:bCs/>
          <w:sz w:val="28"/>
          <w:szCs w:val="28"/>
        </w:rPr>
        <w:t>1.2</w:t>
      </w:r>
      <w:r>
        <w:rPr>
          <w:rFonts w:ascii="Arial" w:hAnsi="Arial" w:cs="Arial"/>
          <w:sz w:val="28"/>
          <w:szCs w:val="28"/>
        </w:rPr>
        <w:t xml:space="preserve">   </w:t>
      </w:r>
      <w:r w:rsidRPr="00304D85">
        <w:rPr>
          <w:rFonts w:ascii="Arial" w:hAnsi="Arial" w:cs="Arial"/>
          <w:b/>
          <w:bCs/>
          <w:sz w:val="32"/>
          <w:szCs w:val="32"/>
        </w:rPr>
        <w:t>Benefícios para o Usuário</w:t>
      </w:r>
    </w:p>
    <w:p w14:paraId="5065048B" w14:textId="77777777" w:rsidR="00304D85" w:rsidRDefault="00304D85" w:rsidP="00304D85">
      <w:pPr>
        <w:spacing w:after="0" w:line="240" w:lineRule="auto"/>
        <w:jc w:val="both"/>
      </w:pPr>
    </w:p>
    <w:p w14:paraId="25ABF80C" w14:textId="40EDF0F8" w:rsidR="00304D85" w:rsidRDefault="00304D85" w:rsidP="00304D85">
      <w:pPr>
        <w:spacing w:after="0" w:line="240" w:lineRule="auto"/>
        <w:ind w:left="708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Utilizando o FinTrack automaticamente melhora seu controle financeiro, facilita todo o planejamento mensal, facilita na hora de tomar uma decisão de compra.</w:t>
      </w:r>
    </w:p>
    <w:bookmarkEnd w:id="0"/>
    <w:p w14:paraId="39F5FF57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CD04761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F5D2151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64D8B3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D4B4C2B" w14:textId="62D41CE1" w:rsidR="0066467D" w:rsidRDefault="0066467D" w:rsidP="00304D8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6467D">
        <w:rPr>
          <w:rFonts w:ascii="Arial" w:hAnsi="Arial" w:cs="Arial"/>
          <w:b/>
          <w:bCs/>
          <w:sz w:val="28"/>
          <w:szCs w:val="28"/>
        </w:rPr>
        <w:t>Objetivos</w:t>
      </w:r>
    </w:p>
    <w:p w14:paraId="5FFDE4E2" w14:textId="77777777" w:rsidR="0066467D" w:rsidRDefault="0066467D" w:rsidP="0066467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364CE6" w14:textId="77777777" w:rsidR="0066467D" w:rsidRDefault="0066467D" w:rsidP="0066467D">
      <w:pPr>
        <w:jc w:val="center"/>
        <w:rPr>
          <w:sz w:val="28"/>
          <w:szCs w:val="28"/>
        </w:rPr>
      </w:pPr>
      <w:r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B551F25" w14:textId="77777777" w:rsidR="0066467D" w:rsidRDefault="0066467D" w:rsidP="0066467D">
      <w:pPr>
        <w:jc w:val="center"/>
        <w:rPr>
          <w:sz w:val="28"/>
          <w:szCs w:val="28"/>
        </w:rPr>
      </w:pPr>
    </w:p>
    <w:p w14:paraId="56F0E35C" w14:textId="221D6F4C" w:rsidR="0066467D" w:rsidRDefault="0066467D" w:rsidP="0066467D">
      <w:pPr>
        <w:spacing w:after="0"/>
        <w:jc w:val="center"/>
        <w:rPr>
          <w:rFonts w:ascii="Arial" w:hAnsi="Arial" w:cs="Arial"/>
        </w:rPr>
      </w:pPr>
      <w:r w:rsidRPr="0066467D">
        <w:rPr>
          <w:rFonts w:ascii="Arial" w:hAnsi="Arial" w:cs="Arial"/>
        </w:rPr>
        <w:t xml:space="preserve">Este projeto </w:t>
      </w:r>
      <w:r>
        <w:rPr>
          <w:rFonts w:ascii="Arial" w:hAnsi="Arial" w:cs="Arial"/>
        </w:rPr>
        <w:t>cumpre os seguintes objetivos específicos:</w:t>
      </w:r>
    </w:p>
    <w:p w14:paraId="5DB2BED7" w14:textId="77777777" w:rsidR="0066467D" w:rsidRDefault="0066467D" w:rsidP="0066467D">
      <w:pPr>
        <w:spacing w:after="0"/>
        <w:jc w:val="center"/>
        <w:rPr>
          <w:rFonts w:ascii="Arial" w:hAnsi="Arial" w:cs="Arial"/>
        </w:rPr>
      </w:pPr>
    </w:p>
    <w:p w14:paraId="63D08E25" w14:textId="77777777" w:rsidR="0066467D" w:rsidRDefault="0066467D" w:rsidP="00552298">
      <w:pPr>
        <w:spacing w:after="0"/>
        <w:jc w:val="center"/>
        <w:rPr>
          <w:rFonts w:ascii="Arial" w:hAnsi="Arial" w:cs="Arial"/>
        </w:rPr>
      </w:pPr>
    </w:p>
    <w:p w14:paraId="76DAF97F" w14:textId="322ACDE2" w:rsidR="0066467D" w:rsidRDefault="0066467D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Possibilidade de monitorar o saldo e o gasto atual.</w:t>
      </w:r>
    </w:p>
    <w:p w14:paraId="56538CBF" w14:textId="28EB3AD5" w:rsidR="0066467D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Visualizar as entradas e saídas de caixa através de gráficos interativos.</w:t>
      </w:r>
    </w:p>
    <w:p w14:paraId="2D842EC3" w14:textId="1FEC1326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Categorização de despesas e receitas.</w:t>
      </w:r>
    </w:p>
    <w:p w14:paraId="37FA4038" w14:textId="360809C1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Registro de Transações.</w:t>
      </w:r>
    </w:p>
    <w:p w14:paraId="3ACD0FA3" w14:textId="3272EF54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Gerenciamento de orçamentos e relatórios.</w:t>
      </w:r>
    </w:p>
    <w:p w14:paraId="45D5900E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0E349F20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2D5E0113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05E50F85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44962801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8E21414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D5BEC48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1DE07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2DC0C9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9F9B46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A54C118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5EF638D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06AE761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B18AA80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C6BE69E" w14:textId="47E52E0F" w:rsidR="005D0B4A" w:rsidRDefault="005D0B4A" w:rsidP="008A12E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JAGUARIUNA-SP</w:t>
      </w:r>
    </w:p>
    <w:p w14:paraId="257BD832" w14:textId="0854B560" w:rsidR="006B6BD3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  <w:sectPr w:rsidR="006B6BD3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</w:t>
      </w:r>
      <w:r w:rsidR="008F3B32">
        <w:rPr>
          <w:rFonts w:ascii="Arial" w:hAnsi="Arial" w:cs="Arial"/>
          <w:sz w:val="28"/>
          <w:szCs w:val="28"/>
        </w:rPr>
        <w:t>4</w:t>
      </w:r>
    </w:p>
    <w:p w14:paraId="1E3A5383" w14:textId="77777777" w:rsidR="00177A08" w:rsidRPr="00177A08" w:rsidRDefault="00177A08" w:rsidP="008F3B32">
      <w:pPr>
        <w:rPr>
          <w:sz w:val="28"/>
          <w:szCs w:val="28"/>
        </w:rPr>
      </w:pPr>
    </w:p>
    <w:sectPr w:rsidR="00177A08" w:rsidRPr="00177A08" w:rsidSect="004E0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531"/>
    <w:multiLevelType w:val="multilevel"/>
    <w:tmpl w:val="954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3F52"/>
    <w:multiLevelType w:val="hybridMultilevel"/>
    <w:tmpl w:val="D11A6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350E"/>
    <w:multiLevelType w:val="hybridMultilevel"/>
    <w:tmpl w:val="45BA5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2081"/>
    <w:multiLevelType w:val="hybridMultilevel"/>
    <w:tmpl w:val="B936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75BCA"/>
    <w:multiLevelType w:val="hybridMultilevel"/>
    <w:tmpl w:val="2B1AC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0CE4"/>
    <w:multiLevelType w:val="multilevel"/>
    <w:tmpl w:val="58BE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95B"/>
    <w:multiLevelType w:val="multilevel"/>
    <w:tmpl w:val="C73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6399">
    <w:abstractNumId w:val="2"/>
  </w:num>
  <w:num w:numId="2" w16cid:durableId="1448965720">
    <w:abstractNumId w:val="4"/>
  </w:num>
  <w:num w:numId="3" w16cid:durableId="1202547115">
    <w:abstractNumId w:val="1"/>
  </w:num>
  <w:num w:numId="4" w16cid:durableId="543450033">
    <w:abstractNumId w:val="3"/>
  </w:num>
  <w:num w:numId="5" w16cid:durableId="11927950">
    <w:abstractNumId w:val="0"/>
  </w:num>
  <w:num w:numId="6" w16cid:durableId="2009407842">
    <w:abstractNumId w:val="5"/>
  </w:num>
  <w:num w:numId="7" w16cid:durableId="86117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F"/>
    <w:rsid w:val="0013130C"/>
    <w:rsid w:val="00177A08"/>
    <w:rsid w:val="001E08ED"/>
    <w:rsid w:val="0024065D"/>
    <w:rsid w:val="002A4B00"/>
    <w:rsid w:val="002C6BF2"/>
    <w:rsid w:val="00304D85"/>
    <w:rsid w:val="004E02FF"/>
    <w:rsid w:val="00514F87"/>
    <w:rsid w:val="00552298"/>
    <w:rsid w:val="005D0B4A"/>
    <w:rsid w:val="0061169C"/>
    <w:rsid w:val="0066467D"/>
    <w:rsid w:val="006B6BD3"/>
    <w:rsid w:val="008A12EA"/>
    <w:rsid w:val="008F3B32"/>
    <w:rsid w:val="00903F1D"/>
    <w:rsid w:val="00B60DB5"/>
    <w:rsid w:val="00D41D89"/>
    <w:rsid w:val="00DC5ECF"/>
    <w:rsid w:val="00DD273A"/>
    <w:rsid w:val="00DD45B1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1248"/>
  <w15:chartTrackingRefBased/>
  <w15:docId w15:val="{23BA9D76-5B3C-452C-BCC9-D5D9C98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9</cp:revision>
  <cp:lastPrinted>2024-08-12T14:20:00Z</cp:lastPrinted>
  <dcterms:created xsi:type="dcterms:W3CDTF">2024-08-12T13:36:00Z</dcterms:created>
  <dcterms:modified xsi:type="dcterms:W3CDTF">2024-08-26T14:17:00Z</dcterms:modified>
</cp:coreProperties>
</file>