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0FA627" w14:textId="77777777" w:rsidR="00E97520" w:rsidRDefault="00000000">
      <w:pPr>
        <w:pStyle w:val="Ttulo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0" w:after="300"/>
        <w:jc w:val="center"/>
        <w:rPr>
          <w:rFonts w:ascii="Proxima Nova" w:eastAsia="Proxima Nova" w:hAnsi="Proxima Nova" w:cs="Proxima Nova"/>
          <w:b/>
          <w:color w:val="1155CC"/>
          <w:sz w:val="34"/>
          <w:szCs w:val="34"/>
        </w:rPr>
      </w:pPr>
      <w:bookmarkStart w:id="0" w:name="_khpej3r8m9wp" w:colFirst="0" w:colLast="0"/>
      <w:bookmarkEnd w:id="0"/>
      <w:r>
        <w:rPr>
          <w:rFonts w:ascii="Proxima Nova" w:eastAsia="Proxima Nova" w:hAnsi="Proxima Nova" w:cs="Proxima Nova"/>
          <w:b/>
          <w:noProof/>
          <w:color w:val="1155CC"/>
          <w:sz w:val="34"/>
          <w:szCs w:val="34"/>
        </w:rPr>
        <w:drawing>
          <wp:inline distT="114300" distB="114300" distL="114300" distR="114300" wp14:anchorId="5A217742" wp14:editId="50E9010F">
            <wp:extent cx="3633788" cy="109812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 t="6292" b="6292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10981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65EFE5" w14:textId="77777777" w:rsidR="00E97520" w:rsidRDefault="00E97520"/>
    <w:p w14:paraId="36B11A34" w14:textId="77777777" w:rsidR="00E97520" w:rsidRDefault="00E97520"/>
    <w:p w14:paraId="434719F4" w14:textId="77777777" w:rsidR="00E9752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jc w:val="center"/>
        <w:rPr>
          <w:b/>
          <w:color w:val="9D53F3"/>
          <w:sz w:val="34"/>
          <w:szCs w:val="34"/>
        </w:rPr>
      </w:pPr>
      <w:r>
        <w:rPr>
          <w:b/>
          <w:color w:val="9D53F3"/>
          <w:sz w:val="34"/>
          <w:szCs w:val="34"/>
        </w:rPr>
        <w:t>Prática I - A arte da Negociação</w:t>
      </w:r>
    </w:p>
    <w:p w14:paraId="19BB700C" w14:textId="77777777" w:rsidR="00E9752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jc w:val="center"/>
      </w:pPr>
      <w:r>
        <w:rPr>
          <w:b/>
          <w:sz w:val="52"/>
          <w:szCs w:val="52"/>
        </w:rPr>
        <w:t>Unidade 1: Origens e Princípio da Negociação</w:t>
      </w:r>
    </w:p>
    <w:p w14:paraId="46C63DFF" w14:textId="77777777" w:rsidR="00E97520" w:rsidRDefault="00E97520"/>
    <w:p w14:paraId="3E453DF9" w14:textId="77777777" w:rsidR="00E97520" w:rsidRDefault="00E97520"/>
    <w:tbl>
      <w:tblPr>
        <w:tblStyle w:val="a"/>
        <w:tblW w:w="12075" w:type="dxa"/>
        <w:tblInd w:w="-1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3"/>
        <w:gridCol w:w="9172"/>
      </w:tblGrid>
      <w:tr w:rsidR="00E97520" w14:paraId="7FDF7726" w14:textId="77777777">
        <w:trPr>
          <w:trHeight w:val="74"/>
        </w:trPr>
        <w:tc>
          <w:tcPr>
            <w:tcW w:w="2250" w:type="dxa"/>
            <w:tcBorders>
              <w:top w:val="single" w:sz="5" w:space="0" w:color="9D53F3"/>
              <w:left w:val="single" w:sz="5" w:space="0" w:color="9D53F3"/>
              <w:bottom w:val="single" w:sz="5" w:space="0" w:color="9D53F3"/>
              <w:right w:val="single" w:sz="5" w:space="0" w:color="9D53F3"/>
            </w:tcBorders>
            <w:shd w:val="clear" w:color="auto" w:fill="9D5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167473D" w14:textId="77777777" w:rsidR="00E97520" w:rsidRDefault="00E97520">
            <w:pPr>
              <w:spacing w:line="411" w:lineRule="auto"/>
              <w:jc w:val="center"/>
              <w:rPr>
                <w:color w:val="0D0D0D"/>
                <w:sz w:val="19"/>
                <w:szCs w:val="19"/>
              </w:rPr>
            </w:pPr>
          </w:p>
        </w:tc>
        <w:tc>
          <w:tcPr>
            <w:tcW w:w="7110" w:type="dxa"/>
            <w:tcBorders>
              <w:top w:val="single" w:sz="5" w:space="0" w:color="9D53F3"/>
              <w:left w:val="single" w:sz="5" w:space="0" w:color="9D53F3"/>
              <w:bottom w:val="single" w:sz="5" w:space="0" w:color="9D53F3"/>
              <w:right w:val="single" w:sz="5" w:space="0" w:color="9D53F3"/>
            </w:tcBorders>
            <w:shd w:val="clear" w:color="auto" w:fill="9D53F3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224911A" w14:textId="77777777" w:rsidR="00E97520" w:rsidRDefault="00E97520">
            <w:pPr>
              <w:spacing w:line="411" w:lineRule="auto"/>
              <w:rPr>
                <w:color w:val="0D0D0D"/>
                <w:sz w:val="9"/>
                <w:szCs w:val="9"/>
              </w:rPr>
            </w:pPr>
          </w:p>
        </w:tc>
      </w:tr>
      <w:tr w:rsidR="00E97520" w14:paraId="42E66176" w14:textId="77777777">
        <w:trPr>
          <w:trHeight w:val="570"/>
        </w:trPr>
        <w:tc>
          <w:tcPr>
            <w:tcW w:w="2250" w:type="dxa"/>
            <w:tcBorders>
              <w:top w:val="single" w:sz="5" w:space="0" w:color="9D53F3"/>
              <w:left w:val="single" w:sz="5" w:space="0" w:color="E3E3E3"/>
              <w:bottom w:val="single" w:sz="5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EAD6FB" w14:textId="77777777" w:rsidR="00E97520" w:rsidRDefault="00000000">
            <w:pPr>
              <w:spacing w:line="411" w:lineRule="auto"/>
              <w:jc w:val="right"/>
              <w:rPr>
                <w:b/>
                <w:color w:val="0D0D0D"/>
                <w:sz w:val="19"/>
                <w:szCs w:val="19"/>
              </w:rPr>
            </w:pPr>
            <w:r>
              <w:rPr>
                <w:b/>
                <w:color w:val="0D0D0D"/>
                <w:sz w:val="19"/>
                <w:szCs w:val="19"/>
              </w:rPr>
              <w:t>Qual é o seu nome?</w:t>
            </w:r>
          </w:p>
        </w:tc>
        <w:tc>
          <w:tcPr>
            <w:tcW w:w="7110" w:type="dxa"/>
            <w:tcBorders>
              <w:top w:val="single" w:sz="5" w:space="0" w:color="9D53F3"/>
              <w:left w:val="single" w:sz="5" w:space="0" w:color="E3E3E3"/>
              <w:bottom w:val="single" w:sz="5" w:space="0" w:color="E3E3E3"/>
              <w:right w:val="single" w:sz="5" w:space="0" w:color="E3E3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461D7E" w14:textId="0DDABF9B" w:rsidR="00E97520" w:rsidRDefault="00762E5F">
            <w:pPr>
              <w:spacing w:line="411" w:lineRule="auto"/>
              <w:rPr>
                <w:color w:val="0D0D0D"/>
                <w:sz w:val="19"/>
                <w:szCs w:val="19"/>
              </w:rPr>
            </w:pPr>
            <w:r>
              <w:rPr>
                <w:color w:val="0D0D0D"/>
                <w:sz w:val="19"/>
                <w:szCs w:val="19"/>
              </w:rPr>
              <w:t>CARLA BERTUOL</w:t>
            </w:r>
          </w:p>
        </w:tc>
      </w:tr>
      <w:tr w:rsidR="00E97520" w14:paraId="6972D8BB" w14:textId="77777777">
        <w:trPr>
          <w:trHeight w:val="690"/>
        </w:trPr>
        <w:tc>
          <w:tcPr>
            <w:tcW w:w="2250" w:type="dxa"/>
            <w:tcBorders>
              <w:top w:val="nil"/>
              <w:left w:val="single" w:sz="5" w:space="0" w:color="E3E3E3"/>
              <w:bottom w:val="single" w:sz="5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35BAEB" w14:textId="77777777" w:rsidR="00E97520" w:rsidRDefault="00000000">
            <w:pPr>
              <w:shd w:val="clear" w:color="auto" w:fill="FFFFFF"/>
              <w:spacing w:line="240" w:lineRule="auto"/>
              <w:jc w:val="right"/>
              <w:rPr>
                <w:b/>
                <w:color w:val="0D0D0D"/>
                <w:sz w:val="19"/>
                <w:szCs w:val="19"/>
              </w:rPr>
            </w:pPr>
            <w:r>
              <w:rPr>
                <w:rFonts w:ascii="Proxima Nova" w:eastAsia="Proxima Nova" w:hAnsi="Proxima Nova" w:cs="Proxima Nova"/>
                <w:b/>
                <w:color w:val="121416"/>
              </w:rPr>
              <w:t>Qual é o nome da sua empresa?</w:t>
            </w:r>
          </w:p>
        </w:tc>
        <w:tc>
          <w:tcPr>
            <w:tcW w:w="7110" w:type="dxa"/>
            <w:tcBorders>
              <w:top w:val="nil"/>
              <w:left w:val="single" w:sz="5" w:space="0" w:color="E3E3E3"/>
              <w:bottom w:val="single" w:sz="5" w:space="0" w:color="E3E3E3"/>
              <w:right w:val="single" w:sz="5" w:space="0" w:color="E3E3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50950C" w14:textId="13EF8DDA" w:rsidR="00E97520" w:rsidRDefault="00762E5F">
            <w:pPr>
              <w:spacing w:line="411" w:lineRule="auto"/>
              <w:rPr>
                <w:color w:val="0D0D0D"/>
                <w:sz w:val="19"/>
                <w:szCs w:val="19"/>
              </w:rPr>
            </w:pPr>
            <w:r>
              <w:rPr>
                <w:color w:val="0D0D0D"/>
                <w:sz w:val="19"/>
                <w:szCs w:val="19"/>
              </w:rPr>
              <w:t>MONEYFLOW</w:t>
            </w:r>
          </w:p>
        </w:tc>
      </w:tr>
    </w:tbl>
    <w:p w14:paraId="75F16302" w14:textId="77777777" w:rsidR="00E97520" w:rsidRDefault="00E97520"/>
    <w:p w14:paraId="48704534" w14:textId="77777777" w:rsidR="00E97520" w:rsidRDefault="00000000">
      <w:pPr>
        <w:pStyle w:val="Ttulo3"/>
        <w:rPr>
          <w:b/>
        </w:rPr>
      </w:pPr>
      <w:bookmarkStart w:id="1" w:name="_a9y0kfqp8fwq" w:colFirst="0" w:colLast="0"/>
      <w:bookmarkEnd w:id="1"/>
      <w:r>
        <w:rPr>
          <w:b/>
        </w:rPr>
        <w:t>Construindo um Plano de Negociação</w:t>
      </w:r>
    </w:p>
    <w:p w14:paraId="161BB0F0" w14:textId="77777777" w:rsidR="00E97520" w:rsidRDefault="00E97520">
      <w:pPr>
        <w:rPr>
          <w:b/>
        </w:rPr>
      </w:pPr>
    </w:p>
    <w:p w14:paraId="3F5FA0E2" w14:textId="77777777" w:rsidR="00E97520" w:rsidRDefault="00000000">
      <w:pPr>
        <w:rPr>
          <w:b/>
        </w:rPr>
      </w:pPr>
      <w:r>
        <w:t xml:space="preserve">Um "Plano de Negociação" é um documento meticulosamente estruturado que encapsula a abordagem estratégica meticulosa de um negociador com o intuito de atingir objetivos específicos durante o processo de negociação. </w:t>
      </w:r>
      <w:r>
        <w:br/>
      </w:r>
      <w:r>
        <w:br/>
        <w:t>Ele serve como um roteiro que guia todas as fases da negociação, da preparação e condução até o fechamento e avaliação do processo. Este plano é fundamentado em uma análise abrangente que engloba os objetivos, as prioridades, os interesses e as possíveis resistências tanto do negociador quanto da contraparte.</w:t>
      </w:r>
      <w:r>
        <w:rPr>
          <w:b/>
        </w:rPr>
        <w:br/>
      </w:r>
    </w:p>
    <w:p w14:paraId="52ABD2B2" w14:textId="77777777" w:rsidR="00E97520" w:rsidRDefault="00000000">
      <w:pPr>
        <w:numPr>
          <w:ilvl w:val="0"/>
          <w:numId w:val="1"/>
        </w:numPr>
        <w:ind w:left="425"/>
      </w:pPr>
      <w:r>
        <w:rPr>
          <w:b/>
        </w:rPr>
        <w:t>Como vai funcionar?</w:t>
      </w:r>
      <w:r>
        <w:t xml:space="preserve"> Você deve escolher uma situação real de negociação que possa enfrentar em breve (como negociar um contrato, um desconto com um </w:t>
      </w:r>
      <w:proofErr w:type="gramStart"/>
      <w:r>
        <w:t>fornecedor, etc.</w:t>
      </w:r>
      <w:proofErr w:type="gramEnd"/>
      <w:r>
        <w:t>).</w:t>
      </w:r>
      <w:r>
        <w:br/>
      </w:r>
    </w:p>
    <w:p w14:paraId="24BED347" w14:textId="77777777" w:rsidR="00E97520" w:rsidRDefault="00000000">
      <w:pPr>
        <w:numPr>
          <w:ilvl w:val="0"/>
          <w:numId w:val="1"/>
        </w:numPr>
        <w:ind w:left="425"/>
      </w:pPr>
      <w:r>
        <w:rPr>
          <w:b/>
        </w:rPr>
        <w:t>Resultado e entrega:</w:t>
      </w:r>
      <w:r>
        <w:t xml:space="preserve"> Esse é o projeto do Curso todo, iremos trabalhar um pouco desse projeto ao final de cada Unidade, e no fim você vai estar preparado(a) para realizar de fato a negociação que tanto se preparou.</w:t>
      </w:r>
    </w:p>
    <w:p w14:paraId="47BC11C0" w14:textId="77777777" w:rsidR="00E97520" w:rsidRDefault="00000000">
      <w:pPr>
        <w:pStyle w:val="Ttulo3"/>
      </w:pPr>
      <w:bookmarkStart w:id="2" w:name="_qlsmmjtchjj1" w:colFirst="0" w:colLast="0"/>
      <w:bookmarkEnd w:id="2"/>
      <w:r>
        <w:rPr>
          <w:b/>
        </w:rPr>
        <w:t>Parte 1: Começando o Plano de Negociação</w:t>
      </w:r>
    </w:p>
    <w:p w14:paraId="1501CD1E" w14:textId="77777777" w:rsidR="00E97520" w:rsidRDefault="00E97520"/>
    <w:tbl>
      <w:tblPr>
        <w:tblStyle w:val="a0"/>
        <w:tblW w:w="90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25"/>
        <w:gridCol w:w="6435"/>
      </w:tblGrid>
      <w:tr w:rsidR="00E97520" w14:paraId="729763F8" w14:textId="77777777">
        <w:trPr>
          <w:trHeight w:val="710"/>
        </w:trPr>
        <w:tc>
          <w:tcPr>
            <w:tcW w:w="2625" w:type="dxa"/>
            <w:tcBorders>
              <w:top w:val="single" w:sz="5" w:space="0" w:color="E3E3E3"/>
              <w:left w:val="single" w:sz="5" w:space="0" w:color="E3E3E3"/>
              <w:bottom w:val="single" w:sz="5" w:space="0" w:color="E3E3E3"/>
              <w:right w:val="nil"/>
            </w:tcBorders>
            <w:shd w:val="clear" w:color="auto" w:fill="FF4200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126ADA0" w14:textId="77777777" w:rsidR="00E97520" w:rsidRDefault="00000000">
            <w:pPr>
              <w:spacing w:line="411" w:lineRule="auto"/>
              <w:jc w:val="right"/>
              <w:rPr>
                <w:color w:val="FFFFFF"/>
                <w:sz w:val="19"/>
                <w:szCs w:val="19"/>
              </w:rPr>
            </w:pPr>
            <w:r>
              <w:rPr>
                <w:b/>
                <w:color w:val="FFFFFF"/>
                <w:sz w:val="19"/>
                <w:szCs w:val="19"/>
              </w:rPr>
              <w:t>Com quem é esta negociação?</w:t>
            </w:r>
          </w:p>
        </w:tc>
        <w:tc>
          <w:tcPr>
            <w:tcW w:w="6435" w:type="dxa"/>
            <w:tcBorders>
              <w:top w:val="single" w:sz="5" w:space="0" w:color="E3E3E3"/>
              <w:left w:val="single" w:sz="5" w:space="0" w:color="E3E3E3"/>
              <w:bottom w:val="single" w:sz="5" w:space="0" w:color="E3E3E3"/>
              <w:right w:val="single" w:sz="5" w:space="0" w:color="E3E3E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3DF8FAB" w14:textId="73B85573" w:rsidR="00E97520" w:rsidRDefault="00762E5F">
            <w:pPr>
              <w:spacing w:line="411" w:lineRule="auto"/>
              <w:rPr>
                <w:i/>
                <w:color w:val="0D0D0D"/>
                <w:sz w:val="19"/>
                <w:szCs w:val="19"/>
                <w:u w:val="single"/>
              </w:rPr>
            </w:pPr>
            <w:r>
              <w:rPr>
                <w:i/>
                <w:color w:val="0D0D0D"/>
                <w:sz w:val="19"/>
                <w:szCs w:val="19"/>
                <w:u w:val="single"/>
              </w:rPr>
              <w:t xml:space="preserve">Banco </w:t>
            </w:r>
            <w:proofErr w:type="spellStart"/>
            <w:r>
              <w:rPr>
                <w:i/>
                <w:color w:val="0D0D0D"/>
                <w:sz w:val="19"/>
                <w:szCs w:val="19"/>
                <w:u w:val="single"/>
              </w:rPr>
              <w:t>Cashme</w:t>
            </w:r>
            <w:proofErr w:type="spellEnd"/>
          </w:p>
        </w:tc>
      </w:tr>
      <w:tr w:rsidR="00E97520" w14:paraId="13571D38" w14:textId="77777777">
        <w:trPr>
          <w:trHeight w:val="1055"/>
        </w:trPr>
        <w:tc>
          <w:tcPr>
            <w:tcW w:w="2625" w:type="dxa"/>
            <w:tcBorders>
              <w:top w:val="nil"/>
              <w:left w:val="single" w:sz="5" w:space="0" w:color="E3E3E3"/>
              <w:bottom w:val="single" w:sz="5" w:space="0" w:color="E3E3E3"/>
              <w:right w:val="nil"/>
            </w:tcBorders>
            <w:shd w:val="clear" w:color="auto" w:fill="FF42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E30606" w14:textId="77777777" w:rsidR="00E97520" w:rsidRDefault="00000000">
            <w:pPr>
              <w:spacing w:line="411" w:lineRule="auto"/>
              <w:jc w:val="right"/>
              <w:rPr>
                <w:b/>
                <w:color w:val="FFFFFF"/>
                <w:sz w:val="19"/>
                <w:szCs w:val="19"/>
              </w:rPr>
            </w:pPr>
            <w:r>
              <w:rPr>
                <w:b/>
                <w:color w:val="FFFFFF"/>
                <w:sz w:val="19"/>
                <w:szCs w:val="19"/>
              </w:rPr>
              <w:t>Quando ela vai acontecer?</w:t>
            </w:r>
          </w:p>
        </w:tc>
        <w:tc>
          <w:tcPr>
            <w:tcW w:w="6435" w:type="dxa"/>
            <w:tcBorders>
              <w:top w:val="nil"/>
              <w:left w:val="single" w:sz="5" w:space="0" w:color="E3E3E3"/>
              <w:bottom w:val="single" w:sz="5" w:space="0" w:color="E3E3E3"/>
              <w:right w:val="single" w:sz="5" w:space="0" w:color="E3E3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6AE16F" w14:textId="20E93E81" w:rsidR="00E97520" w:rsidRDefault="00762E5F">
            <w:pPr>
              <w:spacing w:line="411" w:lineRule="auto"/>
              <w:rPr>
                <w:i/>
                <w:color w:val="0D0D0D"/>
                <w:sz w:val="19"/>
                <w:szCs w:val="19"/>
                <w:u w:val="single"/>
              </w:rPr>
            </w:pPr>
            <w:r>
              <w:rPr>
                <w:i/>
                <w:color w:val="0D0D0D"/>
                <w:sz w:val="19"/>
                <w:szCs w:val="19"/>
                <w:u w:val="single"/>
              </w:rPr>
              <w:t>Já está em processo</w:t>
            </w:r>
          </w:p>
        </w:tc>
      </w:tr>
      <w:tr w:rsidR="00E97520" w14:paraId="22F74DCA" w14:textId="77777777">
        <w:trPr>
          <w:trHeight w:val="1055"/>
        </w:trPr>
        <w:tc>
          <w:tcPr>
            <w:tcW w:w="2625" w:type="dxa"/>
            <w:tcBorders>
              <w:top w:val="nil"/>
              <w:left w:val="single" w:sz="5" w:space="0" w:color="E3E3E3"/>
              <w:bottom w:val="single" w:sz="5" w:space="0" w:color="E3E3E3"/>
              <w:right w:val="nil"/>
            </w:tcBorders>
            <w:shd w:val="clear" w:color="auto" w:fill="FF42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08A22C" w14:textId="77777777" w:rsidR="00E97520" w:rsidRDefault="00000000">
            <w:pPr>
              <w:spacing w:line="411" w:lineRule="auto"/>
              <w:jc w:val="right"/>
              <w:rPr>
                <w:b/>
                <w:color w:val="FFFFFF"/>
                <w:sz w:val="19"/>
                <w:szCs w:val="19"/>
              </w:rPr>
            </w:pPr>
            <w:r>
              <w:rPr>
                <w:b/>
                <w:color w:val="FFFFFF"/>
                <w:sz w:val="19"/>
                <w:szCs w:val="19"/>
              </w:rPr>
              <w:t xml:space="preserve">Qual é o contexto </w:t>
            </w:r>
            <w:proofErr w:type="gramStart"/>
            <w:r>
              <w:rPr>
                <w:b/>
                <w:color w:val="FFFFFF"/>
                <w:sz w:val="19"/>
                <w:szCs w:val="19"/>
              </w:rPr>
              <w:t>da  negociação</w:t>
            </w:r>
            <w:proofErr w:type="gramEnd"/>
            <w:r>
              <w:rPr>
                <w:b/>
                <w:color w:val="FFFFFF"/>
                <w:sz w:val="19"/>
                <w:szCs w:val="19"/>
              </w:rPr>
              <w:t>?</w:t>
            </w:r>
          </w:p>
        </w:tc>
        <w:tc>
          <w:tcPr>
            <w:tcW w:w="6435" w:type="dxa"/>
            <w:tcBorders>
              <w:top w:val="nil"/>
              <w:left w:val="single" w:sz="5" w:space="0" w:color="E3E3E3"/>
              <w:bottom w:val="single" w:sz="5" w:space="0" w:color="E3E3E3"/>
              <w:right w:val="single" w:sz="5" w:space="0" w:color="E3E3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4227A2" w14:textId="59B3F51E" w:rsidR="00E97520" w:rsidRDefault="00762E5F">
            <w:pPr>
              <w:spacing w:line="411" w:lineRule="auto"/>
              <w:rPr>
                <w:i/>
                <w:color w:val="0D0D0D"/>
                <w:sz w:val="19"/>
                <w:szCs w:val="19"/>
                <w:u w:val="single"/>
              </w:rPr>
            </w:pPr>
            <w:r>
              <w:rPr>
                <w:i/>
                <w:color w:val="0D0D0D"/>
                <w:sz w:val="19"/>
                <w:szCs w:val="19"/>
                <w:u w:val="single"/>
              </w:rPr>
              <w:t xml:space="preserve">Liberação de empréstimo </w:t>
            </w:r>
          </w:p>
        </w:tc>
      </w:tr>
    </w:tbl>
    <w:p w14:paraId="0470135B" w14:textId="77777777" w:rsidR="00E97520" w:rsidRDefault="00000000">
      <w:pPr>
        <w:pStyle w:val="Ttulo3"/>
        <w:rPr>
          <w:b/>
        </w:rPr>
      </w:pPr>
      <w:bookmarkStart w:id="3" w:name="_dx32alnry2sj" w:colFirst="0" w:colLast="0"/>
      <w:bookmarkEnd w:id="3"/>
      <w:r>
        <w:rPr>
          <w:b/>
        </w:rPr>
        <w:br/>
        <w:t>Parte 2: Definição dos Objetivos</w:t>
      </w:r>
    </w:p>
    <w:p w14:paraId="5AA33CC9" w14:textId="77777777" w:rsidR="00E97520" w:rsidRDefault="00E97520"/>
    <w:p w14:paraId="435FC3BC" w14:textId="77777777" w:rsidR="00E97520" w:rsidRDefault="00000000">
      <w:pPr>
        <w:numPr>
          <w:ilvl w:val="0"/>
          <w:numId w:val="2"/>
        </w:numPr>
        <w:ind w:left="425"/>
      </w:pPr>
      <w:r>
        <w:rPr>
          <w:b/>
        </w:rPr>
        <w:t xml:space="preserve">Proposta: </w:t>
      </w:r>
      <w:r>
        <w:t>Baseado no que vimos durante essa Unidade, liste seus objetivos principais e secundários. Defina claramente o que seria um resultado aceitável para você.</w:t>
      </w:r>
      <w:r>
        <w:br/>
      </w:r>
    </w:p>
    <w:p w14:paraId="4BE4DF88" w14:textId="77777777" w:rsidR="00E97520" w:rsidRDefault="00000000">
      <w:pPr>
        <w:numPr>
          <w:ilvl w:val="0"/>
          <w:numId w:val="2"/>
        </w:numPr>
        <w:ind w:left="425"/>
      </w:pPr>
      <w:r>
        <w:rPr>
          <w:b/>
        </w:rPr>
        <w:t>O que é?</w:t>
      </w:r>
      <w:r>
        <w:t xml:space="preserve"> Envolve a clara identificação do que se deseja alcançar através do processo de negociação. Trata-se de estabelecer metas claras e mensuráveis que você deseja atingir como resultado da negociação, pois antes de entrar em qualquer negociação, é crucial ter uma visão clara do que se deseja alcançar, bem como compreender os possíveis desafios e oportunidades que podem surgir durante o processo.</w:t>
      </w:r>
      <w:r>
        <w:br/>
      </w:r>
      <w:r>
        <w:br/>
        <w:t>Esses objetivos podem ser tangíveis, como termos financeiros, prazos e entregas específicas, ou intangíveis, como relacionamentos fortalecidos, reputação e acesso a novas oportunidades.</w:t>
      </w:r>
      <w:r>
        <w:br/>
      </w:r>
    </w:p>
    <w:tbl>
      <w:tblPr>
        <w:tblStyle w:val="a1"/>
        <w:tblW w:w="907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75"/>
        <w:gridCol w:w="7500"/>
      </w:tblGrid>
      <w:tr w:rsidR="00E97520" w14:paraId="6FCBEBC5" w14:textId="77777777">
        <w:trPr>
          <w:trHeight w:val="710"/>
        </w:trPr>
        <w:tc>
          <w:tcPr>
            <w:tcW w:w="1575" w:type="dxa"/>
            <w:tcBorders>
              <w:top w:val="single" w:sz="5" w:space="0" w:color="E3E3E3"/>
              <w:left w:val="single" w:sz="5" w:space="0" w:color="E3E3E3"/>
              <w:bottom w:val="single" w:sz="5" w:space="0" w:color="E3E3E3"/>
              <w:right w:val="nil"/>
            </w:tcBorders>
            <w:shd w:val="clear" w:color="auto" w:fill="FF42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605540" w14:textId="77777777" w:rsidR="00E97520" w:rsidRDefault="00000000">
            <w:pPr>
              <w:spacing w:before="200" w:line="411" w:lineRule="auto"/>
              <w:jc w:val="center"/>
              <w:rPr>
                <w:b/>
                <w:color w:val="FFFFFF"/>
                <w:sz w:val="19"/>
                <w:szCs w:val="19"/>
              </w:rPr>
            </w:pPr>
            <w:r>
              <w:rPr>
                <w:b/>
                <w:color w:val="FFFFFF"/>
                <w:sz w:val="19"/>
                <w:szCs w:val="19"/>
              </w:rPr>
              <w:t>Objetivo Principal</w:t>
            </w:r>
          </w:p>
        </w:tc>
        <w:tc>
          <w:tcPr>
            <w:tcW w:w="7500" w:type="dxa"/>
            <w:tcBorders>
              <w:top w:val="single" w:sz="5" w:space="0" w:color="E3E3E3"/>
              <w:left w:val="single" w:sz="5" w:space="0" w:color="E3E3E3"/>
              <w:bottom w:val="single" w:sz="5" w:space="0" w:color="E3E3E3"/>
              <w:right w:val="single" w:sz="5" w:space="0" w:color="E3E3E3"/>
            </w:tcBorders>
            <w:shd w:val="clear" w:color="auto" w:fill="FF42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B340DB" w14:textId="77777777" w:rsidR="00E97520" w:rsidRDefault="00000000">
            <w:pPr>
              <w:spacing w:before="200" w:line="411" w:lineRule="auto"/>
              <w:jc w:val="center"/>
              <w:rPr>
                <w:b/>
                <w:color w:val="FFFFFF"/>
                <w:sz w:val="19"/>
                <w:szCs w:val="19"/>
              </w:rPr>
            </w:pPr>
            <w:r>
              <w:rPr>
                <w:b/>
                <w:color w:val="FFFFFF"/>
                <w:sz w:val="19"/>
                <w:szCs w:val="19"/>
              </w:rPr>
              <w:t>Descrição</w:t>
            </w:r>
          </w:p>
        </w:tc>
      </w:tr>
      <w:tr w:rsidR="00E97520" w14:paraId="404A36FE" w14:textId="77777777">
        <w:trPr>
          <w:trHeight w:val="1055"/>
        </w:trPr>
        <w:tc>
          <w:tcPr>
            <w:tcW w:w="1575" w:type="dxa"/>
            <w:vMerge w:val="restart"/>
            <w:tcBorders>
              <w:top w:val="nil"/>
              <w:left w:val="single" w:sz="5" w:space="0" w:color="E3E3E3"/>
              <w:bottom w:val="single" w:sz="5" w:space="0" w:color="E3E3E3"/>
              <w:right w:val="nil"/>
            </w:tcBorders>
            <w:shd w:val="clear" w:color="auto" w:fill="F5EBE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20D914" w14:textId="5E08F54E" w:rsidR="00E97520" w:rsidRDefault="00762E5F">
            <w:pPr>
              <w:spacing w:line="411" w:lineRule="auto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Aprovação de crédito</w:t>
            </w:r>
          </w:p>
        </w:tc>
        <w:tc>
          <w:tcPr>
            <w:tcW w:w="7500" w:type="dxa"/>
            <w:tcBorders>
              <w:top w:val="nil"/>
              <w:left w:val="single" w:sz="5" w:space="0" w:color="E3E3E3"/>
              <w:bottom w:val="single" w:sz="5" w:space="0" w:color="E3E3E3"/>
              <w:right w:val="single" w:sz="5" w:space="0" w:color="E3E3E3"/>
            </w:tcBorders>
            <w:shd w:val="clear" w:color="auto" w:fill="F5EBE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34BF7C" w14:textId="77777777" w:rsidR="00E97520" w:rsidRDefault="00000000">
            <w:pPr>
              <w:spacing w:line="411" w:lineRule="auto"/>
              <w:rPr>
                <w:color w:val="0D0D0D"/>
                <w:sz w:val="19"/>
                <w:szCs w:val="19"/>
              </w:rPr>
            </w:pPr>
            <w:r>
              <w:rPr>
                <w:color w:val="0D0D0D"/>
                <w:sz w:val="19"/>
                <w:szCs w:val="19"/>
              </w:rPr>
              <w:t>São os resultados essenciais que o negociador precisa alcançar para considerar a negociação bem-sucedida. Representam as razões centrais para entrar na negociação e são inegociáveis ou de máxima prioridade.</w:t>
            </w:r>
          </w:p>
          <w:p w14:paraId="32A2F58E" w14:textId="77777777" w:rsidR="00E97520" w:rsidRDefault="00000000">
            <w:pPr>
              <w:spacing w:line="411" w:lineRule="auto"/>
              <w:rPr>
                <w:b/>
                <w:color w:val="0D0D0D"/>
                <w:sz w:val="19"/>
                <w:szCs w:val="19"/>
              </w:rPr>
            </w:pPr>
            <w:r>
              <w:rPr>
                <w:color w:val="0D0D0D"/>
                <w:sz w:val="19"/>
                <w:szCs w:val="19"/>
              </w:rPr>
              <w:br/>
            </w:r>
            <w:r>
              <w:rPr>
                <w:b/>
                <w:color w:val="0D0D0D"/>
                <w:sz w:val="19"/>
                <w:szCs w:val="19"/>
              </w:rPr>
              <w:t>Características:</w:t>
            </w:r>
          </w:p>
          <w:p w14:paraId="30B305A7" w14:textId="77777777" w:rsidR="00E97520" w:rsidRDefault="00000000">
            <w:pPr>
              <w:numPr>
                <w:ilvl w:val="0"/>
                <w:numId w:val="3"/>
              </w:numPr>
              <w:spacing w:line="411" w:lineRule="auto"/>
              <w:ind w:hanging="150"/>
              <w:rPr>
                <w:color w:val="0D0D0D"/>
                <w:sz w:val="19"/>
                <w:szCs w:val="19"/>
              </w:rPr>
            </w:pPr>
            <w:r>
              <w:rPr>
                <w:color w:val="0D0D0D"/>
                <w:sz w:val="19"/>
                <w:szCs w:val="19"/>
              </w:rPr>
              <w:t>Cruciais para o sucesso: Impactam diretamente o propósito principal da negociação.</w:t>
            </w:r>
          </w:p>
          <w:p w14:paraId="5EECB2EE" w14:textId="77777777" w:rsidR="00E97520" w:rsidRDefault="00000000">
            <w:pPr>
              <w:numPr>
                <w:ilvl w:val="0"/>
                <w:numId w:val="3"/>
              </w:numPr>
              <w:spacing w:line="411" w:lineRule="auto"/>
              <w:ind w:hanging="150"/>
              <w:rPr>
                <w:color w:val="0D0D0D"/>
                <w:sz w:val="19"/>
                <w:szCs w:val="19"/>
              </w:rPr>
            </w:pPr>
            <w:r>
              <w:rPr>
                <w:color w:val="0D0D0D"/>
                <w:sz w:val="19"/>
                <w:szCs w:val="19"/>
              </w:rPr>
              <w:t>Menos flexíveis: Há pouca ou nenhuma margem para concessões, pois comprometer esses objetivos pode significar falha na negociação.</w:t>
            </w:r>
          </w:p>
          <w:p w14:paraId="39993771" w14:textId="77777777" w:rsidR="00E97520" w:rsidRDefault="00000000">
            <w:pPr>
              <w:numPr>
                <w:ilvl w:val="0"/>
                <w:numId w:val="3"/>
              </w:numPr>
              <w:spacing w:line="411" w:lineRule="auto"/>
              <w:ind w:hanging="150"/>
              <w:rPr>
                <w:color w:val="0D0D0D"/>
                <w:sz w:val="19"/>
                <w:szCs w:val="19"/>
              </w:rPr>
            </w:pPr>
            <w:r>
              <w:rPr>
                <w:color w:val="0D0D0D"/>
                <w:sz w:val="19"/>
                <w:szCs w:val="19"/>
              </w:rPr>
              <w:t>Foco claro: Guiam a direção estratégica e as decisões tomadas durante a negociação.</w:t>
            </w:r>
          </w:p>
          <w:p w14:paraId="45F0C1DE" w14:textId="77777777" w:rsidR="00E97520" w:rsidRDefault="00000000">
            <w:pPr>
              <w:numPr>
                <w:ilvl w:val="0"/>
                <w:numId w:val="3"/>
              </w:numPr>
              <w:spacing w:line="411" w:lineRule="auto"/>
              <w:ind w:hanging="150"/>
              <w:rPr>
                <w:color w:val="0D0D0D"/>
                <w:sz w:val="19"/>
                <w:szCs w:val="19"/>
              </w:rPr>
            </w:pPr>
            <w:r>
              <w:rPr>
                <w:color w:val="0D0D0D"/>
                <w:sz w:val="19"/>
                <w:szCs w:val="19"/>
              </w:rPr>
              <w:t xml:space="preserve">- Realismo e Alcançabilidade: Os objetivos devem ser realistas e alcançáveis, considerando as limitações e oportunidades do contexto da negociação. </w:t>
            </w:r>
          </w:p>
        </w:tc>
      </w:tr>
      <w:tr w:rsidR="00E97520" w14:paraId="35ED5372" w14:textId="77777777">
        <w:trPr>
          <w:trHeight w:val="1055"/>
        </w:trPr>
        <w:tc>
          <w:tcPr>
            <w:tcW w:w="1575" w:type="dxa"/>
            <w:vMerge/>
            <w:tcBorders>
              <w:top w:val="nil"/>
              <w:left w:val="single" w:sz="5" w:space="0" w:color="E3E3E3"/>
              <w:bottom w:val="single" w:sz="5" w:space="0" w:color="E3E3E3"/>
              <w:right w:val="nil"/>
            </w:tcBorders>
            <w:shd w:val="clear" w:color="auto" w:fill="F5EBE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2C83D7" w14:textId="77777777" w:rsidR="00E97520" w:rsidRDefault="00E97520">
            <w:pPr>
              <w:spacing w:line="240" w:lineRule="auto"/>
              <w:jc w:val="center"/>
              <w:rPr>
                <w:sz w:val="14"/>
                <w:szCs w:val="14"/>
              </w:rPr>
            </w:pPr>
          </w:p>
        </w:tc>
        <w:tc>
          <w:tcPr>
            <w:tcW w:w="7500" w:type="dxa"/>
            <w:tcBorders>
              <w:top w:val="nil"/>
              <w:left w:val="single" w:sz="5" w:space="0" w:color="E3E3E3"/>
              <w:bottom w:val="single" w:sz="5" w:space="0" w:color="E3E3E3"/>
              <w:right w:val="single" w:sz="5" w:space="0" w:color="E3E3E3"/>
            </w:tcBorders>
            <w:shd w:val="clear" w:color="auto" w:fill="F5EBE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CAB995" w14:textId="77777777" w:rsidR="00E97520" w:rsidRDefault="00000000">
            <w:pPr>
              <w:spacing w:line="411" w:lineRule="auto"/>
              <w:rPr>
                <w:color w:val="0D0D0D"/>
                <w:sz w:val="19"/>
                <w:szCs w:val="19"/>
              </w:rPr>
            </w:pPr>
            <w:r>
              <w:rPr>
                <w:color w:val="0D0D0D"/>
                <w:sz w:val="19"/>
                <w:szCs w:val="19"/>
              </w:rPr>
              <w:t xml:space="preserve">Recomendamos que utilize a técnica da Matriz SMART, ela </w:t>
            </w:r>
            <w:proofErr w:type="spellStart"/>
            <w:r>
              <w:rPr>
                <w:color w:val="0D0D0D"/>
                <w:sz w:val="19"/>
                <w:szCs w:val="19"/>
              </w:rPr>
              <w:t>ira</w:t>
            </w:r>
            <w:proofErr w:type="spellEnd"/>
            <w:r>
              <w:rPr>
                <w:color w:val="0D0D0D"/>
                <w:sz w:val="19"/>
                <w:szCs w:val="19"/>
              </w:rPr>
              <w:t xml:space="preserve"> garantir que </w:t>
            </w:r>
            <w:proofErr w:type="gramStart"/>
            <w:r>
              <w:rPr>
                <w:color w:val="0D0D0D"/>
                <w:sz w:val="19"/>
                <w:szCs w:val="19"/>
              </w:rPr>
              <w:t>se  atinja</w:t>
            </w:r>
            <w:proofErr w:type="gramEnd"/>
            <w:r>
              <w:rPr>
                <w:color w:val="0D0D0D"/>
                <w:sz w:val="19"/>
                <w:szCs w:val="19"/>
              </w:rPr>
              <w:t xml:space="preserve"> uma melhor definição, pois é uma ferramenta que orienta a definição de objetivos de forma clara e alcançável. </w:t>
            </w:r>
          </w:p>
          <w:p w14:paraId="343E40F4" w14:textId="77777777" w:rsidR="00E97520" w:rsidRDefault="00E97520">
            <w:pPr>
              <w:spacing w:line="411" w:lineRule="auto"/>
              <w:rPr>
                <w:color w:val="0D0D0D"/>
                <w:sz w:val="19"/>
                <w:szCs w:val="19"/>
              </w:rPr>
            </w:pPr>
          </w:p>
          <w:p w14:paraId="534E907B" w14:textId="77777777" w:rsidR="00E97520" w:rsidRDefault="00000000">
            <w:pPr>
              <w:spacing w:line="411" w:lineRule="auto"/>
              <w:rPr>
                <w:color w:val="0D0D0D"/>
                <w:sz w:val="19"/>
                <w:szCs w:val="19"/>
              </w:rPr>
            </w:pPr>
            <w:r>
              <w:rPr>
                <w:color w:val="0D0D0D"/>
                <w:sz w:val="19"/>
                <w:szCs w:val="19"/>
              </w:rPr>
              <w:t>Cada letra da sigla SMART representa um critério específico que ajuda a formular objetivos efetivos:</w:t>
            </w:r>
          </w:p>
          <w:p w14:paraId="08098F3C" w14:textId="77777777" w:rsidR="00E97520" w:rsidRDefault="00E97520">
            <w:pPr>
              <w:spacing w:line="411" w:lineRule="auto"/>
              <w:rPr>
                <w:color w:val="0D0D0D"/>
                <w:sz w:val="19"/>
                <w:szCs w:val="19"/>
              </w:rPr>
            </w:pPr>
          </w:p>
          <w:p w14:paraId="71C8AE63" w14:textId="77777777" w:rsidR="00E97520" w:rsidRDefault="00000000">
            <w:pPr>
              <w:spacing w:line="411" w:lineRule="auto"/>
              <w:rPr>
                <w:color w:val="0D0D0D"/>
                <w:sz w:val="19"/>
                <w:szCs w:val="19"/>
              </w:rPr>
            </w:pPr>
            <w:r>
              <w:rPr>
                <w:b/>
                <w:color w:val="0D0D0D"/>
                <w:sz w:val="19"/>
                <w:szCs w:val="19"/>
              </w:rPr>
              <w:t>S - Específico (</w:t>
            </w:r>
            <w:proofErr w:type="spellStart"/>
            <w:r>
              <w:rPr>
                <w:b/>
                <w:color w:val="0D0D0D"/>
                <w:sz w:val="19"/>
                <w:szCs w:val="19"/>
              </w:rPr>
              <w:t>Specific</w:t>
            </w:r>
            <w:proofErr w:type="spellEnd"/>
            <w:r>
              <w:rPr>
                <w:b/>
                <w:color w:val="0D0D0D"/>
                <w:sz w:val="19"/>
                <w:szCs w:val="19"/>
              </w:rPr>
              <w:t xml:space="preserve">): </w:t>
            </w:r>
            <w:r>
              <w:rPr>
                <w:color w:val="0D0D0D"/>
                <w:sz w:val="19"/>
                <w:szCs w:val="19"/>
              </w:rPr>
              <w:t>O objetivo deve ser claro e preciso, evitando ambiguidades. Defina o que você quer alcançar, quem está envolvido, onde acontecerá e quais são os requisitos ou restrições.</w:t>
            </w:r>
          </w:p>
          <w:p w14:paraId="3AD6F1A5" w14:textId="77777777" w:rsidR="00E97520" w:rsidRDefault="00000000">
            <w:pPr>
              <w:spacing w:line="411" w:lineRule="auto"/>
              <w:rPr>
                <w:color w:val="0D0D0D"/>
                <w:sz w:val="19"/>
                <w:szCs w:val="19"/>
                <w:u w:val="single"/>
              </w:rPr>
            </w:pPr>
            <w:r>
              <w:rPr>
                <w:color w:val="0D0D0D"/>
                <w:sz w:val="19"/>
                <w:szCs w:val="19"/>
                <w:u w:val="single"/>
              </w:rPr>
              <w:t>Questões-chave: O que precisa ser alcançado? Quem será responsável por isso? Onde isso acontecerá?</w:t>
            </w:r>
          </w:p>
          <w:p w14:paraId="63010D26" w14:textId="77777777" w:rsidR="00E97520" w:rsidRDefault="00E97520">
            <w:pPr>
              <w:spacing w:line="411" w:lineRule="auto"/>
              <w:rPr>
                <w:color w:val="0D0D0D"/>
                <w:sz w:val="19"/>
                <w:szCs w:val="19"/>
                <w:u w:val="single"/>
              </w:rPr>
            </w:pPr>
          </w:p>
          <w:p w14:paraId="3A624C36" w14:textId="77777777" w:rsidR="00E97520" w:rsidRDefault="00000000">
            <w:pPr>
              <w:spacing w:line="411" w:lineRule="auto"/>
              <w:rPr>
                <w:color w:val="0D0D0D"/>
                <w:sz w:val="19"/>
                <w:szCs w:val="19"/>
              </w:rPr>
            </w:pPr>
            <w:r>
              <w:rPr>
                <w:b/>
                <w:color w:val="0D0D0D"/>
                <w:sz w:val="19"/>
                <w:szCs w:val="19"/>
              </w:rPr>
              <w:t>M - Mensurável (</w:t>
            </w:r>
            <w:proofErr w:type="spellStart"/>
            <w:r>
              <w:rPr>
                <w:b/>
                <w:color w:val="0D0D0D"/>
                <w:sz w:val="19"/>
                <w:szCs w:val="19"/>
              </w:rPr>
              <w:t>Measurable</w:t>
            </w:r>
            <w:proofErr w:type="spellEnd"/>
            <w:r>
              <w:rPr>
                <w:b/>
                <w:color w:val="0D0D0D"/>
                <w:sz w:val="19"/>
                <w:szCs w:val="19"/>
              </w:rPr>
              <w:t xml:space="preserve">): </w:t>
            </w:r>
            <w:r>
              <w:rPr>
                <w:color w:val="0D0D0D"/>
                <w:sz w:val="19"/>
                <w:szCs w:val="19"/>
              </w:rPr>
              <w:t>Descrição: O objetivo precisa ter critérios mensuráveis para que seja possível acompanhar o progresso e saber quando ele foi atingido. Isso envolve quantificar ou pelo menos sugerir uma maneira de medir o progresso.</w:t>
            </w:r>
          </w:p>
          <w:p w14:paraId="6812928D" w14:textId="77777777" w:rsidR="00E97520" w:rsidRDefault="00000000">
            <w:pPr>
              <w:spacing w:line="411" w:lineRule="auto"/>
              <w:rPr>
                <w:color w:val="0D0D0D"/>
                <w:sz w:val="19"/>
                <w:szCs w:val="19"/>
                <w:u w:val="single"/>
              </w:rPr>
            </w:pPr>
            <w:r>
              <w:rPr>
                <w:color w:val="0D0D0D"/>
                <w:sz w:val="19"/>
                <w:szCs w:val="19"/>
                <w:u w:val="single"/>
              </w:rPr>
              <w:t>Questões-chave: Como saberemos que o objetivo foi alcançado? Quais indicadores serão usados para medir o progresso?</w:t>
            </w:r>
          </w:p>
          <w:p w14:paraId="2B8D0A62" w14:textId="77777777" w:rsidR="00E97520" w:rsidRDefault="00E97520">
            <w:pPr>
              <w:spacing w:line="411" w:lineRule="auto"/>
              <w:rPr>
                <w:color w:val="0D0D0D"/>
                <w:sz w:val="19"/>
                <w:szCs w:val="19"/>
                <w:u w:val="single"/>
              </w:rPr>
            </w:pPr>
          </w:p>
          <w:p w14:paraId="5CD41F4D" w14:textId="77777777" w:rsidR="00E97520" w:rsidRDefault="00000000">
            <w:pPr>
              <w:spacing w:line="411" w:lineRule="auto"/>
              <w:rPr>
                <w:color w:val="0D0D0D"/>
                <w:sz w:val="19"/>
                <w:szCs w:val="19"/>
              </w:rPr>
            </w:pPr>
            <w:r>
              <w:rPr>
                <w:b/>
                <w:color w:val="0D0D0D"/>
                <w:sz w:val="19"/>
                <w:szCs w:val="19"/>
              </w:rPr>
              <w:t>A - Atingível (</w:t>
            </w:r>
            <w:proofErr w:type="spellStart"/>
            <w:r>
              <w:rPr>
                <w:b/>
                <w:color w:val="0D0D0D"/>
                <w:sz w:val="19"/>
                <w:szCs w:val="19"/>
              </w:rPr>
              <w:t>Achievable</w:t>
            </w:r>
            <w:proofErr w:type="spellEnd"/>
            <w:r>
              <w:rPr>
                <w:b/>
                <w:color w:val="0D0D0D"/>
                <w:sz w:val="19"/>
                <w:szCs w:val="19"/>
              </w:rPr>
              <w:t xml:space="preserve">): </w:t>
            </w:r>
            <w:r>
              <w:rPr>
                <w:color w:val="0D0D0D"/>
                <w:sz w:val="19"/>
                <w:szCs w:val="19"/>
              </w:rPr>
              <w:t>O objetivo deve ser realista e atingível dentro dos recursos disponíveis, tempo e conhecimento. Ele deve desafiar as habilidades e a capacidade, mas permanecer dentro do possível.</w:t>
            </w:r>
          </w:p>
          <w:p w14:paraId="50C1B4AC" w14:textId="77777777" w:rsidR="00E97520" w:rsidRDefault="00000000">
            <w:pPr>
              <w:spacing w:line="411" w:lineRule="auto"/>
              <w:rPr>
                <w:color w:val="0D0D0D"/>
                <w:sz w:val="19"/>
                <w:szCs w:val="19"/>
                <w:u w:val="single"/>
              </w:rPr>
            </w:pPr>
            <w:r>
              <w:rPr>
                <w:color w:val="0D0D0D"/>
                <w:sz w:val="19"/>
                <w:szCs w:val="19"/>
                <w:u w:val="single"/>
              </w:rPr>
              <w:t>Questões-chave: O objetivo é alcançável com os recursos disponíveis? Como o objetivo pode ser alcançado considerando as limitações?</w:t>
            </w:r>
          </w:p>
          <w:p w14:paraId="323D134F" w14:textId="77777777" w:rsidR="00E97520" w:rsidRDefault="00E97520">
            <w:pPr>
              <w:spacing w:line="411" w:lineRule="auto"/>
              <w:rPr>
                <w:color w:val="0D0D0D"/>
                <w:sz w:val="19"/>
                <w:szCs w:val="19"/>
                <w:u w:val="single"/>
              </w:rPr>
            </w:pPr>
          </w:p>
          <w:p w14:paraId="6C1A9BF5" w14:textId="77777777" w:rsidR="00E97520" w:rsidRDefault="00000000">
            <w:pPr>
              <w:spacing w:line="411" w:lineRule="auto"/>
              <w:rPr>
                <w:color w:val="0D0D0D"/>
                <w:sz w:val="19"/>
                <w:szCs w:val="19"/>
              </w:rPr>
            </w:pPr>
            <w:r>
              <w:rPr>
                <w:b/>
                <w:color w:val="0D0D0D"/>
                <w:sz w:val="19"/>
                <w:szCs w:val="19"/>
              </w:rPr>
              <w:t>R - Relevante (</w:t>
            </w:r>
            <w:proofErr w:type="spellStart"/>
            <w:r>
              <w:rPr>
                <w:b/>
                <w:color w:val="0D0D0D"/>
                <w:sz w:val="19"/>
                <w:szCs w:val="19"/>
              </w:rPr>
              <w:t>Relevant</w:t>
            </w:r>
            <w:proofErr w:type="spellEnd"/>
            <w:r>
              <w:rPr>
                <w:b/>
                <w:color w:val="0D0D0D"/>
                <w:sz w:val="19"/>
                <w:szCs w:val="19"/>
              </w:rPr>
              <w:t xml:space="preserve">): </w:t>
            </w:r>
            <w:r>
              <w:rPr>
                <w:color w:val="0D0D0D"/>
                <w:sz w:val="19"/>
                <w:szCs w:val="19"/>
              </w:rPr>
              <w:t>O objetivo deve ser importante para o indivíduo, equipe ou organização, alinhando-se com outros objetivos relevantes e contribuindo para a visão e metas de longo prazo.</w:t>
            </w:r>
          </w:p>
          <w:p w14:paraId="53DDF32C" w14:textId="77777777" w:rsidR="00E97520" w:rsidRDefault="00000000">
            <w:pPr>
              <w:spacing w:line="411" w:lineRule="auto"/>
              <w:rPr>
                <w:color w:val="0D0D0D"/>
                <w:sz w:val="19"/>
                <w:szCs w:val="19"/>
                <w:u w:val="single"/>
              </w:rPr>
            </w:pPr>
            <w:r>
              <w:rPr>
                <w:color w:val="0D0D0D"/>
                <w:sz w:val="19"/>
                <w:szCs w:val="19"/>
                <w:u w:val="single"/>
              </w:rPr>
              <w:t>Questões-chave: O objetivo se alinha com as metas e necessidades maiores? Por que esse objetivo é importante agora?</w:t>
            </w:r>
          </w:p>
          <w:p w14:paraId="04C6D1DA" w14:textId="77777777" w:rsidR="00E97520" w:rsidRDefault="00E97520">
            <w:pPr>
              <w:spacing w:line="411" w:lineRule="auto"/>
              <w:rPr>
                <w:color w:val="0D0D0D"/>
                <w:sz w:val="19"/>
                <w:szCs w:val="19"/>
                <w:u w:val="single"/>
              </w:rPr>
            </w:pPr>
          </w:p>
          <w:p w14:paraId="5A6D5D21" w14:textId="77777777" w:rsidR="00E97520" w:rsidRDefault="00000000">
            <w:pPr>
              <w:spacing w:line="411" w:lineRule="auto"/>
              <w:rPr>
                <w:color w:val="0D0D0D"/>
                <w:sz w:val="19"/>
                <w:szCs w:val="19"/>
              </w:rPr>
            </w:pPr>
            <w:r>
              <w:rPr>
                <w:b/>
                <w:color w:val="0D0D0D"/>
                <w:sz w:val="19"/>
                <w:szCs w:val="19"/>
              </w:rPr>
              <w:t>T - Temporal (Time-</w:t>
            </w:r>
            <w:proofErr w:type="spellStart"/>
            <w:r>
              <w:rPr>
                <w:b/>
                <w:color w:val="0D0D0D"/>
                <w:sz w:val="19"/>
                <w:szCs w:val="19"/>
              </w:rPr>
              <w:t>bound</w:t>
            </w:r>
            <w:proofErr w:type="spellEnd"/>
            <w:r>
              <w:rPr>
                <w:b/>
                <w:color w:val="0D0D0D"/>
                <w:sz w:val="19"/>
                <w:szCs w:val="19"/>
              </w:rPr>
              <w:t xml:space="preserve">): </w:t>
            </w:r>
            <w:r>
              <w:rPr>
                <w:color w:val="0D0D0D"/>
                <w:sz w:val="19"/>
                <w:szCs w:val="19"/>
              </w:rPr>
              <w:t>O objetivo deve ter um prazo claramente definido, com uma data de início e término ou marcos temporais específicos, o que cria um senso de urgência e ajuda a manter o foco.</w:t>
            </w:r>
          </w:p>
          <w:p w14:paraId="309A9906" w14:textId="77777777" w:rsidR="00E97520" w:rsidRDefault="00000000">
            <w:pPr>
              <w:spacing w:line="411" w:lineRule="auto"/>
              <w:rPr>
                <w:color w:val="0D0D0D"/>
                <w:sz w:val="19"/>
                <w:szCs w:val="19"/>
              </w:rPr>
            </w:pPr>
            <w:r>
              <w:rPr>
                <w:color w:val="0D0D0D"/>
                <w:sz w:val="19"/>
                <w:szCs w:val="19"/>
              </w:rPr>
              <w:t>Questões-chave: Quando o objetivo deve ser concluído? Quais são os marcos importantes ao longo do caminho?</w:t>
            </w:r>
          </w:p>
        </w:tc>
      </w:tr>
      <w:tr w:rsidR="00E97520" w14:paraId="58183870" w14:textId="77777777">
        <w:trPr>
          <w:trHeight w:val="1055"/>
        </w:trPr>
        <w:tc>
          <w:tcPr>
            <w:tcW w:w="1575" w:type="dxa"/>
            <w:tcBorders>
              <w:top w:val="nil"/>
              <w:left w:val="single" w:sz="5" w:space="0" w:color="E3E3E3"/>
              <w:bottom w:val="single" w:sz="5" w:space="0" w:color="E3E3E3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A71534" w14:textId="77777777" w:rsidR="00E97520" w:rsidRDefault="00000000">
            <w:pPr>
              <w:spacing w:line="411" w:lineRule="auto"/>
              <w:jc w:val="center"/>
              <w:rPr>
                <w:b/>
                <w:i/>
                <w:sz w:val="19"/>
                <w:szCs w:val="19"/>
                <w:u w:val="single"/>
              </w:rPr>
            </w:pPr>
            <w:r>
              <w:rPr>
                <w:b/>
                <w:i/>
                <w:sz w:val="19"/>
                <w:szCs w:val="19"/>
                <w:u w:val="single"/>
              </w:rPr>
              <w:t>Escreva aqui</w:t>
            </w:r>
          </w:p>
        </w:tc>
        <w:tc>
          <w:tcPr>
            <w:tcW w:w="7500" w:type="dxa"/>
            <w:tcBorders>
              <w:top w:val="nil"/>
              <w:left w:val="single" w:sz="5" w:space="0" w:color="E3E3E3"/>
              <w:bottom w:val="single" w:sz="5" w:space="0" w:color="E3E3E3"/>
              <w:right w:val="single" w:sz="5" w:space="0" w:color="E3E3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E54F18" w14:textId="1B47B3E3" w:rsidR="00E97520" w:rsidRDefault="00762E5F">
            <w:pPr>
              <w:spacing w:line="411" w:lineRule="auto"/>
              <w:rPr>
                <w:i/>
                <w:color w:val="0D0D0D"/>
                <w:sz w:val="19"/>
                <w:szCs w:val="19"/>
                <w:u w:val="single"/>
              </w:rPr>
            </w:pPr>
            <w:r>
              <w:rPr>
                <w:i/>
                <w:color w:val="0D0D0D"/>
                <w:sz w:val="19"/>
                <w:szCs w:val="19"/>
                <w:u w:val="single"/>
              </w:rPr>
              <w:t>ATINGIVEL</w:t>
            </w:r>
          </w:p>
        </w:tc>
      </w:tr>
    </w:tbl>
    <w:p w14:paraId="343A1008" w14:textId="77777777" w:rsidR="00E97520" w:rsidRDefault="00E97520"/>
    <w:p w14:paraId="3285D999" w14:textId="77777777" w:rsidR="00E97520" w:rsidRDefault="00E97520"/>
    <w:tbl>
      <w:tblPr>
        <w:tblStyle w:val="a2"/>
        <w:tblW w:w="907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75"/>
        <w:gridCol w:w="7500"/>
      </w:tblGrid>
      <w:tr w:rsidR="00E97520" w14:paraId="42279AD1" w14:textId="77777777">
        <w:trPr>
          <w:trHeight w:val="1055"/>
        </w:trPr>
        <w:tc>
          <w:tcPr>
            <w:tcW w:w="1575" w:type="dxa"/>
            <w:tcBorders>
              <w:top w:val="single" w:sz="5" w:space="0" w:color="E3E3E3"/>
              <w:left w:val="single" w:sz="5" w:space="0" w:color="E3E3E3"/>
              <w:bottom w:val="single" w:sz="5" w:space="0" w:color="E3E3E3"/>
              <w:right w:val="nil"/>
            </w:tcBorders>
            <w:shd w:val="clear" w:color="auto" w:fill="FF42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F9A27D" w14:textId="77777777" w:rsidR="00E97520" w:rsidRDefault="00000000">
            <w:pPr>
              <w:spacing w:before="200" w:line="411" w:lineRule="auto"/>
              <w:jc w:val="center"/>
              <w:rPr>
                <w:b/>
                <w:color w:val="FFFFFF"/>
                <w:sz w:val="19"/>
                <w:szCs w:val="19"/>
              </w:rPr>
            </w:pPr>
            <w:r>
              <w:rPr>
                <w:b/>
                <w:color w:val="FFFFFF"/>
                <w:sz w:val="19"/>
                <w:szCs w:val="19"/>
              </w:rPr>
              <w:t>Objetivos Secundários</w:t>
            </w:r>
          </w:p>
        </w:tc>
        <w:tc>
          <w:tcPr>
            <w:tcW w:w="7500" w:type="dxa"/>
            <w:tcBorders>
              <w:top w:val="single" w:sz="5" w:space="0" w:color="E3E3E3"/>
              <w:left w:val="single" w:sz="5" w:space="0" w:color="E3E3E3"/>
              <w:bottom w:val="single" w:sz="5" w:space="0" w:color="E3E3E3"/>
              <w:right w:val="single" w:sz="5" w:space="0" w:color="E3E3E3"/>
            </w:tcBorders>
            <w:shd w:val="clear" w:color="auto" w:fill="FF42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DB826F" w14:textId="77777777" w:rsidR="00E97520" w:rsidRDefault="00000000">
            <w:pPr>
              <w:spacing w:before="200" w:line="411" w:lineRule="auto"/>
              <w:jc w:val="center"/>
              <w:rPr>
                <w:b/>
                <w:color w:val="FFFFFF"/>
                <w:sz w:val="19"/>
                <w:szCs w:val="19"/>
              </w:rPr>
            </w:pPr>
            <w:r>
              <w:rPr>
                <w:b/>
                <w:color w:val="FFFFFF"/>
                <w:sz w:val="19"/>
                <w:szCs w:val="19"/>
              </w:rPr>
              <w:t>Descrição</w:t>
            </w:r>
          </w:p>
        </w:tc>
      </w:tr>
      <w:tr w:rsidR="00E97520" w14:paraId="521267CA" w14:textId="77777777">
        <w:trPr>
          <w:trHeight w:val="1055"/>
        </w:trPr>
        <w:tc>
          <w:tcPr>
            <w:tcW w:w="1575" w:type="dxa"/>
            <w:tcBorders>
              <w:top w:val="nil"/>
              <w:left w:val="single" w:sz="5" w:space="0" w:color="E3E3E3"/>
              <w:bottom w:val="single" w:sz="5" w:space="0" w:color="E3E3E3"/>
              <w:right w:val="nil"/>
            </w:tcBorders>
            <w:shd w:val="clear" w:color="auto" w:fill="F5EBE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6B0A23" w14:textId="77777777" w:rsidR="00E97520" w:rsidRDefault="00000000">
            <w:pPr>
              <w:spacing w:line="411" w:lineRule="auto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De o </w:t>
            </w:r>
            <w:proofErr w:type="spellStart"/>
            <w:proofErr w:type="gramStart"/>
            <w:r>
              <w:rPr>
                <w:sz w:val="19"/>
                <w:szCs w:val="19"/>
              </w:rPr>
              <w:t>titulo</w:t>
            </w:r>
            <w:proofErr w:type="spellEnd"/>
            <w:proofErr w:type="gramEnd"/>
            <w:r>
              <w:rPr>
                <w:sz w:val="19"/>
                <w:szCs w:val="19"/>
              </w:rPr>
              <w:t xml:space="preserve"> para até três objetivos secundário</w:t>
            </w:r>
          </w:p>
        </w:tc>
        <w:tc>
          <w:tcPr>
            <w:tcW w:w="7500" w:type="dxa"/>
            <w:tcBorders>
              <w:top w:val="nil"/>
              <w:left w:val="single" w:sz="5" w:space="0" w:color="E3E3E3"/>
              <w:bottom w:val="single" w:sz="5" w:space="0" w:color="E3E3E3"/>
              <w:right w:val="single" w:sz="5" w:space="0" w:color="E3E3E3"/>
            </w:tcBorders>
            <w:shd w:val="clear" w:color="auto" w:fill="F5EBE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709BC3" w14:textId="77777777" w:rsidR="00E97520" w:rsidRDefault="00000000">
            <w:pPr>
              <w:spacing w:line="411" w:lineRule="auto"/>
              <w:rPr>
                <w:color w:val="0D0D0D"/>
                <w:sz w:val="19"/>
                <w:szCs w:val="19"/>
              </w:rPr>
            </w:pPr>
            <w:r>
              <w:rPr>
                <w:color w:val="0D0D0D"/>
                <w:sz w:val="19"/>
                <w:szCs w:val="19"/>
              </w:rPr>
              <w:t xml:space="preserve">São </w:t>
            </w:r>
            <w:proofErr w:type="gramStart"/>
            <w:r>
              <w:rPr>
                <w:color w:val="0D0D0D"/>
                <w:sz w:val="19"/>
                <w:szCs w:val="19"/>
              </w:rPr>
              <w:t>desejáveis</w:t>
            </w:r>
            <w:proofErr w:type="gramEnd"/>
            <w:r>
              <w:rPr>
                <w:color w:val="0D0D0D"/>
                <w:sz w:val="19"/>
                <w:szCs w:val="19"/>
              </w:rPr>
              <w:t xml:space="preserve"> mas não essenciais para o sucesso da negociação. Esses objetivos complementam os principais e são mais flexíveis, podendo ser ajustados ou negociados para facilitar um acordo.</w:t>
            </w:r>
            <w:r>
              <w:rPr>
                <w:color w:val="0D0D0D"/>
                <w:sz w:val="19"/>
                <w:szCs w:val="19"/>
              </w:rPr>
              <w:br/>
            </w:r>
          </w:p>
          <w:p w14:paraId="1014406A" w14:textId="77777777" w:rsidR="00E97520" w:rsidRDefault="00000000">
            <w:pPr>
              <w:spacing w:line="411" w:lineRule="auto"/>
              <w:rPr>
                <w:b/>
                <w:color w:val="0D0D0D"/>
                <w:sz w:val="19"/>
                <w:szCs w:val="19"/>
              </w:rPr>
            </w:pPr>
            <w:r>
              <w:rPr>
                <w:b/>
                <w:color w:val="0D0D0D"/>
                <w:sz w:val="19"/>
                <w:szCs w:val="19"/>
              </w:rPr>
              <w:t>Características:</w:t>
            </w:r>
          </w:p>
          <w:p w14:paraId="73F7DB4D" w14:textId="77777777" w:rsidR="00E97520" w:rsidRDefault="00000000">
            <w:pPr>
              <w:numPr>
                <w:ilvl w:val="0"/>
                <w:numId w:val="3"/>
              </w:numPr>
              <w:spacing w:line="411" w:lineRule="auto"/>
              <w:ind w:hanging="150"/>
              <w:rPr>
                <w:color w:val="0D0D0D"/>
                <w:sz w:val="19"/>
                <w:szCs w:val="19"/>
              </w:rPr>
            </w:pPr>
            <w:r>
              <w:rPr>
                <w:color w:val="0D0D0D"/>
                <w:sz w:val="19"/>
                <w:szCs w:val="19"/>
              </w:rPr>
              <w:t>Complementares: Servem para melhorar os termos do acordo ou adicionar valor à negociação sem ser fundamentais para o seu sucesso.</w:t>
            </w:r>
          </w:p>
          <w:p w14:paraId="06A50D0A" w14:textId="77777777" w:rsidR="00E97520" w:rsidRDefault="00000000">
            <w:pPr>
              <w:numPr>
                <w:ilvl w:val="0"/>
                <w:numId w:val="3"/>
              </w:numPr>
              <w:spacing w:line="411" w:lineRule="auto"/>
              <w:ind w:hanging="150"/>
              <w:rPr>
                <w:color w:val="0D0D0D"/>
                <w:sz w:val="19"/>
                <w:szCs w:val="19"/>
              </w:rPr>
            </w:pPr>
            <w:r>
              <w:rPr>
                <w:color w:val="0D0D0D"/>
                <w:sz w:val="19"/>
                <w:szCs w:val="19"/>
              </w:rPr>
              <w:t>Mais flexíveis: Oferecem espaço para concessões e ajustes, podendo ser usados como ferramentas de negociação para alcançar os objetivos principais.</w:t>
            </w:r>
          </w:p>
          <w:p w14:paraId="04F1FA0D" w14:textId="77777777" w:rsidR="00E97520" w:rsidRDefault="00000000">
            <w:pPr>
              <w:numPr>
                <w:ilvl w:val="0"/>
                <w:numId w:val="3"/>
              </w:numPr>
              <w:spacing w:line="411" w:lineRule="auto"/>
              <w:ind w:hanging="150"/>
              <w:rPr>
                <w:color w:val="0D0D0D"/>
                <w:sz w:val="19"/>
                <w:szCs w:val="19"/>
              </w:rPr>
            </w:pPr>
            <w:r>
              <w:rPr>
                <w:color w:val="0D0D0D"/>
                <w:sz w:val="19"/>
                <w:szCs w:val="19"/>
              </w:rPr>
              <w:t>Apoiadores da estratégia: Ajudam a construir relações e podem ser sacrificados se necessário para garantir que os objetivos principais sejam atingidos.</w:t>
            </w:r>
          </w:p>
        </w:tc>
      </w:tr>
      <w:tr w:rsidR="00E97520" w14:paraId="0231D032" w14:textId="77777777">
        <w:trPr>
          <w:trHeight w:val="1055"/>
        </w:trPr>
        <w:tc>
          <w:tcPr>
            <w:tcW w:w="1575" w:type="dxa"/>
            <w:tcBorders>
              <w:top w:val="nil"/>
              <w:left w:val="single" w:sz="5" w:space="0" w:color="E3E3E3"/>
              <w:bottom w:val="single" w:sz="5" w:space="0" w:color="E3E3E3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248A86" w14:textId="77777777" w:rsidR="00E97520" w:rsidRDefault="00000000">
            <w:pPr>
              <w:spacing w:line="411" w:lineRule="auto"/>
              <w:jc w:val="center"/>
              <w:rPr>
                <w:b/>
                <w:i/>
                <w:sz w:val="19"/>
                <w:szCs w:val="19"/>
                <w:u w:val="single"/>
              </w:rPr>
            </w:pPr>
            <w:r>
              <w:rPr>
                <w:b/>
                <w:i/>
                <w:sz w:val="19"/>
                <w:szCs w:val="19"/>
                <w:u w:val="single"/>
              </w:rPr>
              <w:t>Escreva aqui</w:t>
            </w:r>
          </w:p>
        </w:tc>
        <w:tc>
          <w:tcPr>
            <w:tcW w:w="7500" w:type="dxa"/>
            <w:tcBorders>
              <w:top w:val="nil"/>
              <w:left w:val="single" w:sz="5" w:space="0" w:color="E3E3E3"/>
              <w:bottom w:val="single" w:sz="5" w:space="0" w:color="E3E3E3"/>
              <w:right w:val="single" w:sz="5" w:space="0" w:color="E3E3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E2FDDD" w14:textId="77777777" w:rsidR="00E97520" w:rsidRDefault="00000000">
            <w:pPr>
              <w:spacing w:line="411" w:lineRule="auto"/>
              <w:rPr>
                <w:i/>
                <w:color w:val="0D0D0D"/>
                <w:sz w:val="19"/>
                <w:szCs w:val="19"/>
                <w:u w:val="single"/>
              </w:rPr>
            </w:pPr>
            <w:r>
              <w:rPr>
                <w:i/>
                <w:color w:val="0D0D0D"/>
                <w:sz w:val="19"/>
                <w:szCs w:val="19"/>
                <w:u w:val="single"/>
              </w:rPr>
              <w:t>Escreva aqui</w:t>
            </w:r>
          </w:p>
        </w:tc>
      </w:tr>
      <w:tr w:rsidR="00E97520" w14:paraId="7D08EA66" w14:textId="77777777">
        <w:trPr>
          <w:trHeight w:val="1055"/>
        </w:trPr>
        <w:tc>
          <w:tcPr>
            <w:tcW w:w="1575" w:type="dxa"/>
            <w:tcBorders>
              <w:top w:val="nil"/>
              <w:left w:val="single" w:sz="5" w:space="0" w:color="E3E3E3"/>
              <w:bottom w:val="single" w:sz="5" w:space="0" w:color="E3E3E3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0CB786" w14:textId="77777777" w:rsidR="00E97520" w:rsidRDefault="00000000">
            <w:pPr>
              <w:spacing w:line="411" w:lineRule="auto"/>
              <w:jc w:val="center"/>
              <w:rPr>
                <w:b/>
                <w:i/>
                <w:sz w:val="19"/>
                <w:szCs w:val="19"/>
                <w:u w:val="single"/>
              </w:rPr>
            </w:pPr>
            <w:r>
              <w:rPr>
                <w:b/>
                <w:i/>
                <w:sz w:val="19"/>
                <w:szCs w:val="19"/>
                <w:u w:val="single"/>
              </w:rPr>
              <w:t>Escreva aqui</w:t>
            </w:r>
          </w:p>
        </w:tc>
        <w:tc>
          <w:tcPr>
            <w:tcW w:w="7500" w:type="dxa"/>
            <w:tcBorders>
              <w:top w:val="nil"/>
              <w:left w:val="single" w:sz="5" w:space="0" w:color="E3E3E3"/>
              <w:bottom w:val="single" w:sz="5" w:space="0" w:color="E3E3E3"/>
              <w:right w:val="single" w:sz="5" w:space="0" w:color="E3E3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E973B7" w14:textId="77777777" w:rsidR="00E97520" w:rsidRDefault="00000000">
            <w:pPr>
              <w:spacing w:line="411" w:lineRule="auto"/>
              <w:rPr>
                <w:i/>
                <w:color w:val="0D0D0D"/>
                <w:sz w:val="19"/>
                <w:szCs w:val="19"/>
                <w:u w:val="single"/>
              </w:rPr>
            </w:pPr>
            <w:r>
              <w:rPr>
                <w:i/>
                <w:color w:val="0D0D0D"/>
                <w:sz w:val="19"/>
                <w:szCs w:val="19"/>
                <w:u w:val="single"/>
              </w:rPr>
              <w:t>Escreva aqui</w:t>
            </w:r>
          </w:p>
        </w:tc>
      </w:tr>
      <w:tr w:rsidR="00E97520" w14:paraId="2B6E8FB7" w14:textId="77777777">
        <w:trPr>
          <w:trHeight w:val="1055"/>
        </w:trPr>
        <w:tc>
          <w:tcPr>
            <w:tcW w:w="1575" w:type="dxa"/>
            <w:tcBorders>
              <w:top w:val="nil"/>
              <w:left w:val="single" w:sz="5" w:space="0" w:color="E3E3E3"/>
              <w:bottom w:val="single" w:sz="5" w:space="0" w:color="E3E3E3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1550BA" w14:textId="77777777" w:rsidR="00E97520" w:rsidRDefault="00000000">
            <w:pPr>
              <w:spacing w:line="411" w:lineRule="auto"/>
              <w:jc w:val="center"/>
              <w:rPr>
                <w:b/>
                <w:i/>
                <w:sz w:val="19"/>
                <w:szCs w:val="19"/>
                <w:u w:val="single"/>
              </w:rPr>
            </w:pPr>
            <w:r>
              <w:rPr>
                <w:b/>
                <w:i/>
                <w:sz w:val="19"/>
                <w:szCs w:val="19"/>
                <w:u w:val="single"/>
              </w:rPr>
              <w:t>Escreva aqui</w:t>
            </w:r>
          </w:p>
        </w:tc>
        <w:tc>
          <w:tcPr>
            <w:tcW w:w="7500" w:type="dxa"/>
            <w:tcBorders>
              <w:top w:val="nil"/>
              <w:left w:val="single" w:sz="5" w:space="0" w:color="E3E3E3"/>
              <w:bottom w:val="single" w:sz="5" w:space="0" w:color="E3E3E3"/>
              <w:right w:val="single" w:sz="5" w:space="0" w:color="E3E3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C6CB34" w14:textId="77777777" w:rsidR="00E97520" w:rsidRDefault="00000000">
            <w:pPr>
              <w:spacing w:line="411" w:lineRule="auto"/>
              <w:rPr>
                <w:i/>
                <w:color w:val="0D0D0D"/>
                <w:sz w:val="19"/>
                <w:szCs w:val="19"/>
                <w:u w:val="single"/>
              </w:rPr>
            </w:pPr>
            <w:r>
              <w:rPr>
                <w:i/>
                <w:color w:val="0D0D0D"/>
                <w:sz w:val="19"/>
                <w:szCs w:val="19"/>
                <w:u w:val="single"/>
              </w:rPr>
              <w:t>Escreva aqui</w:t>
            </w:r>
          </w:p>
        </w:tc>
      </w:tr>
    </w:tbl>
    <w:p w14:paraId="4B8C22D7" w14:textId="77777777" w:rsidR="00E97520" w:rsidRDefault="00E97520"/>
    <w:sectPr w:rsidR="00E9752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oxima Nova">
    <w:charset w:val="00"/>
    <w:family w:val="auto"/>
    <w:pitch w:val="default"/>
    <w:embedRegular r:id="rId1" w:fontKey="{D56632FD-A1EF-4FEB-A515-0B380A37320E}"/>
    <w:embedBold r:id="rId2" w:fontKey="{E821E555-BEF9-478B-A590-7FCDF6693B0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61EC85FB-128E-49E4-A24B-E4C8F460B15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14DEDA1-851E-44A8-BACA-0D621069250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D641B9"/>
    <w:multiLevelType w:val="multilevel"/>
    <w:tmpl w:val="2206BE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70A62A7"/>
    <w:multiLevelType w:val="multilevel"/>
    <w:tmpl w:val="B6685A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626715C"/>
    <w:multiLevelType w:val="multilevel"/>
    <w:tmpl w:val="65807E2E"/>
    <w:lvl w:ilvl="0">
      <w:start w:val="1"/>
      <w:numFmt w:val="bullet"/>
      <w:lvlText w:val="●"/>
      <w:lvlJc w:val="left"/>
      <w:pPr>
        <w:ind w:left="283" w:hanging="149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85244902">
    <w:abstractNumId w:val="1"/>
  </w:num>
  <w:num w:numId="2" w16cid:durableId="1319915656">
    <w:abstractNumId w:val="0"/>
  </w:num>
  <w:num w:numId="3" w16cid:durableId="5145414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7520"/>
    <w:rsid w:val="00475379"/>
    <w:rsid w:val="00762E5F"/>
    <w:rsid w:val="00E97520"/>
    <w:rsid w:val="00FB3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2AD5FD"/>
  <w15:docId w15:val="{D5B5F0EB-BDF6-49E8-ACDF-B712DFE8C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869</Words>
  <Characters>4694</Characters>
  <Application>Microsoft Office Word</Application>
  <DocSecurity>0</DocSecurity>
  <Lines>39</Lines>
  <Paragraphs>11</Paragraphs>
  <ScaleCrop>false</ScaleCrop>
  <Company/>
  <LinksUpToDate>false</LinksUpToDate>
  <CharactersWithSpaces>5552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carla bertuol</cp:lastModifiedBy>
  <cp:revision>2</cp:revision>
  <dcterms:created xsi:type="dcterms:W3CDTF">2024-06-02T14:45:00Z</dcterms:created>
  <dcterms:modified xsi:type="dcterms:W3CDTF">2024-06-02T14:45:00Z</dcterms:modified>
</cp:coreProperties>
</file>