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152" w:rsidRDefault="00637BA0" w:rsidP="00240152">
      <w:pPr>
        <w:jc w:val="center"/>
        <w:rPr>
          <w:rFonts w:ascii="Calibri" w:eastAsia="Times New Roman" w:hAnsi="Calibri" w:cs="Calibri"/>
          <w:b/>
          <w:color w:val="000000"/>
          <w:lang w:eastAsia="en-AU"/>
        </w:rPr>
      </w:pPr>
      <w:r>
        <w:rPr>
          <w:rFonts w:ascii="Calibri" w:eastAsia="Times New Roman" w:hAnsi="Calibri" w:cs="Calibri"/>
          <w:b/>
          <w:color w:val="000000"/>
          <w:lang w:eastAsia="en-AU"/>
        </w:rPr>
        <w:t>ECOSYSTEM SERVICE VALUATION</w:t>
      </w:r>
    </w:p>
    <w:p w:rsidR="00240152" w:rsidRDefault="00240152" w:rsidP="003F1AAD">
      <w:pPr>
        <w:rPr>
          <w:rFonts w:ascii="Calibri" w:eastAsia="Times New Roman" w:hAnsi="Calibri" w:cs="Calibri"/>
          <w:b/>
          <w:color w:val="000000"/>
          <w:lang w:eastAsia="en-AU"/>
        </w:rPr>
      </w:pPr>
    </w:p>
    <w:p w:rsidR="00EF7CA6" w:rsidRPr="00EF7CA6" w:rsidRDefault="00637BA0" w:rsidP="003F1AAD">
      <w:pPr>
        <w:rPr>
          <w:rFonts w:ascii="Calibri" w:eastAsia="Times New Roman" w:hAnsi="Calibri" w:cs="Calibri"/>
          <w:b/>
          <w:color w:val="000000"/>
          <w:lang w:eastAsia="en-AU"/>
        </w:rPr>
      </w:pPr>
      <w:r>
        <w:rPr>
          <w:rFonts w:ascii="Calibri" w:eastAsia="Times New Roman" w:hAnsi="Calibri" w:cs="Calibri"/>
          <w:b/>
          <w:color w:val="000000"/>
          <w:lang w:eastAsia="en-AU"/>
        </w:rPr>
        <w:t xml:space="preserve">Valuing </w:t>
      </w:r>
      <w:r w:rsidR="00755166">
        <w:rPr>
          <w:rFonts w:ascii="Calibri" w:eastAsia="Times New Roman" w:hAnsi="Calibri" w:cs="Calibri"/>
          <w:b/>
          <w:color w:val="000000"/>
          <w:lang w:eastAsia="en-AU"/>
        </w:rPr>
        <w:t>Omni-directional Services</w:t>
      </w:r>
      <w:r w:rsidR="00EF7CA6" w:rsidRPr="00EF7CA6">
        <w:rPr>
          <w:rFonts w:ascii="Calibri" w:eastAsia="Times New Roman" w:hAnsi="Calibri" w:cs="Calibri"/>
          <w:b/>
          <w:color w:val="000000"/>
          <w:lang w:eastAsia="en-AU"/>
        </w:rPr>
        <w:t xml:space="preserve">  </w:t>
      </w:r>
    </w:p>
    <w:p w:rsidR="00EF7CA6" w:rsidRDefault="00EF7CA6" w:rsidP="003F1AAD">
      <w:pPr>
        <w:rPr>
          <w:rFonts w:ascii="Calibri" w:eastAsia="Times New Roman" w:hAnsi="Calibri" w:cs="Calibri"/>
          <w:color w:val="000000"/>
          <w:lang w:eastAsia="en-AU"/>
        </w:rPr>
      </w:pPr>
    </w:p>
    <w:p w:rsidR="002C5FBC" w:rsidRDefault="00D00237" w:rsidP="003F1AAD">
      <w:pPr>
        <w:rPr>
          <w:rFonts w:ascii="Calibri" w:eastAsia="Times New Roman" w:hAnsi="Calibri" w:cs="Calibri"/>
          <w:color w:val="000000"/>
          <w:lang w:eastAsia="en-AU"/>
        </w:rPr>
      </w:pPr>
      <w:r>
        <w:rPr>
          <w:rFonts w:ascii="Calibri" w:eastAsia="Times New Roman" w:hAnsi="Calibri" w:cs="Calibri"/>
          <w:color w:val="000000"/>
          <w:lang w:eastAsia="en-AU"/>
        </w:rPr>
        <w:t>We assume that the</w:t>
      </w:r>
      <w:r w:rsidR="002C5FBC">
        <w:rPr>
          <w:rFonts w:ascii="Calibri" w:eastAsia="Times New Roman" w:hAnsi="Calibri" w:cs="Calibri"/>
          <w:color w:val="000000"/>
          <w:lang w:eastAsia="en-AU"/>
        </w:rPr>
        <w:t xml:space="preserve"> </w:t>
      </w:r>
      <w:r w:rsidR="00755166">
        <w:rPr>
          <w:rFonts w:ascii="Calibri" w:eastAsia="Times New Roman" w:hAnsi="Calibri" w:cs="Calibri"/>
          <w:color w:val="000000"/>
          <w:lang w:eastAsia="en-AU"/>
        </w:rPr>
        <w:t xml:space="preserve">rate of </w:t>
      </w:r>
      <w:r w:rsidR="007518CA">
        <w:rPr>
          <w:rFonts w:ascii="Calibri" w:eastAsia="Times New Roman" w:hAnsi="Calibri" w:cs="Calibri"/>
          <w:color w:val="000000"/>
          <w:lang w:eastAsia="en-AU"/>
        </w:rPr>
        <w:t>supply</w:t>
      </w:r>
      <w:r w:rsidR="00755166">
        <w:rPr>
          <w:rFonts w:ascii="Calibri" w:eastAsia="Times New Roman" w:hAnsi="Calibri" w:cs="Calibri"/>
          <w:color w:val="000000"/>
          <w:lang w:eastAsia="en-AU"/>
        </w:rPr>
        <w:t xml:space="preserve"> of a potential </w:t>
      </w:r>
      <w:r>
        <w:rPr>
          <w:rFonts w:ascii="Calibri" w:eastAsia="Times New Roman" w:hAnsi="Calibri" w:cs="Calibri"/>
          <w:color w:val="000000"/>
          <w:lang w:eastAsia="en-AU"/>
        </w:rPr>
        <w:t xml:space="preserve">ecosystem </w:t>
      </w:r>
      <w:r w:rsidR="00755166">
        <w:rPr>
          <w:rFonts w:ascii="Calibri" w:eastAsia="Times New Roman" w:hAnsi="Calibri" w:cs="Calibri"/>
          <w:color w:val="000000"/>
          <w:lang w:eastAsia="en-AU"/>
        </w:rPr>
        <w:t xml:space="preserve">service, </w:t>
      </w:r>
      <w:r w:rsidR="007518CA" w:rsidRPr="00A404EF">
        <w:rPr>
          <w:rFonts w:ascii="Times New Roman" w:eastAsia="Times New Roman" w:hAnsi="Times New Roman" w:cs="Times New Roman"/>
          <w:i/>
          <w:color w:val="000000"/>
          <w:lang w:eastAsia="en-AU"/>
        </w:rPr>
        <w:t>S</w:t>
      </w:r>
      <w:r w:rsidR="00755166" w:rsidRPr="00A404EF">
        <w:rPr>
          <w:rFonts w:ascii="Times New Roman" w:eastAsia="Times New Roman" w:hAnsi="Times New Roman" w:cs="Times New Roman"/>
          <w:i/>
          <w:color w:val="000000"/>
          <w:vertAlign w:val="subscript"/>
          <w:lang w:eastAsia="en-AU"/>
        </w:rPr>
        <w:t>i</w:t>
      </w:r>
      <w:r w:rsidR="00755166">
        <w:rPr>
          <w:rFonts w:ascii="Calibri" w:eastAsia="Times New Roman" w:hAnsi="Calibri" w:cs="Calibri"/>
          <w:color w:val="000000"/>
          <w:lang w:eastAsia="en-AU"/>
        </w:rPr>
        <w:t>, at a supply node is</w:t>
      </w:r>
      <w:r w:rsidR="007518CA">
        <w:rPr>
          <w:rFonts w:ascii="Calibri" w:eastAsia="Times New Roman" w:hAnsi="Calibri" w:cs="Calibri"/>
          <w:color w:val="000000"/>
          <w:lang w:eastAsia="en-AU"/>
        </w:rPr>
        <w:t xml:space="preserve"> a linear function of the area of the supply node and the effect on supply of connectivity to other supply nodes (including connectivity to itself)</w:t>
      </w:r>
      <w:r w:rsidR="003F090F">
        <w:rPr>
          <w:rFonts w:ascii="Calibri" w:eastAsia="Times New Roman" w:hAnsi="Calibri" w:cs="Calibri"/>
          <w:color w:val="000000"/>
          <w:lang w:eastAsia="en-AU"/>
        </w:rPr>
        <w:t>. The connectivity effect may occur through processes such as species dispersal that enhance population persistence, noting that this may commonly be a positive effects, but could also potentially be negative when considering disservices</w:t>
      </w:r>
      <w:r w:rsidR="007518CA">
        <w:rPr>
          <w:rFonts w:ascii="Calibri" w:eastAsia="Times New Roman" w:hAnsi="Calibri" w:cs="Calibri"/>
          <w:color w:val="000000"/>
          <w:lang w:eastAsia="en-AU"/>
        </w:rPr>
        <w:t>. We specify the rate of supply as</w:t>
      </w:r>
    </w:p>
    <w:p w:rsidR="00BC78C0" w:rsidRDefault="00BC78C0" w:rsidP="003F1AAD">
      <w:pPr>
        <w:rPr>
          <w:rFonts w:ascii="Calibri" w:eastAsia="Times New Roman" w:hAnsi="Calibri" w:cs="Calibri"/>
          <w:color w:val="000000"/>
          <w:lang w:eastAsia="en-AU"/>
        </w:rPr>
      </w:pPr>
    </w:p>
    <w:p w:rsidR="00BC78C0" w:rsidRDefault="00BC78C0" w:rsidP="00BC78C0">
      <w:pPr>
        <w:pStyle w:val="MTDisplayEquation"/>
      </w:pPr>
      <w:r>
        <w:tab/>
      </w:r>
      <w:r w:rsidR="007518CA" w:rsidRPr="00782609">
        <w:rPr>
          <w:position w:val="-30"/>
        </w:rPr>
        <w:object w:dxaOrig="20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0.05pt;height:28.05pt" o:ole="">
            <v:imagedata r:id="rId4" o:title=""/>
          </v:shape>
          <o:OLEObject Type="Embed" ProgID="Equation.DSMT4" ShapeID="_x0000_i1035" DrawAspect="Content" ObjectID="_1591745888" r:id="rId5"/>
        </w:object>
      </w:r>
      <w:r w:rsidR="00755166">
        <w:t>,</w:t>
      </w:r>
      <w:r>
        <w:t xml:space="preserve"> </w:t>
      </w:r>
      <w:r>
        <w:tab/>
      </w:r>
      <w:r w:rsidR="00755166">
        <w:fldChar w:fldCharType="begin"/>
      </w:r>
      <w:r w:rsidR="00755166">
        <w:instrText xml:space="preserve"> MACROBUTTON MTPlaceRef \* MERGEFORMAT </w:instrText>
      </w:r>
      <w:r w:rsidR="00755166">
        <w:fldChar w:fldCharType="begin"/>
      </w:r>
      <w:r w:rsidR="00755166">
        <w:instrText xml:space="preserve"> SEQ MTEqn \h \* MERGEFORMAT </w:instrText>
      </w:r>
      <w:r w:rsidR="00755166">
        <w:fldChar w:fldCharType="end"/>
      </w:r>
      <w:r w:rsidR="00755166">
        <w:instrText>(</w:instrText>
      </w:r>
      <w:r w:rsidR="00334762">
        <w:fldChar w:fldCharType="begin"/>
      </w:r>
      <w:r w:rsidR="00334762">
        <w:instrText xml:space="preserve"> SEQ MTEqn \c \* Arabic \* MERGEFORMAT </w:instrText>
      </w:r>
      <w:r w:rsidR="00334762">
        <w:fldChar w:fldCharType="separate"/>
      </w:r>
      <w:r w:rsidR="00637BA0">
        <w:rPr>
          <w:noProof/>
        </w:rPr>
        <w:instrText>1</w:instrText>
      </w:r>
      <w:r w:rsidR="00334762">
        <w:rPr>
          <w:noProof/>
        </w:rPr>
        <w:fldChar w:fldCharType="end"/>
      </w:r>
      <w:r w:rsidR="00755166">
        <w:instrText>)</w:instrText>
      </w:r>
      <w:r w:rsidR="00755166">
        <w:fldChar w:fldCharType="end"/>
      </w:r>
    </w:p>
    <w:p w:rsidR="002C5FBC" w:rsidRDefault="002C5FBC" w:rsidP="003F1AAD">
      <w:pPr>
        <w:rPr>
          <w:rFonts w:ascii="Calibri" w:eastAsia="Times New Roman" w:hAnsi="Calibri" w:cs="Calibri"/>
          <w:color w:val="000000"/>
          <w:lang w:eastAsia="en-AU"/>
        </w:rPr>
      </w:pPr>
    </w:p>
    <w:p w:rsidR="00D00237" w:rsidRDefault="00755166" w:rsidP="003F1AAD">
      <w:pPr>
        <w:rPr>
          <w:rFonts w:ascii="Calibri" w:eastAsia="Times New Roman" w:hAnsi="Calibri" w:cs="Calibri"/>
          <w:color w:val="000000"/>
          <w:lang w:eastAsia="en-AU"/>
        </w:rPr>
      </w:pPr>
      <w:r>
        <w:rPr>
          <w:rFonts w:ascii="Calibri" w:eastAsia="Times New Roman" w:hAnsi="Calibri" w:cs="Calibri"/>
          <w:color w:val="000000"/>
          <w:lang w:eastAsia="en-AU"/>
        </w:rPr>
        <w:t xml:space="preserve">where </w:t>
      </w:r>
      <w:r w:rsidRPr="00A404EF">
        <w:rPr>
          <w:rFonts w:ascii="Times New Roman" w:eastAsia="Times New Roman" w:hAnsi="Times New Roman" w:cs="Times New Roman"/>
          <w:i/>
          <w:color w:val="000000"/>
          <w:lang w:eastAsia="en-AU"/>
        </w:rPr>
        <w:t>A</w:t>
      </w:r>
      <w:r w:rsidRPr="00A404EF">
        <w:rPr>
          <w:rFonts w:ascii="Times New Roman" w:eastAsia="Times New Roman" w:hAnsi="Times New Roman" w:cs="Times New Roman"/>
          <w:i/>
          <w:color w:val="000000"/>
          <w:vertAlign w:val="subscript"/>
          <w:lang w:eastAsia="en-AU"/>
        </w:rPr>
        <w:t>i</w:t>
      </w:r>
      <w:r>
        <w:rPr>
          <w:rFonts w:ascii="Calibri" w:eastAsia="Times New Roman" w:hAnsi="Calibri" w:cs="Calibri"/>
          <w:color w:val="000000"/>
          <w:lang w:eastAsia="en-AU"/>
        </w:rPr>
        <w:t xml:space="preserve"> is the area</w:t>
      </w:r>
      <w:r w:rsidR="00D00237">
        <w:rPr>
          <w:rFonts w:ascii="Calibri" w:eastAsia="Times New Roman" w:hAnsi="Calibri" w:cs="Calibri"/>
          <w:color w:val="000000"/>
          <w:lang w:eastAsia="en-AU"/>
        </w:rPr>
        <w:t xml:space="preserve"> of </w:t>
      </w:r>
      <w:r w:rsidR="000718EF">
        <w:rPr>
          <w:rFonts w:ascii="Calibri" w:eastAsia="Times New Roman" w:hAnsi="Calibri" w:cs="Calibri"/>
          <w:color w:val="000000"/>
          <w:lang w:eastAsia="en-AU"/>
        </w:rPr>
        <w:t xml:space="preserve">focal </w:t>
      </w:r>
      <w:r w:rsidR="00D00237">
        <w:rPr>
          <w:rFonts w:ascii="Calibri" w:eastAsia="Times New Roman" w:hAnsi="Calibri" w:cs="Calibri"/>
          <w:color w:val="000000"/>
          <w:lang w:eastAsia="en-AU"/>
        </w:rPr>
        <w:t xml:space="preserve">node </w:t>
      </w:r>
      <w:proofErr w:type="spellStart"/>
      <w:r w:rsidR="00D00237" w:rsidRPr="00A404EF">
        <w:rPr>
          <w:rFonts w:ascii="Times New Roman" w:eastAsia="Times New Roman" w:hAnsi="Times New Roman" w:cs="Times New Roman"/>
          <w:i/>
          <w:color w:val="000000"/>
          <w:lang w:eastAsia="en-AU"/>
        </w:rPr>
        <w:t>i</w:t>
      </w:r>
      <w:proofErr w:type="spellEnd"/>
      <w:r w:rsidR="00D00237">
        <w:rPr>
          <w:rFonts w:ascii="Calibri" w:eastAsia="Times New Roman" w:hAnsi="Calibri" w:cs="Calibri"/>
          <w:color w:val="000000"/>
          <w:lang w:eastAsia="en-AU"/>
        </w:rPr>
        <w:t>,</w:t>
      </w:r>
      <w:r w:rsidR="0057345C">
        <w:rPr>
          <w:rFonts w:ascii="Calibri" w:eastAsia="Times New Roman" w:hAnsi="Calibri" w:cs="Calibri"/>
          <w:color w:val="000000"/>
          <w:lang w:eastAsia="en-AU"/>
        </w:rPr>
        <w:t xml:space="preserve"> </w:t>
      </w:r>
      <w:r w:rsidR="0057345C" w:rsidRPr="001217E0">
        <w:rPr>
          <w:rFonts w:ascii="Times New Roman" w:eastAsia="Times New Roman" w:hAnsi="Times New Roman" w:cs="Times New Roman"/>
          <w:i/>
          <w:color w:val="000000"/>
          <w:lang w:eastAsia="en-AU"/>
        </w:rPr>
        <w:t>α</w:t>
      </w:r>
      <w:r w:rsidR="0057345C">
        <w:rPr>
          <w:rFonts w:ascii="Calibri" w:eastAsia="Times New Roman" w:hAnsi="Calibri" w:cs="Calibri"/>
          <w:color w:val="000000"/>
          <w:lang w:eastAsia="en-AU"/>
        </w:rPr>
        <w:t xml:space="preserve"> ≥ 0 </w:t>
      </w:r>
      <w:r w:rsidR="001217E0">
        <w:rPr>
          <w:rFonts w:ascii="Calibri" w:eastAsia="Times New Roman" w:hAnsi="Calibri" w:cs="Calibri"/>
          <w:color w:val="000000"/>
          <w:lang w:eastAsia="en-AU"/>
        </w:rPr>
        <w:t xml:space="preserve">is the </w:t>
      </w:r>
      <w:r w:rsidR="001217E0">
        <w:rPr>
          <w:rFonts w:ascii="Calibri" w:eastAsia="Times New Roman" w:hAnsi="Calibri" w:cs="Calibri"/>
          <w:color w:val="000000"/>
          <w:lang w:eastAsia="en-AU"/>
        </w:rPr>
        <w:t>rate of supply</w:t>
      </w:r>
      <w:r w:rsidR="001217E0">
        <w:rPr>
          <w:rFonts w:ascii="Calibri" w:eastAsia="Times New Roman" w:hAnsi="Calibri" w:cs="Calibri"/>
          <w:color w:val="000000"/>
          <w:lang w:eastAsia="en-AU"/>
        </w:rPr>
        <w:t xml:space="preserve"> for a single completely isolated </w:t>
      </w:r>
      <w:r w:rsidR="001217E0">
        <w:rPr>
          <w:rFonts w:ascii="Calibri" w:eastAsia="Times New Roman" w:hAnsi="Calibri" w:cs="Calibri"/>
          <w:color w:val="000000"/>
          <w:lang w:eastAsia="en-AU"/>
        </w:rPr>
        <w:t>supply</w:t>
      </w:r>
      <w:r w:rsidR="001217E0">
        <w:rPr>
          <w:rFonts w:ascii="Calibri" w:eastAsia="Times New Roman" w:hAnsi="Calibri" w:cs="Calibri"/>
          <w:color w:val="000000"/>
          <w:lang w:eastAsia="en-AU"/>
        </w:rPr>
        <w:t xml:space="preserve"> node of unit area</w:t>
      </w:r>
      <w:r w:rsidR="0057345C">
        <w:rPr>
          <w:rFonts w:ascii="Calibri" w:eastAsia="Times New Roman" w:hAnsi="Calibri" w:cs="Calibri"/>
          <w:color w:val="000000"/>
          <w:lang w:eastAsia="en-AU"/>
        </w:rPr>
        <w:t xml:space="preserve">, </w:t>
      </w:r>
      <w:r w:rsidR="0057345C" w:rsidRPr="001217E0">
        <w:rPr>
          <w:rFonts w:ascii="Times New Roman" w:eastAsia="Times New Roman" w:hAnsi="Times New Roman" w:cs="Times New Roman"/>
          <w:i/>
          <w:color w:val="000000"/>
          <w:lang w:eastAsia="en-AU"/>
        </w:rPr>
        <w:t>β</w:t>
      </w:r>
      <w:r w:rsidR="0057345C">
        <w:rPr>
          <w:rFonts w:ascii="Calibri" w:eastAsia="Times New Roman" w:hAnsi="Calibri" w:cs="Calibri"/>
          <w:color w:val="000000"/>
          <w:lang w:eastAsia="en-AU"/>
        </w:rPr>
        <w:t xml:space="preserve"> is </w:t>
      </w:r>
      <w:r w:rsidR="001217E0">
        <w:rPr>
          <w:rFonts w:ascii="Calibri" w:eastAsia="Times New Roman" w:hAnsi="Calibri" w:cs="Calibri"/>
          <w:color w:val="000000"/>
          <w:lang w:eastAsia="en-AU"/>
        </w:rPr>
        <w:t xml:space="preserve">the </w:t>
      </w:r>
      <w:r w:rsidR="000718EF">
        <w:rPr>
          <w:rFonts w:ascii="Calibri" w:eastAsia="Times New Roman" w:hAnsi="Calibri" w:cs="Calibri"/>
          <w:color w:val="000000"/>
          <w:lang w:eastAsia="en-AU"/>
        </w:rPr>
        <w:t xml:space="preserve">amount that </w:t>
      </w:r>
      <w:r w:rsidR="003F090F">
        <w:rPr>
          <w:rFonts w:ascii="Calibri" w:eastAsia="Times New Roman" w:hAnsi="Calibri" w:cs="Calibri"/>
          <w:color w:val="000000"/>
          <w:lang w:eastAsia="en-AU"/>
        </w:rPr>
        <w:t xml:space="preserve">the </w:t>
      </w:r>
      <w:r w:rsidR="000718EF">
        <w:rPr>
          <w:rFonts w:ascii="Calibri" w:eastAsia="Times New Roman" w:hAnsi="Calibri" w:cs="Calibri"/>
          <w:color w:val="000000"/>
          <w:lang w:eastAsia="en-AU"/>
        </w:rPr>
        <w:t xml:space="preserve">rate of </w:t>
      </w:r>
      <w:r w:rsidR="001217E0">
        <w:rPr>
          <w:rFonts w:ascii="Calibri" w:eastAsia="Times New Roman" w:hAnsi="Calibri" w:cs="Calibri"/>
          <w:color w:val="000000"/>
          <w:lang w:eastAsia="en-AU"/>
        </w:rPr>
        <w:t>supply</w:t>
      </w:r>
      <w:r w:rsidR="000718EF">
        <w:rPr>
          <w:rFonts w:ascii="Calibri" w:eastAsia="Times New Roman" w:hAnsi="Calibri" w:cs="Calibri"/>
          <w:color w:val="000000"/>
          <w:lang w:eastAsia="en-AU"/>
        </w:rPr>
        <w:t xml:space="preserve"> of the potential ecosystem service </w:t>
      </w:r>
      <w:r w:rsidR="003F090F">
        <w:rPr>
          <w:rFonts w:ascii="Calibri" w:eastAsia="Times New Roman" w:hAnsi="Calibri" w:cs="Calibri"/>
          <w:color w:val="000000"/>
          <w:lang w:eastAsia="en-AU"/>
        </w:rPr>
        <w:t>changes</w:t>
      </w:r>
      <w:r w:rsidR="000718EF">
        <w:rPr>
          <w:rFonts w:ascii="Calibri" w:eastAsia="Times New Roman" w:hAnsi="Calibri" w:cs="Calibri"/>
          <w:color w:val="000000"/>
          <w:lang w:eastAsia="en-AU"/>
        </w:rPr>
        <w:t xml:space="preserve"> per unit area of supply nodes that the focal node is connected to (i.e., the effect of connectivity on ecosystem service production)</w:t>
      </w:r>
      <w:r w:rsidR="00C55E42">
        <w:rPr>
          <w:rFonts w:ascii="Calibri" w:eastAsia="Times New Roman" w:hAnsi="Calibri" w:cs="Calibri"/>
          <w:color w:val="000000"/>
          <w:lang w:eastAsia="en-AU"/>
        </w:rPr>
        <w:t xml:space="preserve">, </w:t>
      </w:r>
      <w:proofErr w:type="spellStart"/>
      <w:r w:rsidR="00C55E42" w:rsidRPr="00A404EF">
        <w:rPr>
          <w:rFonts w:ascii="Times New Roman" w:eastAsia="Times New Roman" w:hAnsi="Times New Roman" w:cs="Times New Roman"/>
          <w:i/>
          <w:color w:val="000000"/>
          <w:lang w:eastAsia="en-AU"/>
        </w:rPr>
        <w:t>I</w:t>
      </w:r>
      <w:r w:rsidR="00C55E42" w:rsidRPr="00A404EF">
        <w:rPr>
          <w:rFonts w:ascii="Times New Roman" w:eastAsia="Times New Roman" w:hAnsi="Times New Roman" w:cs="Times New Roman"/>
          <w:i/>
          <w:color w:val="000000"/>
          <w:vertAlign w:val="subscript"/>
          <w:lang w:eastAsia="en-AU"/>
        </w:rPr>
        <w:t>ij</w:t>
      </w:r>
      <w:proofErr w:type="spellEnd"/>
      <w:r w:rsidR="00C55E42" w:rsidRPr="00A404EF">
        <w:rPr>
          <w:rFonts w:ascii="Times New Roman" w:eastAsia="Times New Roman" w:hAnsi="Times New Roman" w:cs="Times New Roman"/>
          <w:color w:val="000000"/>
          <w:lang w:eastAsia="en-AU"/>
        </w:rPr>
        <w:t xml:space="preserve"> </w:t>
      </w:r>
      <w:r w:rsidR="00C55E42">
        <w:rPr>
          <w:rFonts w:ascii="Calibri" w:eastAsia="Times New Roman" w:hAnsi="Calibri" w:cs="Calibri"/>
          <w:color w:val="000000"/>
          <w:lang w:eastAsia="en-AU"/>
        </w:rPr>
        <w:t xml:space="preserve">is an indicator where </w:t>
      </w:r>
      <w:proofErr w:type="spellStart"/>
      <w:r w:rsidR="00D00237" w:rsidRPr="00A404EF">
        <w:rPr>
          <w:rFonts w:ascii="Times New Roman" w:eastAsia="Times New Roman" w:hAnsi="Times New Roman" w:cs="Times New Roman"/>
          <w:i/>
          <w:color w:val="000000"/>
          <w:lang w:eastAsia="en-AU"/>
        </w:rPr>
        <w:t>I</w:t>
      </w:r>
      <w:r w:rsidR="00D00237" w:rsidRPr="00A404EF">
        <w:rPr>
          <w:rFonts w:ascii="Times New Roman" w:eastAsia="Times New Roman" w:hAnsi="Times New Roman" w:cs="Times New Roman"/>
          <w:i/>
          <w:color w:val="000000"/>
          <w:vertAlign w:val="subscript"/>
          <w:lang w:eastAsia="en-AU"/>
        </w:rPr>
        <w:t>ij</w:t>
      </w:r>
      <w:proofErr w:type="spellEnd"/>
      <w:r w:rsidR="00D00237">
        <w:rPr>
          <w:rFonts w:ascii="Calibri" w:eastAsia="Times New Roman" w:hAnsi="Calibri" w:cs="Calibri"/>
          <w:color w:val="000000"/>
          <w:lang w:eastAsia="en-AU"/>
        </w:rPr>
        <w:t xml:space="preserve"> = 1 if there is a</w:t>
      </w:r>
      <w:r w:rsidR="00183796">
        <w:rPr>
          <w:rFonts w:ascii="Calibri" w:eastAsia="Times New Roman" w:hAnsi="Calibri" w:cs="Calibri"/>
          <w:color w:val="000000"/>
          <w:lang w:eastAsia="en-AU"/>
        </w:rPr>
        <w:t>n ecological-ecological</w:t>
      </w:r>
      <w:r w:rsidR="00D00237">
        <w:rPr>
          <w:rFonts w:ascii="Calibri" w:eastAsia="Times New Roman" w:hAnsi="Calibri" w:cs="Calibri"/>
          <w:color w:val="000000"/>
          <w:lang w:eastAsia="en-AU"/>
        </w:rPr>
        <w:t xml:space="preserve"> link between </w:t>
      </w:r>
      <w:r w:rsidR="00C55E42">
        <w:rPr>
          <w:rFonts w:ascii="Calibri" w:eastAsia="Times New Roman" w:hAnsi="Calibri" w:cs="Calibri"/>
          <w:color w:val="000000"/>
          <w:lang w:eastAsia="en-AU"/>
        </w:rPr>
        <w:t xml:space="preserve">supply </w:t>
      </w:r>
      <w:r w:rsidR="00D00237">
        <w:rPr>
          <w:rFonts w:ascii="Calibri" w:eastAsia="Times New Roman" w:hAnsi="Calibri" w:cs="Calibri"/>
          <w:color w:val="000000"/>
          <w:lang w:eastAsia="en-AU"/>
        </w:rPr>
        <w:t xml:space="preserve">node </w:t>
      </w:r>
      <w:proofErr w:type="spellStart"/>
      <w:r w:rsidR="00D00237" w:rsidRPr="00A404EF">
        <w:rPr>
          <w:rFonts w:ascii="Times New Roman" w:eastAsia="Times New Roman" w:hAnsi="Times New Roman" w:cs="Times New Roman"/>
          <w:i/>
          <w:color w:val="000000"/>
          <w:lang w:eastAsia="en-AU"/>
        </w:rPr>
        <w:t>i</w:t>
      </w:r>
      <w:proofErr w:type="spellEnd"/>
      <w:r w:rsidR="00D00237">
        <w:rPr>
          <w:rFonts w:ascii="Calibri" w:eastAsia="Times New Roman" w:hAnsi="Calibri" w:cs="Calibri"/>
          <w:color w:val="000000"/>
          <w:lang w:eastAsia="en-AU"/>
        </w:rPr>
        <w:t xml:space="preserve"> and </w:t>
      </w:r>
      <w:r w:rsidR="00C55E42">
        <w:rPr>
          <w:rFonts w:ascii="Calibri" w:eastAsia="Times New Roman" w:hAnsi="Calibri" w:cs="Calibri"/>
          <w:color w:val="000000"/>
          <w:lang w:eastAsia="en-AU"/>
        </w:rPr>
        <w:t xml:space="preserve">supply </w:t>
      </w:r>
      <w:r w:rsidR="00D00237">
        <w:rPr>
          <w:rFonts w:ascii="Calibri" w:eastAsia="Times New Roman" w:hAnsi="Calibri" w:cs="Calibri"/>
          <w:color w:val="000000"/>
          <w:lang w:eastAsia="en-AU"/>
        </w:rPr>
        <w:t xml:space="preserve">node </w:t>
      </w:r>
      <w:r w:rsidR="00D00237" w:rsidRPr="00A404EF">
        <w:rPr>
          <w:rFonts w:ascii="Times New Roman" w:eastAsia="Times New Roman" w:hAnsi="Times New Roman" w:cs="Times New Roman"/>
          <w:i/>
          <w:color w:val="000000"/>
          <w:lang w:eastAsia="en-AU"/>
        </w:rPr>
        <w:t>j</w:t>
      </w:r>
      <w:r w:rsidR="00D00237">
        <w:rPr>
          <w:rFonts w:ascii="Calibri" w:eastAsia="Times New Roman" w:hAnsi="Calibri" w:cs="Calibri"/>
          <w:color w:val="000000"/>
          <w:lang w:eastAsia="en-AU"/>
        </w:rPr>
        <w:t xml:space="preserve"> and </w:t>
      </w:r>
      <w:proofErr w:type="spellStart"/>
      <w:r w:rsidR="00D00237" w:rsidRPr="00A404EF">
        <w:rPr>
          <w:rFonts w:ascii="Times New Roman" w:eastAsia="Times New Roman" w:hAnsi="Times New Roman" w:cs="Times New Roman"/>
          <w:i/>
          <w:color w:val="000000"/>
          <w:lang w:eastAsia="en-AU"/>
        </w:rPr>
        <w:t>I</w:t>
      </w:r>
      <w:r w:rsidR="00D00237" w:rsidRPr="00A404EF">
        <w:rPr>
          <w:rFonts w:ascii="Times New Roman" w:eastAsia="Times New Roman" w:hAnsi="Times New Roman" w:cs="Times New Roman"/>
          <w:i/>
          <w:color w:val="000000"/>
          <w:vertAlign w:val="subscript"/>
          <w:lang w:eastAsia="en-AU"/>
        </w:rPr>
        <w:t>ij</w:t>
      </w:r>
      <w:proofErr w:type="spellEnd"/>
      <w:r w:rsidR="00D00237" w:rsidRPr="00A404EF">
        <w:rPr>
          <w:rFonts w:ascii="Times New Roman" w:eastAsia="Times New Roman" w:hAnsi="Times New Roman" w:cs="Times New Roman"/>
          <w:color w:val="000000"/>
          <w:lang w:eastAsia="en-AU"/>
        </w:rPr>
        <w:t xml:space="preserve"> </w:t>
      </w:r>
      <w:r w:rsidR="00D00237">
        <w:rPr>
          <w:rFonts w:ascii="Calibri" w:eastAsia="Times New Roman" w:hAnsi="Calibri" w:cs="Calibri"/>
          <w:color w:val="000000"/>
          <w:lang w:eastAsia="en-AU"/>
        </w:rPr>
        <w:t>= 0 otherwise,</w:t>
      </w:r>
      <w:r w:rsidR="000718EF">
        <w:rPr>
          <w:rFonts w:ascii="Calibri" w:eastAsia="Times New Roman" w:hAnsi="Calibri" w:cs="Calibri"/>
          <w:color w:val="000000"/>
          <w:lang w:eastAsia="en-AU"/>
        </w:rPr>
        <w:t xml:space="preserve"> and</w:t>
      </w:r>
      <w:r w:rsidR="00C55E42">
        <w:rPr>
          <w:rFonts w:ascii="Calibri" w:eastAsia="Times New Roman" w:hAnsi="Calibri" w:cs="Calibri"/>
          <w:color w:val="000000"/>
          <w:lang w:eastAsia="en-AU"/>
        </w:rPr>
        <w:t xml:space="preserve"> </w:t>
      </w:r>
      <w:r w:rsidR="00D00237" w:rsidRPr="00A404EF">
        <w:rPr>
          <w:rFonts w:ascii="Times New Roman" w:eastAsia="Times New Roman" w:hAnsi="Times New Roman" w:cs="Times New Roman"/>
          <w:b/>
          <w:color w:val="000000"/>
          <w:lang w:eastAsia="en-AU"/>
        </w:rPr>
        <w:t>S</w:t>
      </w:r>
      <w:r w:rsidR="00D00237">
        <w:rPr>
          <w:rFonts w:ascii="Calibri" w:eastAsia="Times New Roman" w:hAnsi="Calibri" w:cs="Calibri"/>
          <w:color w:val="000000"/>
          <w:lang w:eastAsia="en-AU"/>
        </w:rPr>
        <w:t xml:space="preserve"> is the set of all supply nodes</w:t>
      </w:r>
      <w:r w:rsidR="000718EF">
        <w:rPr>
          <w:rFonts w:ascii="Calibri" w:eastAsia="Times New Roman" w:hAnsi="Calibri" w:cs="Calibri"/>
          <w:color w:val="000000"/>
          <w:lang w:eastAsia="en-AU"/>
        </w:rPr>
        <w:t>.</w:t>
      </w:r>
      <w:r w:rsidR="00183796">
        <w:rPr>
          <w:rFonts w:ascii="Calibri" w:eastAsia="Times New Roman" w:hAnsi="Calibri" w:cs="Calibri"/>
          <w:color w:val="000000"/>
          <w:lang w:eastAsia="en-AU"/>
        </w:rPr>
        <w:t xml:space="preserve"> </w:t>
      </w:r>
    </w:p>
    <w:p w:rsidR="000718EF" w:rsidRDefault="000718EF" w:rsidP="003F1AAD">
      <w:pPr>
        <w:rPr>
          <w:rFonts w:ascii="Calibri" w:eastAsia="Times New Roman" w:hAnsi="Calibri" w:cs="Calibri"/>
          <w:color w:val="000000"/>
          <w:lang w:eastAsia="en-AU"/>
        </w:rPr>
      </w:pPr>
    </w:p>
    <w:p w:rsidR="00F20C7B" w:rsidRDefault="00577B71" w:rsidP="003F1AAD">
      <w:pPr>
        <w:rPr>
          <w:rFonts w:ascii="Calibri" w:eastAsia="Times New Roman" w:hAnsi="Calibri" w:cs="Calibri"/>
          <w:color w:val="000000"/>
          <w:lang w:eastAsia="en-AU"/>
        </w:rPr>
      </w:pPr>
      <w:r>
        <w:rPr>
          <w:rFonts w:ascii="Calibri" w:eastAsia="Times New Roman" w:hAnsi="Calibri" w:cs="Calibri"/>
          <w:color w:val="000000"/>
          <w:lang w:eastAsia="en-AU"/>
        </w:rPr>
        <w:t>Then</w:t>
      </w:r>
      <w:r w:rsidR="002D369B">
        <w:rPr>
          <w:rFonts w:ascii="Calibri" w:eastAsia="Times New Roman" w:hAnsi="Calibri" w:cs="Calibri"/>
          <w:color w:val="000000"/>
          <w:lang w:eastAsia="en-AU"/>
        </w:rPr>
        <w:t xml:space="preserve">, </w:t>
      </w:r>
      <w:r w:rsidR="00637BA0">
        <w:rPr>
          <w:rFonts w:ascii="Calibri" w:eastAsia="Times New Roman" w:hAnsi="Calibri" w:cs="Calibri"/>
          <w:color w:val="000000"/>
          <w:lang w:eastAsia="en-AU"/>
        </w:rPr>
        <w:t xml:space="preserve">we </w:t>
      </w:r>
      <w:r w:rsidR="002D369B">
        <w:rPr>
          <w:rFonts w:ascii="Calibri" w:eastAsia="Times New Roman" w:hAnsi="Calibri" w:cs="Calibri"/>
          <w:color w:val="000000"/>
          <w:lang w:eastAsia="en-AU"/>
        </w:rPr>
        <w:t>a</w:t>
      </w:r>
      <w:r w:rsidR="00637BA0">
        <w:rPr>
          <w:rFonts w:ascii="Calibri" w:eastAsia="Times New Roman" w:hAnsi="Calibri" w:cs="Calibri"/>
          <w:color w:val="000000"/>
          <w:lang w:eastAsia="en-AU"/>
        </w:rPr>
        <w:t>ssume</w:t>
      </w:r>
      <w:r w:rsidR="002D369B">
        <w:rPr>
          <w:rFonts w:ascii="Calibri" w:eastAsia="Times New Roman" w:hAnsi="Calibri" w:cs="Calibri"/>
          <w:color w:val="000000"/>
          <w:lang w:eastAsia="en-AU"/>
        </w:rPr>
        <w:t xml:space="preserve"> </w:t>
      </w:r>
      <w:r w:rsidR="00F20C7B">
        <w:rPr>
          <w:rFonts w:ascii="Calibri" w:eastAsia="Times New Roman" w:hAnsi="Calibri" w:cs="Calibri"/>
          <w:color w:val="000000"/>
          <w:lang w:eastAsia="en-AU"/>
        </w:rPr>
        <w:t>a negative</w:t>
      </w:r>
      <w:r>
        <w:rPr>
          <w:rFonts w:ascii="Calibri" w:eastAsia="Times New Roman" w:hAnsi="Calibri" w:cs="Calibri"/>
          <w:color w:val="000000"/>
          <w:lang w:eastAsia="en-AU"/>
        </w:rPr>
        <w:t>-</w:t>
      </w:r>
      <w:r w:rsidR="00F20C7B">
        <w:rPr>
          <w:rFonts w:ascii="Calibri" w:eastAsia="Times New Roman" w:hAnsi="Calibri" w:cs="Calibri"/>
          <w:color w:val="000000"/>
          <w:lang w:eastAsia="en-AU"/>
        </w:rPr>
        <w:t xml:space="preserve">exponential demand </w:t>
      </w:r>
      <w:r>
        <w:rPr>
          <w:rFonts w:ascii="Calibri" w:eastAsia="Times New Roman" w:hAnsi="Calibri" w:cs="Calibri"/>
          <w:color w:val="000000"/>
          <w:lang w:eastAsia="en-AU"/>
        </w:rPr>
        <w:t>function</w:t>
      </w:r>
      <w:r w:rsidR="00F20C7B">
        <w:rPr>
          <w:rFonts w:ascii="Calibri" w:eastAsia="Times New Roman" w:hAnsi="Calibri" w:cs="Calibri"/>
          <w:color w:val="000000"/>
          <w:lang w:eastAsia="en-AU"/>
        </w:rPr>
        <w:t xml:space="preserve"> that reflects the marginal utility of the ecosystem service</w:t>
      </w:r>
      <w:r>
        <w:rPr>
          <w:rFonts w:ascii="Calibri" w:eastAsia="Times New Roman" w:hAnsi="Calibri" w:cs="Calibri"/>
          <w:color w:val="000000"/>
          <w:lang w:eastAsia="en-AU"/>
        </w:rPr>
        <w:t xml:space="preserve"> (</w:t>
      </w:r>
      <w:r w:rsidRPr="00577B71">
        <w:rPr>
          <w:rFonts w:ascii="Calibri" w:eastAsia="Times New Roman" w:hAnsi="Calibri" w:cs="Calibri"/>
          <w:color w:val="000000"/>
          <w:position w:val="-10"/>
          <w:lang w:eastAsia="en-AU"/>
        </w:rPr>
        <w:object w:dxaOrig="800" w:dyaOrig="340">
          <v:shape id="_x0000_i1066" type="#_x0000_t75" style="width:39.9pt;height:16.9pt" o:ole="">
            <v:imagedata r:id="rId6" o:title=""/>
          </v:shape>
          <o:OLEObject Type="Embed" ProgID="Equation.DSMT4" ShapeID="_x0000_i1066" DrawAspect="Content" ObjectID="_1591745889" r:id="rId7"/>
        </w:object>
      </w:r>
      <w:r>
        <w:rPr>
          <w:rFonts w:ascii="Calibri" w:eastAsia="Times New Roman" w:hAnsi="Calibri" w:cs="Calibri"/>
          <w:color w:val="000000"/>
          <w:lang w:eastAsia="en-AU"/>
        </w:rPr>
        <w:t>)</w:t>
      </w:r>
      <w:r w:rsidR="00F20C7B">
        <w:rPr>
          <w:rFonts w:ascii="Calibri" w:eastAsia="Times New Roman" w:hAnsi="Calibri" w:cs="Calibri"/>
          <w:color w:val="000000"/>
          <w:lang w:eastAsia="en-AU"/>
        </w:rPr>
        <w:t xml:space="preserve"> </w:t>
      </w:r>
      <w:r>
        <w:rPr>
          <w:rFonts w:ascii="Calibri" w:eastAsia="Times New Roman" w:hAnsi="Calibri" w:cs="Calibri"/>
          <w:color w:val="000000"/>
          <w:lang w:eastAsia="en-AU"/>
        </w:rPr>
        <w:t>as a function of the</w:t>
      </w:r>
      <w:r w:rsidR="00F20C7B">
        <w:rPr>
          <w:rFonts w:ascii="Calibri" w:eastAsia="Times New Roman" w:hAnsi="Calibri" w:cs="Calibri"/>
          <w:color w:val="000000"/>
          <w:lang w:eastAsia="en-AU"/>
        </w:rPr>
        <w:t xml:space="preserve"> quantit</w:t>
      </w:r>
      <w:r>
        <w:rPr>
          <w:rFonts w:ascii="Calibri" w:eastAsia="Times New Roman" w:hAnsi="Calibri" w:cs="Calibri"/>
          <w:color w:val="000000"/>
          <w:lang w:eastAsia="en-AU"/>
        </w:rPr>
        <w:t>y</w:t>
      </w:r>
      <w:r w:rsidR="00F20C7B">
        <w:rPr>
          <w:rFonts w:ascii="Calibri" w:eastAsia="Times New Roman" w:hAnsi="Calibri" w:cs="Calibri"/>
          <w:color w:val="000000"/>
          <w:lang w:eastAsia="en-AU"/>
        </w:rPr>
        <w:t xml:space="preserve"> of the service</w:t>
      </w:r>
      <w:r>
        <w:rPr>
          <w:rFonts w:ascii="Calibri" w:eastAsia="Times New Roman" w:hAnsi="Calibri" w:cs="Calibri"/>
          <w:color w:val="000000"/>
          <w:lang w:eastAsia="en-AU"/>
        </w:rPr>
        <w:t xml:space="preserve"> used, such that</w:t>
      </w:r>
    </w:p>
    <w:p w:rsidR="00F20C7B" w:rsidRDefault="00F20C7B" w:rsidP="003F1AAD">
      <w:pPr>
        <w:rPr>
          <w:rFonts w:ascii="Calibri" w:eastAsia="Times New Roman" w:hAnsi="Calibri" w:cs="Calibri"/>
          <w:color w:val="000000"/>
          <w:lang w:eastAsia="en-AU"/>
        </w:rPr>
      </w:pPr>
    </w:p>
    <w:p w:rsidR="00F20C7B" w:rsidRDefault="00F20C7B" w:rsidP="00F20C7B">
      <w:pPr>
        <w:pStyle w:val="MTDisplayEquation"/>
      </w:pPr>
      <w:r>
        <w:tab/>
      </w:r>
      <w:r w:rsidR="00577B71" w:rsidRPr="00F20C7B">
        <w:rPr>
          <w:position w:val="-28"/>
        </w:rPr>
        <w:object w:dxaOrig="1180" w:dyaOrig="660">
          <v:shape id="_x0000_i1068" type="#_x0000_t75" style="width:59.15pt;height:33.15pt" o:ole="">
            <v:imagedata r:id="rId8" o:title=""/>
          </v:shape>
          <o:OLEObject Type="Embed" ProgID="Equation.DSMT4" ShapeID="_x0000_i1068" DrawAspect="Content" ObjectID="_1591745890"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637BA0">
        <w:rPr>
          <w:noProof/>
        </w:rPr>
        <w:instrText>2</w:instrText>
      </w:r>
      <w:r>
        <w:rPr>
          <w:noProof/>
        </w:rPr>
        <w:fldChar w:fldCharType="end"/>
      </w:r>
      <w:r>
        <w:instrText>)</w:instrText>
      </w:r>
      <w:r>
        <w:fldChar w:fldCharType="end"/>
      </w:r>
    </w:p>
    <w:p w:rsidR="00F20C7B" w:rsidRDefault="00F20C7B" w:rsidP="003F1AAD">
      <w:pPr>
        <w:rPr>
          <w:rFonts w:ascii="Calibri" w:eastAsia="Times New Roman" w:hAnsi="Calibri" w:cs="Calibri"/>
          <w:color w:val="000000"/>
          <w:lang w:eastAsia="en-AU"/>
        </w:rPr>
      </w:pPr>
    </w:p>
    <w:p w:rsidR="002D369B" w:rsidRDefault="00577B71" w:rsidP="003F1AAD">
      <w:pPr>
        <w:rPr>
          <w:rFonts w:ascii="Calibri" w:eastAsia="Times New Roman" w:hAnsi="Calibri" w:cs="Calibri"/>
          <w:color w:val="000000"/>
          <w:lang w:eastAsia="en-AU"/>
        </w:rPr>
      </w:pPr>
      <w:r>
        <w:rPr>
          <w:rFonts w:ascii="Calibri" w:eastAsia="Times New Roman" w:hAnsi="Calibri" w:cs="Calibri"/>
          <w:color w:val="000000"/>
          <w:lang w:eastAsia="en-AU"/>
        </w:rPr>
        <w:t xml:space="preserve">where </w:t>
      </w:r>
      <w:r w:rsidRPr="009540DA">
        <w:rPr>
          <w:rFonts w:ascii="Times New Roman" w:eastAsia="Times New Roman" w:hAnsi="Times New Roman" w:cs="Times New Roman"/>
          <w:i/>
          <w:color w:val="000000"/>
          <w:lang w:eastAsia="en-AU"/>
        </w:rPr>
        <w:t>U</w:t>
      </w:r>
      <w:r>
        <w:rPr>
          <w:rFonts w:ascii="Calibri" w:eastAsia="Times New Roman" w:hAnsi="Calibri" w:cs="Calibri"/>
          <w:color w:val="000000"/>
          <w:lang w:eastAsia="en-AU"/>
        </w:rPr>
        <w:t xml:space="preserve"> is the utility, </w:t>
      </w:r>
      <w:r w:rsidRPr="009540DA">
        <w:rPr>
          <w:rFonts w:ascii="Times New Roman" w:eastAsia="Times New Roman" w:hAnsi="Times New Roman" w:cs="Times New Roman"/>
          <w:i/>
          <w:color w:val="000000"/>
          <w:lang w:eastAsia="en-AU"/>
        </w:rPr>
        <w:t>Q</w:t>
      </w:r>
      <w:r>
        <w:rPr>
          <w:rFonts w:ascii="Calibri" w:eastAsia="Times New Roman" w:hAnsi="Calibri" w:cs="Calibri"/>
          <w:color w:val="000000"/>
          <w:lang w:eastAsia="en-AU"/>
        </w:rPr>
        <w:t xml:space="preserve"> is the amount of the service used, </w:t>
      </w:r>
      <w:r w:rsidRPr="001217E0">
        <w:rPr>
          <w:rFonts w:ascii="Times New Roman" w:eastAsia="Times New Roman" w:hAnsi="Times New Roman" w:cs="Times New Roman"/>
          <w:i/>
          <w:color w:val="000000"/>
          <w:lang w:eastAsia="en-AU"/>
        </w:rPr>
        <w:t>γ</w:t>
      </w:r>
      <w:r>
        <w:rPr>
          <w:rFonts w:ascii="Calibri" w:eastAsia="Times New Roman" w:hAnsi="Calibri" w:cs="Calibri"/>
          <w:color w:val="000000"/>
          <w:lang w:eastAsia="en-AU"/>
        </w:rPr>
        <w:t xml:space="preserve"> ≥ 0 is the </w:t>
      </w:r>
      <w:r>
        <w:rPr>
          <w:rFonts w:ascii="Calibri" w:eastAsia="Times New Roman" w:hAnsi="Calibri" w:cs="Calibri"/>
          <w:color w:val="000000"/>
          <w:lang w:eastAsia="en-AU"/>
        </w:rPr>
        <w:t xml:space="preserve">marginal utility of the service </w:t>
      </w:r>
      <w:r w:rsidR="009540DA">
        <w:rPr>
          <w:rFonts w:ascii="Calibri" w:eastAsia="Times New Roman" w:hAnsi="Calibri" w:cs="Calibri"/>
          <w:color w:val="000000"/>
          <w:lang w:eastAsia="en-AU"/>
        </w:rPr>
        <w:t>as</w:t>
      </w:r>
      <w:r>
        <w:rPr>
          <w:rFonts w:ascii="Calibri" w:eastAsia="Times New Roman" w:hAnsi="Calibri" w:cs="Calibri"/>
          <w:color w:val="000000"/>
          <w:lang w:eastAsia="en-AU"/>
        </w:rPr>
        <w:t xml:space="preserve"> the amount used </w:t>
      </w:r>
      <w:r w:rsidR="009540DA">
        <w:rPr>
          <w:rFonts w:ascii="Calibri" w:eastAsia="Times New Roman" w:hAnsi="Calibri" w:cs="Calibri"/>
          <w:color w:val="000000"/>
          <w:lang w:eastAsia="en-AU"/>
        </w:rPr>
        <w:t>tends to zero</w:t>
      </w:r>
      <w:r>
        <w:rPr>
          <w:rFonts w:ascii="Calibri" w:eastAsia="Times New Roman" w:hAnsi="Calibri" w:cs="Calibri"/>
          <w:color w:val="000000"/>
          <w:lang w:eastAsia="en-AU"/>
        </w:rPr>
        <w:t>,</w:t>
      </w:r>
      <w:r w:rsidR="00532C94">
        <w:rPr>
          <w:rFonts w:ascii="Calibri" w:eastAsia="Times New Roman" w:hAnsi="Calibri" w:cs="Calibri"/>
          <w:color w:val="000000"/>
          <w:lang w:eastAsia="en-AU"/>
        </w:rPr>
        <w:t xml:space="preserve"> and</w:t>
      </w:r>
      <w:r>
        <w:rPr>
          <w:rFonts w:ascii="Calibri" w:eastAsia="Times New Roman" w:hAnsi="Calibri" w:cs="Calibri"/>
          <w:color w:val="000000"/>
          <w:lang w:eastAsia="en-AU"/>
        </w:rPr>
        <w:t xml:space="preserve"> </w:t>
      </w:r>
      <w:r w:rsidRPr="001217E0">
        <w:rPr>
          <w:rFonts w:ascii="Times New Roman" w:eastAsia="Times New Roman" w:hAnsi="Times New Roman" w:cs="Times New Roman"/>
          <w:i/>
          <w:color w:val="000000"/>
          <w:lang w:eastAsia="en-AU"/>
        </w:rPr>
        <w:t>η</w:t>
      </w:r>
      <w:r>
        <w:rPr>
          <w:rFonts w:ascii="Calibri" w:eastAsia="Times New Roman" w:hAnsi="Calibri" w:cs="Calibri"/>
          <w:color w:val="000000"/>
          <w:lang w:eastAsia="en-AU"/>
        </w:rPr>
        <w:t xml:space="preserve"> </w:t>
      </w:r>
      <w:r w:rsidR="005D0D7D">
        <w:rPr>
          <w:rFonts w:ascii="Calibri" w:eastAsia="Times New Roman" w:hAnsi="Calibri" w:cs="Calibri"/>
          <w:color w:val="000000"/>
          <w:lang w:eastAsia="en-AU"/>
        </w:rPr>
        <w:t>≥ 0</w:t>
      </w:r>
      <w:r w:rsidR="005D0D7D">
        <w:rPr>
          <w:rFonts w:ascii="Calibri" w:eastAsia="Times New Roman" w:hAnsi="Calibri" w:cs="Calibri"/>
          <w:color w:val="000000"/>
          <w:lang w:eastAsia="en-AU"/>
        </w:rPr>
        <w:t xml:space="preserve"> </w:t>
      </w:r>
      <w:r>
        <w:rPr>
          <w:rFonts w:ascii="Calibri" w:eastAsia="Times New Roman" w:hAnsi="Calibri" w:cs="Calibri"/>
          <w:color w:val="000000"/>
          <w:lang w:eastAsia="en-AU"/>
        </w:rPr>
        <w:t xml:space="preserve">is </w:t>
      </w:r>
      <w:r w:rsidR="002D369B">
        <w:rPr>
          <w:rFonts w:ascii="Calibri" w:eastAsia="Times New Roman" w:hAnsi="Calibri" w:cs="Calibri"/>
          <w:color w:val="000000"/>
          <w:lang w:eastAsia="en-AU"/>
        </w:rPr>
        <w:t xml:space="preserve">the </w:t>
      </w:r>
      <w:r w:rsidR="00532C94">
        <w:rPr>
          <w:rFonts w:ascii="Calibri" w:eastAsia="Times New Roman" w:hAnsi="Calibri" w:cs="Calibri"/>
          <w:color w:val="000000"/>
          <w:lang w:eastAsia="en-AU"/>
        </w:rPr>
        <w:t xml:space="preserve">rate of exponential decline in the marginal utility as </w:t>
      </w:r>
      <w:r w:rsidR="00532C94" w:rsidRPr="00532C94">
        <w:rPr>
          <w:rFonts w:ascii="Times New Roman" w:eastAsia="Times New Roman" w:hAnsi="Times New Roman" w:cs="Times New Roman"/>
          <w:i/>
          <w:color w:val="000000"/>
          <w:lang w:eastAsia="en-AU"/>
        </w:rPr>
        <w:t>Q</w:t>
      </w:r>
      <w:r w:rsidR="00532C94">
        <w:rPr>
          <w:rFonts w:ascii="Calibri" w:eastAsia="Times New Roman" w:hAnsi="Calibri" w:cs="Calibri"/>
          <w:color w:val="000000"/>
          <w:lang w:eastAsia="en-AU"/>
        </w:rPr>
        <w:t xml:space="preserve"> increases.</w:t>
      </w:r>
      <w:r w:rsidR="002D369B">
        <w:rPr>
          <w:rFonts w:ascii="Calibri" w:eastAsia="Times New Roman" w:hAnsi="Calibri" w:cs="Calibri"/>
          <w:color w:val="000000"/>
          <w:lang w:eastAsia="en-AU"/>
        </w:rPr>
        <w:t xml:space="preserve"> Assuming that the densities of beneficiaries in all demand nodes are the same (i.e., the number of beneficiaries is proportional to area), then we can write down the aggregate demand function each demand node, </w:t>
      </w:r>
      <w:proofErr w:type="spellStart"/>
      <w:r w:rsidR="002D369B" w:rsidRPr="002D369B">
        <w:rPr>
          <w:rFonts w:ascii="Times New Roman" w:eastAsia="Times New Roman" w:hAnsi="Times New Roman" w:cs="Times New Roman"/>
          <w:i/>
          <w:color w:val="000000"/>
          <w:lang w:eastAsia="en-AU"/>
        </w:rPr>
        <w:t>i</w:t>
      </w:r>
      <w:proofErr w:type="spellEnd"/>
      <w:r w:rsidR="002D369B">
        <w:rPr>
          <w:rFonts w:ascii="Calibri" w:eastAsia="Times New Roman" w:hAnsi="Calibri" w:cs="Calibri"/>
          <w:color w:val="000000"/>
          <w:lang w:eastAsia="en-AU"/>
        </w:rPr>
        <w:t>, as</w:t>
      </w:r>
    </w:p>
    <w:p w:rsidR="002D369B" w:rsidRDefault="002D369B" w:rsidP="003F1AAD">
      <w:pPr>
        <w:rPr>
          <w:rFonts w:ascii="Calibri" w:eastAsia="Times New Roman" w:hAnsi="Calibri" w:cs="Calibri"/>
          <w:color w:val="000000"/>
          <w:lang w:eastAsia="en-AU"/>
        </w:rPr>
      </w:pPr>
    </w:p>
    <w:p w:rsidR="002D369B" w:rsidRDefault="002D369B" w:rsidP="002D369B">
      <w:pPr>
        <w:pStyle w:val="MTDisplayEquation"/>
      </w:pPr>
      <w:r>
        <w:t xml:space="preserve">    </w:t>
      </w:r>
      <w:r>
        <w:tab/>
      </w:r>
      <w:r w:rsidRPr="00F20C7B">
        <w:rPr>
          <w:position w:val="-28"/>
        </w:rPr>
        <w:object w:dxaOrig="1460" w:dyaOrig="660">
          <v:shape id="_x0000_i1071" type="#_x0000_t75" style="width:73pt;height:33.15pt" o:ole="">
            <v:imagedata r:id="rId10" o:title=""/>
          </v:shape>
          <o:OLEObject Type="Embed" ProgID="Equation.DSMT4" ShapeID="_x0000_i1071" DrawAspect="Content" ObjectID="_1591745891" r:id="rId11"/>
        </w:object>
      </w:r>
      <w:r>
        <w:t>.</w: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637BA0">
        <w:rPr>
          <w:noProof/>
        </w:rPr>
        <w:instrText>3</w:instrText>
      </w:r>
      <w:r>
        <w:rPr>
          <w:noProof/>
        </w:rPr>
        <w:fldChar w:fldCharType="end"/>
      </w:r>
      <w:r>
        <w:instrText>)</w:instrText>
      </w:r>
      <w:r>
        <w:fldChar w:fldCharType="end"/>
      </w:r>
    </w:p>
    <w:p w:rsidR="00577B71" w:rsidRDefault="00577B71" w:rsidP="003F1AAD">
      <w:pPr>
        <w:rPr>
          <w:rFonts w:ascii="Calibri" w:eastAsia="Times New Roman" w:hAnsi="Calibri" w:cs="Calibri"/>
          <w:color w:val="000000"/>
          <w:lang w:eastAsia="en-AU"/>
        </w:rPr>
      </w:pPr>
    </w:p>
    <w:p w:rsidR="00FB4DC8" w:rsidRDefault="002D369B" w:rsidP="003F1AAD">
      <w:pPr>
        <w:rPr>
          <w:rFonts w:ascii="Calibri" w:eastAsia="Times New Roman" w:hAnsi="Calibri" w:cs="Calibri"/>
          <w:color w:val="000000"/>
          <w:lang w:eastAsia="en-AU"/>
        </w:rPr>
      </w:pPr>
      <w:r>
        <w:rPr>
          <w:rFonts w:ascii="Calibri" w:eastAsia="Times New Roman" w:hAnsi="Calibri" w:cs="Calibri"/>
          <w:color w:val="000000"/>
          <w:lang w:eastAsia="en-AU"/>
        </w:rPr>
        <w:t>The value of the</w:t>
      </w:r>
      <w:r w:rsidR="00FB4DC8">
        <w:rPr>
          <w:rFonts w:ascii="Calibri" w:eastAsia="Times New Roman" w:hAnsi="Calibri" w:cs="Calibri"/>
          <w:color w:val="000000"/>
          <w:lang w:eastAsia="en-AU"/>
        </w:rPr>
        <w:t xml:space="preserve"> ecosystem service for a demand node, </w:t>
      </w:r>
      <w:r w:rsidR="00FB4DC8" w:rsidRPr="00FB4DC8">
        <w:rPr>
          <w:rFonts w:ascii="Times New Roman" w:eastAsia="Times New Roman" w:hAnsi="Times New Roman" w:cs="Times New Roman"/>
          <w:i/>
          <w:color w:val="000000"/>
          <w:lang w:eastAsia="en-AU"/>
        </w:rPr>
        <w:t>V</w:t>
      </w:r>
      <w:r w:rsidR="00FB4DC8" w:rsidRPr="00FB4DC8">
        <w:rPr>
          <w:rFonts w:ascii="Times New Roman" w:eastAsia="Times New Roman" w:hAnsi="Times New Roman" w:cs="Times New Roman"/>
          <w:i/>
          <w:color w:val="000000"/>
          <w:vertAlign w:val="subscript"/>
          <w:lang w:eastAsia="en-AU"/>
        </w:rPr>
        <w:t>i</w:t>
      </w:r>
      <w:r w:rsidR="00FB4DC8">
        <w:rPr>
          <w:rFonts w:ascii="Calibri" w:eastAsia="Times New Roman" w:hAnsi="Calibri" w:cs="Calibri"/>
          <w:color w:val="000000"/>
          <w:lang w:eastAsia="en-AU"/>
        </w:rPr>
        <w:t xml:space="preserve">, </w:t>
      </w:r>
      <w:r w:rsidR="00FB4DC8">
        <w:rPr>
          <w:rFonts w:ascii="Calibri" w:eastAsia="Times New Roman" w:hAnsi="Calibri" w:cs="Calibri"/>
          <w:color w:val="000000"/>
          <w:lang w:eastAsia="en-AU"/>
        </w:rPr>
        <w:t xml:space="preserve">can then be calculated </w:t>
      </w:r>
      <w:r w:rsidR="00FB4DC8">
        <w:rPr>
          <w:rFonts w:ascii="Calibri" w:eastAsia="Times New Roman" w:hAnsi="Calibri" w:cs="Calibri"/>
          <w:color w:val="000000"/>
          <w:lang w:eastAsia="en-AU"/>
        </w:rPr>
        <w:t>as the area under the aggregate demand curve between zero and the amount of the ecosystem service supplied to that node (Fig. 1) {Fisher, 2008 #4329}{</w:t>
      </w:r>
      <w:proofErr w:type="spellStart"/>
      <w:r w:rsidR="00FB4DC8">
        <w:rPr>
          <w:rFonts w:ascii="Calibri" w:eastAsia="Times New Roman" w:hAnsi="Calibri" w:cs="Calibri"/>
          <w:color w:val="000000"/>
          <w:lang w:eastAsia="en-AU"/>
        </w:rPr>
        <w:t>Costanza</w:t>
      </w:r>
      <w:proofErr w:type="spellEnd"/>
      <w:r w:rsidR="00FB4DC8">
        <w:rPr>
          <w:rFonts w:ascii="Calibri" w:eastAsia="Times New Roman" w:hAnsi="Calibri" w:cs="Calibri"/>
          <w:color w:val="000000"/>
          <w:lang w:eastAsia="en-AU"/>
        </w:rPr>
        <w:t>, 1997 #1379}.</w:t>
      </w:r>
      <w:r w:rsidR="00A404EF">
        <w:rPr>
          <w:rFonts w:ascii="Calibri" w:eastAsia="Times New Roman" w:hAnsi="Calibri" w:cs="Calibri"/>
          <w:color w:val="000000"/>
          <w:lang w:eastAsia="en-AU"/>
        </w:rPr>
        <w:t xml:space="preserve"> </w:t>
      </w:r>
      <w:r w:rsidR="00FB4DC8">
        <w:rPr>
          <w:rFonts w:ascii="Calibri" w:eastAsia="Times New Roman" w:hAnsi="Calibri" w:cs="Calibri"/>
          <w:color w:val="000000"/>
          <w:lang w:eastAsia="en-AU"/>
        </w:rPr>
        <w:t>For a non-rival ecosystem service</w:t>
      </w:r>
      <w:r w:rsidR="00A404EF">
        <w:rPr>
          <w:rFonts w:ascii="Calibri" w:eastAsia="Times New Roman" w:hAnsi="Calibri" w:cs="Calibri"/>
          <w:color w:val="000000"/>
          <w:lang w:eastAsia="en-AU"/>
        </w:rPr>
        <w:t xml:space="preserve"> (i.e., the service is available to everyone equally)</w:t>
      </w:r>
      <w:r w:rsidR="00FB4DC8">
        <w:rPr>
          <w:rFonts w:ascii="Calibri" w:eastAsia="Times New Roman" w:hAnsi="Calibri" w:cs="Calibri"/>
          <w:color w:val="000000"/>
          <w:lang w:eastAsia="en-AU"/>
        </w:rPr>
        <w:t xml:space="preserve">, the amount of the ecosystem service supplied to a demand node is the </w:t>
      </w:r>
      <w:r w:rsidR="00A404EF">
        <w:rPr>
          <w:rFonts w:ascii="Calibri" w:eastAsia="Times New Roman" w:hAnsi="Calibri" w:cs="Calibri"/>
          <w:color w:val="000000"/>
          <w:lang w:eastAsia="en-AU"/>
        </w:rPr>
        <w:t xml:space="preserve">total </w:t>
      </w:r>
      <w:r w:rsidR="00FB4DC8">
        <w:rPr>
          <w:rFonts w:ascii="Calibri" w:eastAsia="Times New Roman" w:hAnsi="Calibri" w:cs="Calibri"/>
          <w:color w:val="000000"/>
          <w:lang w:eastAsia="en-AU"/>
        </w:rPr>
        <w:t xml:space="preserve">amount of the potential service </w:t>
      </w:r>
      <w:r w:rsidR="00A404EF">
        <w:rPr>
          <w:rFonts w:ascii="Calibri" w:eastAsia="Times New Roman" w:hAnsi="Calibri" w:cs="Calibri"/>
          <w:color w:val="000000"/>
          <w:lang w:eastAsia="en-AU"/>
        </w:rPr>
        <w:t>supplied</w:t>
      </w:r>
      <w:r w:rsidR="00FB4DC8">
        <w:rPr>
          <w:rFonts w:ascii="Calibri" w:eastAsia="Times New Roman" w:hAnsi="Calibri" w:cs="Calibri"/>
          <w:color w:val="000000"/>
          <w:lang w:eastAsia="en-AU"/>
        </w:rPr>
        <w:t xml:space="preserve"> in </w:t>
      </w:r>
      <w:r w:rsidR="00A404EF">
        <w:rPr>
          <w:rFonts w:ascii="Calibri" w:eastAsia="Times New Roman" w:hAnsi="Calibri" w:cs="Calibri"/>
          <w:color w:val="000000"/>
          <w:lang w:eastAsia="en-AU"/>
        </w:rPr>
        <w:t xml:space="preserve">the </w:t>
      </w:r>
      <w:r w:rsidR="00FB4DC8">
        <w:rPr>
          <w:rFonts w:ascii="Calibri" w:eastAsia="Times New Roman" w:hAnsi="Calibri" w:cs="Calibri"/>
          <w:color w:val="000000"/>
          <w:lang w:eastAsia="en-AU"/>
        </w:rPr>
        <w:t>supply nodes that the demand node is connected to. In this case</w:t>
      </w:r>
      <w:r w:rsidR="00A404EF">
        <w:rPr>
          <w:rFonts w:ascii="Calibri" w:eastAsia="Times New Roman" w:hAnsi="Calibri" w:cs="Calibri"/>
          <w:color w:val="000000"/>
          <w:lang w:eastAsia="en-AU"/>
        </w:rPr>
        <w:t>, the value of the ecosystem service at a demand node is</w:t>
      </w:r>
    </w:p>
    <w:p w:rsidR="00FB4DC8" w:rsidRDefault="00FB4DC8" w:rsidP="003F1AAD">
      <w:pPr>
        <w:rPr>
          <w:rFonts w:ascii="Calibri" w:eastAsia="Times New Roman" w:hAnsi="Calibri" w:cs="Calibri"/>
          <w:color w:val="000000"/>
          <w:lang w:eastAsia="en-AU"/>
        </w:rPr>
      </w:pPr>
    </w:p>
    <w:p w:rsidR="00FB4DC8" w:rsidRDefault="00FB4DC8" w:rsidP="00FB4DC8">
      <w:pPr>
        <w:pStyle w:val="MTDisplayEquation"/>
      </w:pPr>
      <w:r>
        <w:t xml:space="preserve">       </w:t>
      </w:r>
      <w:r w:rsidR="002D369B">
        <w:t xml:space="preserve"> </w:t>
      </w:r>
      <w:r>
        <w:t xml:space="preserve">    </w:t>
      </w:r>
      <w:r>
        <w:tab/>
      </w:r>
      <w:r w:rsidRPr="00FB4DC8">
        <w:rPr>
          <w:position w:val="-82"/>
        </w:rPr>
        <w:object w:dxaOrig="2180" w:dyaOrig="1760">
          <v:shape id="_x0000_i1104" type="#_x0000_t75" style="width:109.2pt;height:88.25pt" o:ole="">
            <v:imagedata r:id="rId12" o:title=""/>
          </v:shape>
          <o:OLEObject Type="Embed" ProgID="Equation.DSMT4" ShapeID="_x0000_i1104" DrawAspect="Content" ObjectID="_1591745892" r:id="rId13"/>
        </w:object>
      </w:r>
      <w:r w:rsidR="00A404EF">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637BA0">
        <w:rPr>
          <w:noProof/>
        </w:rPr>
        <w:instrText>4</w:instrText>
      </w:r>
      <w:r>
        <w:rPr>
          <w:noProof/>
        </w:rPr>
        <w:fldChar w:fldCharType="end"/>
      </w:r>
      <w:r>
        <w:instrText>)</w:instrText>
      </w:r>
      <w:r>
        <w:fldChar w:fldCharType="end"/>
      </w:r>
    </w:p>
    <w:p w:rsidR="002D369B" w:rsidRDefault="002D369B" w:rsidP="003F1AAD">
      <w:pPr>
        <w:rPr>
          <w:rFonts w:ascii="Calibri" w:eastAsia="Times New Roman" w:hAnsi="Calibri" w:cs="Calibri"/>
          <w:color w:val="000000"/>
          <w:lang w:eastAsia="en-AU"/>
        </w:rPr>
      </w:pPr>
    </w:p>
    <w:p w:rsidR="00A404EF" w:rsidRDefault="00A404EF" w:rsidP="00A404EF">
      <w:pPr>
        <w:rPr>
          <w:rFonts w:ascii="Calibri" w:eastAsia="Times New Roman" w:hAnsi="Calibri" w:cs="Calibri"/>
          <w:color w:val="000000"/>
          <w:lang w:eastAsia="en-AU"/>
        </w:rPr>
      </w:pPr>
      <w:r>
        <w:rPr>
          <w:rFonts w:ascii="Calibri" w:eastAsia="Times New Roman" w:hAnsi="Calibri" w:cs="Calibri"/>
          <w:color w:val="000000"/>
          <w:lang w:eastAsia="en-AU"/>
        </w:rPr>
        <w:lastRenderedPageBreak/>
        <w:t xml:space="preserve">where the summation </w:t>
      </w:r>
      <w:r>
        <w:rPr>
          <w:rFonts w:ascii="Calibri" w:eastAsia="Times New Roman" w:hAnsi="Calibri" w:cs="Calibri"/>
          <w:color w:val="000000"/>
          <w:lang w:eastAsia="en-AU"/>
        </w:rPr>
        <w:t>in the integral</w:t>
      </w:r>
      <w:r>
        <w:rPr>
          <w:rFonts w:ascii="Calibri" w:eastAsia="Times New Roman" w:hAnsi="Calibri" w:cs="Calibri"/>
          <w:color w:val="000000"/>
          <w:lang w:eastAsia="en-AU"/>
        </w:rPr>
        <w:t xml:space="preserve"> is the sum of the supply at each supply node the demand node is connected to (i.e., the aggregate supply available to demand node </w:t>
      </w:r>
      <w:proofErr w:type="spellStart"/>
      <w:r w:rsidRPr="00FF2B8C">
        <w:rPr>
          <w:rFonts w:ascii="Calibri" w:eastAsia="Times New Roman" w:hAnsi="Calibri" w:cs="Calibri"/>
          <w:i/>
          <w:color w:val="000000"/>
          <w:lang w:eastAsia="en-AU"/>
        </w:rPr>
        <w:t>i</w:t>
      </w:r>
      <w:proofErr w:type="spellEnd"/>
      <w:r>
        <w:rPr>
          <w:rFonts w:ascii="Calibri" w:eastAsia="Times New Roman" w:hAnsi="Calibri" w:cs="Calibri"/>
          <w:color w:val="000000"/>
          <w:lang w:eastAsia="en-AU"/>
        </w:rPr>
        <w:t>).</w:t>
      </w:r>
      <w:r>
        <w:rPr>
          <w:rFonts w:ascii="Calibri" w:eastAsia="Times New Roman" w:hAnsi="Calibri" w:cs="Calibri"/>
          <w:color w:val="000000"/>
          <w:lang w:eastAsia="en-AU"/>
        </w:rPr>
        <w:t xml:space="preserve"> </w:t>
      </w:r>
      <w:r>
        <w:rPr>
          <w:rFonts w:ascii="Calibri" w:eastAsia="Times New Roman" w:hAnsi="Calibri" w:cs="Calibri"/>
          <w:color w:val="000000"/>
          <w:lang w:eastAsia="en-AU"/>
        </w:rPr>
        <w:t>On the other hand, for a rival service, we assume that the supply</w:t>
      </w:r>
      <w:r>
        <w:rPr>
          <w:rFonts w:ascii="Calibri" w:eastAsia="Times New Roman" w:hAnsi="Calibri" w:cs="Calibri"/>
          <w:color w:val="000000"/>
          <w:lang w:eastAsia="en-AU"/>
        </w:rPr>
        <w:t xml:space="preserve"> from a supply node</w:t>
      </w:r>
      <w:r>
        <w:rPr>
          <w:rFonts w:ascii="Calibri" w:eastAsia="Times New Roman" w:hAnsi="Calibri" w:cs="Calibri"/>
          <w:color w:val="000000"/>
          <w:lang w:eastAsia="en-AU"/>
        </w:rPr>
        <w:t xml:space="preserve"> is shared among </w:t>
      </w:r>
      <w:r>
        <w:rPr>
          <w:rFonts w:ascii="Calibri" w:eastAsia="Times New Roman" w:hAnsi="Calibri" w:cs="Calibri"/>
          <w:color w:val="000000"/>
          <w:lang w:eastAsia="en-AU"/>
        </w:rPr>
        <w:t xml:space="preserve">the </w:t>
      </w:r>
      <w:r>
        <w:rPr>
          <w:rFonts w:ascii="Calibri" w:eastAsia="Times New Roman" w:hAnsi="Calibri" w:cs="Calibri"/>
          <w:color w:val="000000"/>
          <w:lang w:eastAsia="en-AU"/>
        </w:rPr>
        <w:t xml:space="preserve">demand nodes that each supply node is connected to in proportion to the relative </w:t>
      </w:r>
      <w:r>
        <w:rPr>
          <w:rFonts w:ascii="Calibri" w:eastAsia="Times New Roman" w:hAnsi="Calibri" w:cs="Calibri"/>
          <w:color w:val="000000"/>
          <w:lang w:eastAsia="en-AU"/>
        </w:rPr>
        <w:t>areas of those</w:t>
      </w:r>
      <w:r>
        <w:rPr>
          <w:rFonts w:ascii="Calibri" w:eastAsia="Times New Roman" w:hAnsi="Calibri" w:cs="Calibri"/>
          <w:color w:val="000000"/>
          <w:lang w:eastAsia="en-AU"/>
        </w:rPr>
        <w:t xml:space="preserve"> demand nodes</w:t>
      </w:r>
      <w:r>
        <w:rPr>
          <w:rFonts w:ascii="Calibri" w:eastAsia="Times New Roman" w:hAnsi="Calibri" w:cs="Calibri"/>
          <w:color w:val="000000"/>
          <w:lang w:eastAsia="en-AU"/>
        </w:rPr>
        <w:t xml:space="preserve">, so that the value of the ecosystem service at a demand node is </w:t>
      </w:r>
    </w:p>
    <w:p w:rsidR="002D369B" w:rsidRDefault="002D369B" w:rsidP="003F1AAD">
      <w:pPr>
        <w:rPr>
          <w:rFonts w:ascii="Calibri" w:eastAsia="Times New Roman" w:hAnsi="Calibri" w:cs="Calibri"/>
          <w:color w:val="000000"/>
          <w:lang w:eastAsia="en-AU"/>
        </w:rPr>
      </w:pPr>
    </w:p>
    <w:p w:rsidR="00A404EF" w:rsidRDefault="00A404EF" w:rsidP="00A404EF">
      <w:pPr>
        <w:pStyle w:val="MTDisplayEquation"/>
      </w:pPr>
      <w:r>
        <w:t xml:space="preserve">            </w:t>
      </w:r>
      <w:r>
        <w:tab/>
      </w:r>
      <w:r w:rsidRPr="00A404EF">
        <w:rPr>
          <w:position w:val="-132"/>
        </w:rPr>
        <w:object w:dxaOrig="2860" w:dyaOrig="2760">
          <v:shape id="_x0000_i1119" type="#_x0000_t75" style="width:143pt;height:138.25pt" o:ole="">
            <v:imagedata r:id="rId14" o:title=""/>
          </v:shape>
          <o:OLEObject Type="Embed" ProgID="Equation.DSMT4" ShapeID="_x0000_i1119" DrawAspect="Content" ObjectID="_1591745893" r:id="rId15"/>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637BA0">
        <w:rPr>
          <w:noProof/>
        </w:rPr>
        <w:instrText>5</w:instrText>
      </w:r>
      <w:r>
        <w:rPr>
          <w:noProof/>
        </w:rPr>
        <w:fldChar w:fldCharType="end"/>
      </w:r>
      <w:r>
        <w:instrText>)</w:instrText>
      </w:r>
      <w:r>
        <w:fldChar w:fldCharType="end"/>
      </w:r>
    </w:p>
    <w:p w:rsidR="00F20C7B" w:rsidRDefault="00F20C7B" w:rsidP="003F1AAD">
      <w:pPr>
        <w:rPr>
          <w:rFonts w:ascii="Calibri" w:eastAsia="Times New Roman" w:hAnsi="Calibri" w:cs="Calibri"/>
          <w:color w:val="000000"/>
          <w:lang w:eastAsia="en-AU"/>
        </w:rPr>
      </w:pPr>
      <w:r>
        <w:rPr>
          <w:rFonts w:ascii="Calibri" w:eastAsia="Times New Roman" w:hAnsi="Calibri" w:cs="Calibri"/>
          <w:color w:val="000000"/>
          <w:lang w:eastAsia="en-AU"/>
        </w:rPr>
        <w:t xml:space="preserve">   </w:t>
      </w:r>
    </w:p>
    <w:p w:rsidR="00532C94" w:rsidRDefault="00A404EF" w:rsidP="003F1AAD">
      <w:pPr>
        <w:rPr>
          <w:rFonts w:ascii="Calibri" w:eastAsia="Times New Roman" w:hAnsi="Calibri" w:cs="Calibri"/>
          <w:color w:val="000000"/>
          <w:lang w:eastAsia="en-AU"/>
        </w:rPr>
      </w:pPr>
      <w:r>
        <w:rPr>
          <w:rFonts w:ascii="Calibri" w:eastAsia="Times New Roman" w:hAnsi="Calibri" w:cs="Calibri"/>
          <w:color w:val="000000"/>
          <w:lang w:eastAsia="en-AU"/>
        </w:rPr>
        <w:t xml:space="preserve">where </w:t>
      </w:r>
      <w:r w:rsidRPr="00A404EF">
        <w:rPr>
          <w:rFonts w:ascii="Times New Roman" w:eastAsia="Times New Roman" w:hAnsi="Times New Roman" w:cs="Times New Roman"/>
          <w:b/>
          <w:color w:val="000000"/>
          <w:lang w:eastAsia="en-AU"/>
        </w:rPr>
        <w:t>D</w:t>
      </w:r>
      <w:r>
        <w:rPr>
          <w:rFonts w:ascii="Calibri" w:eastAsia="Times New Roman" w:hAnsi="Calibri" w:cs="Calibri"/>
          <w:color w:val="000000"/>
          <w:lang w:eastAsia="en-AU"/>
        </w:rPr>
        <w:t xml:space="preserve"> is the set of all demand nodes.</w:t>
      </w:r>
    </w:p>
    <w:p w:rsidR="00334762" w:rsidRDefault="00334762" w:rsidP="003F1AAD">
      <w:pPr>
        <w:rPr>
          <w:rFonts w:ascii="Calibri" w:eastAsia="Times New Roman" w:hAnsi="Calibri" w:cs="Calibri"/>
          <w:color w:val="000000"/>
          <w:lang w:eastAsia="en-AU"/>
        </w:rPr>
      </w:pPr>
    </w:p>
    <w:p w:rsidR="00637BA0" w:rsidRDefault="00334762" w:rsidP="003F1AAD">
      <w:pPr>
        <w:rPr>
          <w:rFonts w:ascii="Calibri" w:eastAsia="Times New Roman" w:hAnsi="Calibri" w:cs="Calibri"/>
          <w:color w:val="000000"/>
          <w:lang w:eastAsia="en-AU"/>
        </w:rPr>
      </w:pPr>
      <w:r w:rsidRPr="00334762">
        <w:drawing>
          <wp:inline distT="0" distB="0" distL="0" distR="0">
            <wp:extent cx="5731510" cy="31293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129353"/>
                    </a:xfrm>
                    <a:prstGeom prst="rect">
                      <a:avLst/>
                    </a:prstGeom>
                    <a:noFill/>
                    <a:ln>
                      <a:noFill/>
                    </a:ln>
                  </pic:spPr>
                </pic:pic>
              </a:graphicData>
            </a:graphic>
          </wp:inline>
        </w:drawing>
      </w:r>
    </w:p>
    <w:p w:rsidR="00637BA0" w:rsidRDefault="00637BA0" w:rsidP="003F1AAD">
      <w:pPr>
        <w:rPr>
          <w:rFonts w:ascii="Calibri" w:eastAsia="Times New Roman" w:hAnsi="Calibri" w:cs="Calibri"/>
          <w:color w:val="000000"/>
          <w:lang w:eastAsia="en-AU"/>
        </w:rPr>
      </w:pPr>
    </w:p>
    <w:p w:rsidR="00637BA0" w:rsidRDefault="00637BA0" w:rsidP="003F1AAD">
      <w:pPr>
        <w:rPr>
          <w:rFonts w:ascii="Calibri" w:eastAsia="Times New Roman" w:hAnsi="Calibri" w:cs="Calibri"/>
          <w:color w:val="000000"/>
          <w:lang w:eastAsia="en-AU"/>
        </w:rPr>
      </w:pPr>
      <w:r>
        <w:rPr>
          <w:rFonts w:ascii="Calibri" w:eastAsia="Times New Roman" w:hAnsi="Calibri" w:cs="Calibri"/>
          <w:color w:val="000000"/>
          <w:lang w:eastAsia="en-AU"/>
        </w:rPr>
        <w:t xml:space="preserve">Fig. 1. Illustration of the </w:t>
      </w:r>
      <w:r w:rsidR="00334762">
        <w:rPr>
          <w:rFonts w:ascii="Calibri" w:eastAsia="Times New Roman" w:hAnsi="Calibri" w:cs="Calibri"/>
          <w:color w:val="000000"/>
          <w:lang w:eastAsia="en-AU"/>
        </w:rPr>
        <w:t xml:space="preserve">approach used to </w:t>
      </w:r>
      <w:r>
        <w:rPr>
          <w:rFonts w:ascii="Calibri" w:eastAsia="Times New Roman" w:hAnsi="Calibri" w:cs="Calibri"/>
          <w:color w:val="000000"/>
          <w:lang w:eastAsia="en-AU"/>
        </w:rPr>
        <w:t>valu</w:t>
      </w:r>
      <w:r w:rsidR="00334762">
        <w:rPr>
          <w:rFonts w:ascii="Calibri" w:eastAsia="Times New Roman" w:hAnsi="Calibri" w:cs="Calibri"/>
          <w:color w:val="000000"/>
          <w:lang w:eastAsia="en-AU"/>
        </w:rPr>
        <w:t>e</w:t>
      </w:r>
      <w:r>
        <w:rPr>
          <w:rFonts w:ascii="Calibri" w:eastAsia="Times New Roman" w:hAnsi="Calibri" w:cs="Calibri"/>
          <w:color w:val="000000"/>
          <w:lang w:eastAsia="en-AU"/>
        </w:rPr>
        <w:t xml:space="preserve"> the ecosystem service</w:t>
      </w:r>
      <w:r w:rsidR="00334762">
        <w:rPr>
          <w:rFonts w:ascii="Calibri" w:eastAsia="Times New Roman" w:hAnsi="Calibri" w:cs="Calibri"/>
          <w:color w:val="000000"/>
          <w:lang w:eastAsia="en-AU"/>
        </w:rPr>
        <w:t>s</w:t>
      </w:r>
      <w:r>
        <w:rPr>
          <w:rFonts w:ascii="Calibri" w:eastAsia="Times New Roman" w:hAnsi="Calibri" w:cs="Calibri"/>
          <w:color w:val="000000"/>
          <w:lang w:eastAsia="en-AU"/>
        </w:rPr>
        <w:t>.</w:t>
      </w:r>
    </w:p>
    <w:p w:rsidR="00637BA0" w:rsidRDefault="00637BA0" w:rsidP="003F1AAD">
      <w:pPr>
        <w:rPr>
          <w:rFonts w:ascii="Calibri" w:eastAsia="Times New Roman" w:hAnsi="Calibri" w:cs="Calibri"/>
          <w:color w:val="000000"/>
          <w:lang w:eastAsia="en-AU"/>
        </w:rPr>
      </w:pPr>
    </w:p>
    <w:p w:rsidR="00637BA0" w:rsidRDefault="00637BA0" w:rsidP="003F1AAD">
      <w:pPr>
        <w:rPr>
          <w:rFonts w:ascii="Calibri" w:eastAsia="Times New Roman" w:hAnsi="Calibri" w:cs="Calibri"/>
          <w:color w:val="000000"/>
          <w:lang w:eastAsia="en-AU"/>
        </w:rPr>
      </w:pPr>
    </w:p>
    <w:p w:rsidR="00637BA0" w:rsidRDefault="00637BA0" w:rsidP="003F1AAD">
      <w:pPr>
        <w:rPr>
          <w:rFonts w:ascii="Calibri" w:eastAsia="Times New Roman" w:hAnsi="Calibri" w:cs="Calibri"/>
          <w:color w:val="000000"/>
          <w:lang w:eastAsia="en-AU"/>
        </w:rPr>
      </w:pPr>
    </w:p>
    <w:p w:rsidR="00637BA0" w:rsidRDefault="00637BA0" w:rsidP="003F1AAD">
      <w:pPr>
        <w:rPr>
          <w:rFonts w:ascii="Calibri" w:eastAsia="Times New Roman" w:hAnsi="Calibri" w:cs="Calibri"/>
          <w:color w:val="000000"/>
          <w:lang w:eastAsia="en-AU"/>
        </w:rPr>
      </w:pPr>
    </w:p>
    <w:p w:rsidR="00637BA0" w:rsidRDefault="00637BA0" w:rsidP="003F1AAD">
      <w:pPr>
        <w:rPr>
          <w:rFonts w:ascii="Calibri" w:eastAsia="Times New Roman" w:hAnsi="Calibri" w:cs="Calibri"/>
          <w:color w:val="000000"/>
          <w:lang w:eastAsia="en-AU"/>
        </w:rPr>
      </w:pPr>
    </w:p>
    <w:p w:rsidR="00637BA0" w:rsidRDefault="00637BA0" w:rsidP="003F1AAD">
      <w:pPr>
        <w:rPr>
          <w:rFonts w:ascii="Calibri" w:eastAsia="Times New Roman" w:hAnsi="Calibri" w:cs="Calibri"/>
          <w:color w:val="000000"/>
          <w:lang w:eastAsia="en-AU"/>
        </w:rPr>
      </w:pPr>
    </w:p>
    <w:p w:rsidR="00637BA0" w:rsidRDefault="00637BA0" w:rsidP="003F1AAD">
      <w:pPr>
        <w:rPr>
          <w:rFonts w:ascii="Calibri" w:eastAsia="Times New Roman" w:hAnsi="Calibri" w:cs="Calibri"/>
          <w:color w:val="000000"/>
          <w:lang w:eastAsia="en-AU"/>
        </w:rPr>
      </w:pPr>
    </w:p>
    <w:p w:rsidR="00637BA0" w:rsidRDefault="00637BA0" w:rsidP="003F1AAD">
      <w:pPr>
        <w:rPr>
          <w:rFonts w:ascii="Calibri" w:eastAsia="Times New Roman" w:hAnsi="Calibri" w:cs="Calibri"/>
          <w:color w:val="000000"/>
          <w:lang w:eastAsia="en-AU"/>
        </w:rPr>
      </w:pPr>
    </w:p>
    <w:p w:rsidR="00637BA0" w:rsidRDefault="00637BA0" w:rsidP="003F1AAD">
      <w:pPr>
        <w:rPr>
          <w:rFonts w:ascii="Calibri" w:eastAsia="Times New Roman" w:hAnsi="Calibri" w:cs="Calibri"/>
          <w:color w:val="000000"/>
          <w:lang w:eastAsia="en-AU"/>
        </w:rPr>
      </w:pPr>
    </w:p>
    <w:p w:rsidR="00637BA0" w:rsidRDefault="00637BA0" w:rsidP="003F1AAD">
      <w:pPr>
        <w:rPr>
          <w:rFonts w:ascii="Calibri" w:eastAsia="Times New Roman" w:hAnsi="Calibri" w:cs="Calibri"/>
          <w:color w:val="000000"/>
          <w:lang w:eastAsia="en-AU"/>
        </w:rPr>
      </w:pPr>
    </w:p>
    <w:p w:rsidR="00637BA0" w:rsidRDefault="00637BA0" w:rsidP="003F1AAD">
      <w:pPr>
        <w:rPr>
          <w:rFonts w:ascii="Calibri" w:eastAsia="Times New Roman" w:hAnsi="Calibri" w:cs="Calibri"/>
          <w:color w:val="000000"/>
          <w:lang w:eastAsia="en-AU"/>
        </w:rPr>
      </w:pPr>
    </w:p>
    <w:p w:rsidR="00637BA0" w:rsidRDefault="00637BA0" w:rsidP="003F1AAD">
      <w:pPr>
        <w:rPr>
          <w:rFonts w:ascii="Calibri" w:eastAsia="Times New Roman" w:hAnsi="Calibri" w:cs="Calibri"/>
          <w:color w:val="000000"/>
          <w:lang w:eastAsia="en-AU"/>
        </w:rPr>
      </w:pPr>
    </w:p>
    <w:p w:rsidR="002C5FBC" w:rsidRPr="00240152" w:rsidRDefault="00CB1147" w:rsidP="003F1AAD">
      <w:pPr>
        <w:rPr>
          <w:rFonts w:ascii="Calibri" w:eastAsia="Times New Roman" w:hAnsi="Calibri" w:cs="Calibri"/>
          <w:b/>
          <w:color w:val="000000"/>
          <w:lang w:eastAsia="en-AU"/>
        </w:rPr>
      </w:pPr>
      <w:bookmarkStart w:id="0" w:name="_GoBack"/>
      <w:bookmarkEnd w:id="0"/>
      <w:r w:rsidRPr="00240152">
        <w:rPr>
          <w:rFonts w:ascii="Calibri" w:eastAsia="Times New Roman" w:hAnsi="Calibri" w:cs="Calibri"/>
          <w:b/>
          <w:color w:val="000000"/>
          <w:lang w:eastAsia="en-AU"/>
        </w:rPr>
        <w:lastRenderedPageBreak/>
        <w:t xml:space="preserve">PREVIOUS STUFF BY RALF </w:t>
      </w:r>
      <w:r w:rsidR="00637BA0">
        <w:rPr>
          <w:rFonts w:ascii="Calibri" w:eastAsia="Times New Roman" w:hAnsi="Calibri" w:cs="Calibri"/>
          <w:b/>
          <w:color w:val="000000"/>
          <w:lang w:eastAsia="en-AU"/>
        </w:rPr>
        <w:t>AT THE FIRST WORKSHOP</w:t>
      </w:r>
    </w:p>
    <w:p w:rsidR="003F1AAD" w:rsidRPr="003F1AAD" w:rsidRDefault="003F1AAD" w:rsidP="003F1AAD">
      <w:pPr>
        <w:spacing w:before="280" w:after="80"/>
        <w:outlineLvl w:val="3"/>
        <w:rPr>
          <w:rFonts w:ascii="Times New Roman" w:eastAsia="Times New Roman" w:hAnsi="Times New Roman" w:cs="Times New Roman"/>
          <w:b/>
          <w:bCs/>
          <w:sz w:val="24"/>
          <w:szCs w:val="24"/>
          <w:lang w:eastAsia="en-AU"/>
        </w:rPr>
      </w:pPr>
      <w:r w:rsidRPr="003F1AAD">
        <w:rPr>
          <w:rFonts w:ascii="Arial" w:eastAsia="Times New Roman" w:hAnsi="Arial" w:cs="Arial"/>
          <w:color w:val="666666"/>
          <w:sz w:val="24"/>
          <w:szCs w:val="24"/>
          <w:lang w:eastAsia="en-AU"/>
        </w:rPr>
        <w:t>Supply</w:t>
      </w: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The overall supply in a node I is given by the overall area of the cell and possible other site characteristics (such as land use intensity, habit suitability) as well as service supply through the connectedness of adjacent nodes.</w:t>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jc w:val="center"/>
        <w:rPr>
          <w:rFonts w:ascii="Times New Roman" w:eastAsia="Times New Roman" w:hAnsi="Times New Roman" w:cs="Times New Roman"/>
          <w:sz w:val="24"/>
          <w:szCs w:val="24"/>
          <w:lang w:eastAsia="en-AU"/>
        </w:rPr>
      </w:pPr>
      <w:r w:rsidRPr="003F1AAD">
        <w:rPr>
          <w:rFonts w:ascii="Calibri" w:eastAsia="Times New Roman" w:hAnsi="Calibri" w:cs="Calibri"/>
          <w:noProof/>
          <w:color w:val="000000"/>
          <w:vertAlign w:val="subscript"/>
          <w:lang w:eastAsia="en-AU"/>
        </w:rPr>
        <w:drawing>
          <wp:inline distT="0" distB="0" distL="0" distR="0">
            <wp:extent cx="2258060" cy="485140"/>
            <wp:effectExtent l="0" t="0" r="8890" b="0"/>
            <wp:docPr id="10" name="Picture 10" descr="https://lh6.googleusercontent.com/8sJ-lpHrEadY0pqCtzjOa_JhwUsPH7hyZ-BDx5GxgRkkQoLXjOFtO8eWIGsIWSP_eetdwKUC-Is3cGIKennpus-QlysCMn8JJp6Bi-i-ZHgyXOrDTo6HPbJvTog4E2KTnypw2i5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8sJ-lpHrEadY0pqCtzjOa_JhwUsPH7hyZ-BDx5GxgRkkQoLXjOFtO8eWIGsIWSP_eetdwKUC-Is3cGIKennpus-QlysCMn8JJp6Bi-i-ZHgyXOrDTo6HPbJvTog4E2KTnypw2i5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58060" cy="485140"/>
                    </a:xfrm>
                    <a:prstGeom prst="rect">
                      <a:avLst/>
                    </a:prstGeom>
                    <a:noFill/>
                    <a:ln>
                      <a:noFill/>
                    </a:ln>
                  </pic:spPr>
                </pic:pic>
              </a:graphicData>
            </a:graphic>
          </wp:inline>
        </w:drawing>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Examples: Consider </w:t>
      </w:r>
      <w:r w:rsidRPr="003F1AAD">
        <w:rPr>
          <w:rFonts w:ascii="Calibri" w:eastAsia="Times New Roman" w:hAnsi="Calibri" w:cs="Calibri"/>
          <w:i/>
          <w:iCs/>
          <w:color w:val="000000"/>
          <w:lang w:eastAsia="en-AU"/>
        </w:rPr>
        <w:t>S</w:t>
      </w:r>
      <w:r w:rsidRPr="003F1AAD">
        <w:rPr>
          <w:rFonts w:ascii="Calibri" w:eastAsia="Times New Roman" w:hAnsi="Calibri" w:cs="Calibri"/>
          <w:color w:val="000000"/>
          <w:lang w:eastAsia="en-AU"/>
        </w:rPr>
        <w:t xml:space="preserve"> is be species richness, depending on the area A. A network of more habitat might bring other species in, but these could be the same species, which </w:t>
      </w:r>
      <w:r w:rsidRPr="003F1AAD">
        <w:rPr>
          <w:rFonts w:ascii="Calibri" w:eastAsia="Times New Roman" w:hAnsi="Calibri" w:cs="Calibri"/>
          <w:noProof/>
          <w:color w:val="000000"/>
          <w:vertAlign w:val="subscript"/>
          <w:lang w:eastAsia="en-AU"/>
        </w:rPr>
        <w:drawing>
          <wp:inline distT="0" distB="0" distL="0" distR="0">
            <wp:extent cx="188595" cy="227330"/>
            <wp:effectExtent l="0" t="0" r="1905" b="1270"/>
            <wp:docPr id="9" name="Picture 9" descr="https://lh5.googleusercontent.com/VMWrOiJw3hBvFOrz20ySvonTvETwYbiQspdd64VGzHSHHa_CHfMlTFuFM2q7nt-Mjpe4kT349ptpjo3pjjoAwa-HmEk0hROqr5UOec3wQRJGAPEdeHRuZ6thu-mOdaCZJZKQA9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VMWrOiJw3hBvFOrz20ySvonTvETwYbiQspdd64VGzHSHHa_CHfMlTFuFM2q7nt-Mjpe4kT349ptpjo3pjjoAwa-HmEk0hROqr5UOec3wQRJGAPEdeHRuZ6thu-mOdaCZJZKQA9G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8595" cy="227330"/>
                    </a:xfrm>
                    <a:prstGeom prst="rect">
                      <a:avLst/>
                    </a:prstGeom>
                    <a:noFill/>
                    <a:ln>
                      <a:noFill/>
                    </a:ln>
                  </pic:spPr>
                </pic:pic>
              </a:graphicData>
            </a:graphic>
          </wp:inline>
        </w:drawing>
      </w:r>
      <w:r w:rsidRPr="003F1AAD">
        <w:rPr>
          <w:rFonts w:ascii="Calibri" w:eastAsia="Times New Roman" w:hAnsi="Calibri" w:cs="Calibri"/>
          <w:color w:val="000000"/>
          <w:lang w:eastAsia="en-AU"/>
        </w:rPr>
        <w:t xml:space="preserve"> </w:t>
      </w:r>
      <w:r w:rsidRPr="003F1AAD">
        <w:rPr>
          <w:rFonts w:ascii="Calibri" w:eastAsia="Times New Roman" w:hAnsi="Calibri" w:cs="Calibri"/>
          <w:color w:val="000000"/>
          <w:vertAlign w:val="subscript"/>
          <w:lang w:eastAsia="en-AU"/>
        </w:rPr>
        <w:t>has to correct for.</w:t>
      </w: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noProof/>
          <w:color w:val="000000"/>
          <w:vertAlign w:val="subscript"/>
          <w:lang w:eastAsia="en-AU"/>
        </w:rPr>
        <w:drawing>
          <wp:inline distT="0" distB="0" distL="0" distR="0">
            <wp:extent cx="188595" cy="227330"/>
            <wp:effectExtent l="0" t="0" r="1905" b="1270"/>
            <wp:docPr id="8" name="Picture 8" descr="https://lh5.googleusercontent.com/VMWrOiJw3hBvFOrz20ySvonTvETwYbiQspdd64VGzHSHHa_CHfMlTFuFM2q7nt-Mjpe4kT349ptpjo3pjjoAwa-HmEk0hROqr5UOec3wQRJGAPEdeHRuZ6thu-mOdaCZJZKQA9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VMWrOiJw3hBvFOrz20ySvonTvETwYbiQspdd64VGzHSHHa_CHfMlTFuFM2q7nt-Mjpe4kT349ptpjo3pjjoAwa-HmEk0hROqr5UOec3wQRJGAPEdeHRuZ6thu-mOdaCZJZKQA9G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8595" cy="227330"/>
                    </a:xfrm>
                    <a:prstGeom prst="rect">
                      <a:avLst/>
                    </a:prstGeom>
                    <a:noFill/>
                    <a:ln>
                      <a:noFill/>
                    </a:ln>
                  </pic:spPr>
                </pic:pic>
              </a:graphicData>
            </a:graphic>
          </wp:inline>
        </w:drawing>
      </w:r>
      <w:r w:rsidRPr="003F1AAD">
        <w:rPr>
          <w:rFonts w:ascii="Calibri" w:eastAsia="Times New Roman" w:hAnsi="Calibri" w:cs="Calibri"/>
          <w:color w:val="000000"/>
          <w:vertAlign w:val="subscript"/>
          <w:lang w:eastAsia="en-AU"/>
        </w:rPr>
        <w:t xml:space="preserve">denotes the (material) flow of a service, while </w:t>
      </w:r>
      <w:proofErr w:type="spellStart"/>
      <w:r w:rsidRPr="003F1AAD">
        <w:rPr>
          <w:rFonts w:ascii="Calibri" w:eastAsia="Times New Roman" w:hAnsi="Calibri" w:cs="Calibri"/>
          <w:i/>
          <w:iCs/>
          <w:color w:val="000000"/>
          <w:vertAlign w:val="subscript"/>
          <w:lang w:eastAsia="en-AU"/>
        </w:rPr>
        <w:t>a</w:t>
      </w:r>
      <w:r w:rsidRPr="003F1AAD">
        <w:rPr>
          <w:rFonts w:ascii="Calibri" w:eastAsia="Times New Roman" w:hAnsi="Calibri" w:cs="Calibri"/>
          <w:i/>
          <w:iCs/>
          <w:color w:val="000000"/>
          <w:sz w:val="13"/>
          <w:szCs w:val="13"/>
          <w:vertAlign w:val="subscript"/>
          <w:lang w:eastAsia="en-AU"/>
        </w:rPr>
        <w:t>ij</w:t>
      </w:r>
      <w:proofErr w:type="spellEnd"/>
      <w:r w:rsidRPr="003F1AAD">
        <w:rPr>
          <w:rFonts w:ascii="Calibri" w:eastAsia="Times New Roman" w:hAnsi="Calibri" w:cs="Calibri"/>
          <w:color w:val="000000"/>
          <w:vertAlign w:val="subscript"/>
          <w:lang w:eastAsia="en-AU"/>
        </w:rPr>
        <w:t xml:space="preserve"> denote the strength of the link.</w:t>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spacing w:before="280" w:after="80"/>
        <w:outlineLvl w:val="3"/>
        <w:rPr>
          <w:rFonts w:ascii="Times New Roman" w:eastAsia="Times New Roman" w:hAnsi="Times New Roman" w:cs="Times New Roman"/>
          <w:b/>
          <w:bCs/>
          <w:sz w:val="24"/>
          <w:szCs w:val="24"/>
          <w:lang w:eastAsia="en-AU"/>
        </w:rPr>
      </w:pPr>
      <w:r w:rsidRPr="003F1AAD">
        <w:rPr>
          <w:rFonts w:ascii="Arial" w:eastAsia="Times New Roman" w:hAnsi="Arial" w:cs="Arial"/>
          <w:color w:val="666666"/>
          <w:sz w:val="24"/>
          <w:szCs w:val="24"/>
          <w:lang w:eastAsia="en-AU"/>
        </w:rPr>
        <w:t>Demand</w:t>
      </w: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Similarly we define demand in a node </w:t>
      </w:r>
      <w:proofErr w:type="spellStart"/>
      <w:r w:rsidRPr="003F1AAD">
        <w:rPr>
          <w:rFonts w:ascii="Calibri" w:eastAsia="Times New Roman" w:hAnsi="Calibri" w:cs="Calibri"/>
          <w:i/>
          <w:iCs/>
          <w:color w:val="000000"/>
          <w:lang w:eastAsia="en-AU"/>
        </w:rPr>
        <w:t>i</w:t>
      </w:r>
      <w:proofErr w:type="spellEnd"/>
      <w:r w:rsidRPr="003F1AAD">
        <w:rPr>
          <w:rFonts w:ascii="Calibri" w:eastAsia="Times New Roman" w:hAnsi="Calibri" w:cs="Calibri"/>
          <w:color w:val="000000"/>
          <w:lang w:eastAsia="en-AU"/>
        </w:rPr>
        <w:t xml:space="preserve"> by</w:t>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jc w:val="center"/>
        <w:rPr>
          <w:rFonts w:ascii="Times New Roman" w:eastAsia="Times New Roman" w:hAnsi="Times New Roman" w:cs="Times New Roman"/>
          <w:sz w:val="24"/>
          <w:szCs w:val="24"/>
          <w:lang w:eastAsia="en-AU"/>
        </w:rPr>
      </w:pPr>
      <w:r w:rsidRPr="003F1AAD">
        <w:rPr>
          <w:rFonts w:ascii="Calibri" w:eastAsia="Times New Roman" w:hAnsi="Calibri" w:cs="Calibri"/>
          <w:noProof/>
          <w:color w:val="000000"/>
          <w:vertAlign w:val="subscript"/>
          <w:lang w:eastAsia="en-AU"/>
        </w:rPr>
        <w:drawing>
          <wp:inline distT="0" distB="0" distL="0" distR="0">
            <wp:extent cx="2360930" cy="485140"/>
            <wp:effectExtent l="0" t="0" r="1270" b="0"/>
            <wp:docPr id="7" name="Picture 7" descr="https://lh3.googleusercontent.com/CSjb03Bi6BFKIIN_mmgO8mMNY2FxsDfQPif86HItMxBGqm-a4sIEQCkovN0Oime7w3-MWDZvD5q9YAeWjjismS3pOKji4GDbiDiYsFd_a6pIqodTEXHHn-bPajcKS21UhrZD55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CSjb03Bi6BFKIIN_mmgO8mMNY2FxsDfQPif86HItMxBGqm-a4sIEQCkovN0Oime7w3-MWDZvD5q9YAeWjjismS3pOKji4GDbiDiYsFd_a6pIqodTEXHHn-bPajcKS21UhrZD55kh"/>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60930" cy="485140"/>
                    </a:xfrm>
                    <a:prstGeom prst="rect">
                      <a:avLst/>
                    </a:prstGeom>
                    <a:noFill/>
                    <a:ln>
                      <a:noFill/>
                    </a:ln>
                  </pic:spPr>
                </pic:pic>
              </a:graphicData>
            </a:graphic>
          </wp:inline>
        </w:drawing>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Demand might be mostly driven by population </w:t>
      </w:r>
      <w:r w:rsidRPr="003F1AAD">
        <w:rPr>
          <w:rFonts w:ascii="Calibri" w:eastAsia="Times New Roman" w:hAnsi="Calibri" w:cs="Calibri"/>
          <w:i/>
          <w:iCs/>
          <w:color w:val="000000"/>
          <w:lang w:eastAsia="en-AU"/>
        </w:rPr>
        <w:t>N</w:t>
      </w:r>
      <w:r w:rsidRPr="003F1AAD">
        <w:rPr>
          <w:rFonts w:ascii="Calibri" w:eastAsia="Times New Roman" w:hAnsi="Calibri" w:cs="Calibri"/>
          <w:color w:val="000000"/>
          <w:lang w:eastAsia="en-AU"/>
        </w:rPr>
        <w:t xml:space="preserve"> but can change given communication with nodes either increasing or diminishing demands.</w:t>
      </w:r>
    </w:p>
    <w:p w:rsidR="003F1AAD" w:rsidRPr="003F1AAD" w:rsidRDefault="003F1AAD" w:rsidP="003F1AAD">
      <w:pPr>
        <w:spacing w:before="280" w:after="80"/>
        <w:outlineLvl w:val="3"/>
        <w:rPr>
          <w:rFonts w:ascii="Times New Roman" w:eastAsia="Times New Roman" w:hAnsi="Times New Roman" w:cs="Times New Roman"/>
          <w:b/>
          <w:bCs/>
          <w:sz w:val="24"/>
          <w:szCs w:val="24"/>
          <w:lang w:eastAsia="en-AU"/>
        </w:rPr>
      </w:pPr>
      <w:r w:rsidRPr="003F1AAD">
        <w:rPr>
          <w:rFonts w:ascii="Arial" w:eastAsia="Times New Roman" w:hAnsi="Arial" w:cs="Arial"/>
          <w:b/>
          <w:bCs/>
          <w:color w:val="666666"/>
          <w:sz w:val="24"/>
          <w:szCs w:val="24"/>
          <w:lang w:eastAsia="en-AU"/>
        </w:rPr>
        <w:t>Benefit</w:t>
      </w:r>
      <w:r w:rsidRPr="003F1AAD">
        <w:rPr>
          <w:rFonts w:ascii="Arial" w:eastAsia="Times New Roman" w:hAnsi="Arial" w:cs="Arial"/>
          <w:color w:val="666666"/>
          <w:sz w:val="24"/>
          <w:szCs w:val="24"/>
          <w:lang w:eastAsia="en-AU"/>
        </w:rPr>
        <w:t xml:space="preserve"> </w:t>
      </w: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Benefit </w:t>
      </w:r>
      <w:r w:rsidRPr="003F1AAD">
        <w:rPr>
          <w:rFonts w:ascii="Calibri" w:eastAsia="Times New Roman" w:hAnsi="Calibri" w:cs="Calibri"/>
          <w:i/>
          <w:iCs/>
          <w:color w:val="000000"/>
          <w:lang w:eastAsia="en-AU"/>
        </w:rPr>
        <w:t>B</w:t>
      </w:r>
      <w:r w:rsidRPr="003F1AAD">
        <w:rPr>
          <w:rFonts w:ascii="Calibri" w:eastAsia="Times New Roman" w:hAnsi="Calibri" w:cs="Calibri"/>
          <w:i/>
          <w:iCs/>
          <w:color w:val="000000"/>
          <w:sz w:val="13"/>
          <w:szCs w:val="13"/>
          <w:vertAlign w:val="subscript"/>
          <w:lang w:eastAsia="en-AU"/>
        </w:rPr>
        <w:t>i</w:t>
      </w:r>
      <w:r w:rsidRPr="003F1AAD">
        <w:rPr>
          <w:rFonts w:ascii="Calibri" w:eastAsia="Times New Roman" w:hAnsi="Calibri" w:cs="Calibri"/>
          <w:color w:val="000000"/>
          <w:lang w:eastAsia="en-AU"/>
        </w:rPr>
        <w:t xml:space="preserve"> generated in a node is given by a utility function </w:t>
      </w:r>
      <w:r w:rsidRPr="003F1AAD">
        <w:rPr>
          <w:rFonts w:ascii="Calibri" w:eastAsia="Times New Roman" w:hAnsi="Calibri" w:cs="Calibri"/>
          <w:i/>
          <w:iCs/>
          <w:color w:val="000000"/>
          <w:lang w:eastAsia="en-AU"/>
        </w:rPr>
        <w:t>h</w:t>
      </w:r>
      <w:r w:rsidRPr="003F1AAD">
        <w:rPr>
          <w:rFonts w:ascii="Calibri" w:eastAsia="Times New Roman" w:hAnsi="Calibri" w:cs="Calibri"/>
          <w:color w:val="000000"/>
          <w:lang w:eastAsia="en-AU"/>
        </w:rPr>
        <w:t xml:space="preserve">, which relates demand </w:t>
      </w:r>
      <w:r w:rsidRPr="003F1AAD">
        <w:rPr>
          <w:rFonts w:ascii="Calibri" w:eastAsia="Times New Roman" w:hAnsi="Calibri" w:cs="Calibri"/>
          <w:i/>
          <w:iCs/>
          <w:color w:val="000000"/>
          <w:lang w:eastAsia="en-AU"/>
        </w:rPr>
        <w:t>D</w:t>
      </w:r>
      <w:r w:rsidRPr="003F1AAD">
        <w:rPr>
          <w:rFonts w:ascii="Calibri" w:eastAsia="Times New Roman" w:hAnsi="Calibri" w:cs="Calibri"/>
          <w:color w:val="000000"/>
          <w:lang w:eastAsia="en-AU"/>
        </w:rPr>
        <w:t xml:space="preserve"> in a node with available resources. </w:t>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The latter is calculated by the total resources available through the links to adjacent nodes corrected for certain conflict due to other demanding nodes taking away resources. All this is captured by the function </w:t>
      </w:r>
      <w:r w:rsidRPr="003F1AAD">
        <w:rPr>
          <w:rFonts w:ascii="Calibri" w:eastAsia="Times New Roman" w:hAnsi="Calibri" w:cs="Calibri"/>
          <w:noProof/>
          <w:color w:val="000000"/>
          <w:vertAlign w:val="subscript"/>
          <w:lang w:eastAsia="en-AU"/>
        </w:rPr>
        <w:drawing>
          <wp:inline distT="0" distB="0" distL="0" distR="0">
            <wp:extent cx="163195" cy="227330"/>
            <wp:effectExtent l="0" t="0" r="8255" b="1270"/>
            <wp:docPr id="6" name="Picture 6" descr="https://lh5.googleusercontent.com/35gd3KW6M2Upz0veKG5rAHsuBJIYaZ2PaPq9iQF-QOd5aqZ1NT2BukRb1K9gxP6X1qP4BzAElgoQb8iX_8hrHEYPKY2yh_zm1gmk9lbk3mluMBDMO-XnsNpDjQof1INxft1s-Cz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35gd3KW6M2Upz0veKG5rAHsuBJIYaZ2PaPq9iQF-QOd5aqZ1NT2BukRb1K9gxP6X1qP4BzAElgoQb8iX_8hrHEYPKY2yh_zm1gmk9lbk3mluMBDMO-XnsNpDjQof1INxft1s-Czj"/>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3195" cy="227330"/>
                    </a:xfrm>
                    <a:prstGeom prst="rect">
                      <a:avLst/>
                    </a:prstGeom>
                    <a:noFill/>
                    <a:ln>
                      <a:noFill/>
                    </a:ln>
                  </pic:spPr>
                </pic:pic>
              </a:graphicData>
            </a:graphic>
          </wp:inline>
        </w:drawing>
      </w:r>
    </w:p>
    <w:p w:rsidR="003F1AAD" w:rsidRPr="003F1AAD" w:rsidRDefault="003F1AAD" w:rsidP="003F1AAD">
      <w:pPr>
        <w:jc w:val="center"/>
        <w:rPr>
          <w:rFonts w:ascii="Times New Roman" w:eastAsia="Times New Roman" w:hAnsi="Times New Roman" w:cs="Times New Roman"/>
          <w:sz w:val="24"/>
          <w:szCs w:val="24"/>
          <w:lang w:eastAsia="en-AU"/>
        </w:rPr>
      </w:pPr>
      <w:r w:rsidRPr="003F1AAD">
        <w:rPr>
          <w:rFonts w:ascii="Calibri" w:eastAsia="Times New Roman" w:hAnsi="Calibri" w:cs="Calibri"/>
          <w:noProof/>
          <w:color w:val="000000"/>
          <w:vertAlign w:val="subscript"/>
          <w:lang w:eastAsia="en-AU"/>
        </w:rPr>
        <w:drawing>
          <wp:inline distT="0" distB="0" distL="0" distR="0">
            <wp:extent cx="2038985" cy="523875"/>
            <wp:effectExtent l="0" t="0" r="0" b="9525"/>
            <wp:docPr id="5" name="Picture 5" descr="https://lh6.googleusercontent.com/Lekob6xKguOfNOO6wSjX9iqNp2ZWrugo4Khy7Hk4Pp1swjygwpmfV2yJnkciXQKzxcplRDTuwzomRuVrytfmyQi28aEMQu3JI8L11TyPUnK4_OFYEv8n6F_9jhOiQ-gnq-dLAN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Lekob6xKguOfNOO6wSjX9iqNp2ZWrugo4Khy7Hk4Pp1swjygwpmfV2yJnkciXQKzxcplRDTuwzomRuVrytfmyQi28aEMQu3JI8L11TyPUnK4_OFYEv8n6F_9jhOiQ-gnq-dLANa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8985" cy="523875"/>
                    </a:xfrm>
                    <a:prstGeom prst="rect">
                      <a:avLst/>
                    </a:prstGeom>
                    <a:noFill/>
                    <a:ln>
                      <a:noFill/>
                    </a:ln>
                  </pic:spPr>
                </pic:pic>
              </a:graphicData>
            </a:graphic>
          </wp:inline>
        </w:drawing>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In case of non-rival resources, possible conflicting uses can be ignored. If </w:t>
      </w:r>
      <w:r w:rsidRPr="003F1AAD">
        <w:rPr>
          <w:rFonts w:ascii="Calibri" w:eastAsia="Times New Roman" w:hAnsi="Calibri" w:cs="Calibri"/>
          <w:i/>
          <w:iCs/>
          <w:color w:val="000000"/>
          <w:lang w:eastAsia="en-AU"/>
        </w:rPr>
        <w:t>S</w:t>
      </w:r>
      <w:r w:rsidRPr="003F1AAD">
        <w:rPr>
          <w:rFonts w:ascii="Calibri" w:eastAsia="Times New Roman" w:hAnsi="Calibri" w:cs="Calibri"/>
          <w:color w:val="000000"/>
          <w:lang w:eastAsia="en-AU"/>
        </w:rPr>
        <w:t xml:space="preserve"> denotes the supply of a rival service we either follow a simple approach and correcting the flow from all </w:t>
      </w:r>
      <w:proofErr w:type="spellStart"/>
      <w:r w:rsidRPr="003F1AAD">
        <w:rPr>
          <w:rFonts w:ascii="Calibri" w:eastAsia="Times New Roman" w:hAnsi="Calibri" w:cs="Calibri"/>
          <w:i/>
          <w:iCs/>
          <w:color w:val="000000"/>
          <w:lang w:eastAsia="en-AU"/>
        </w:rPr>
        <w:t>S</w:t>
      </w:r>
      <w:r w:rsidRPr="003F1AAD">
        <w:rPr>
          <w:rFonts w:ascii="Calibri" w:eastAsia="Times New Roman" w:hAnsi="Calibri" w:cs="Calibri"/>
          <w:i/>
          <w:iCs/>
          <w:color w:val="000000"/>
          <w:sz w:val="13"/>
          <w:szCs w:val="13"/>
          <w:vertAlign w:val="subscript"/>
          <w:lang w:eastAsia="en-AU"/>
        </w:rPr>
        <w:t>j</w:t>
      </w:r>
      <w:proofErr w:type="spellEnd"/>
      <w:r w:rsidRPr="003F1AAD">
        <w:rPr>
          <w:rFonts w:ascii="Calibri" w:eastAsia="Times New Roman" w:hAnsi="Calibri" w:cs="Calibri"/>
          <w:color w:val="000000"/>
          <w:lang w:eastAsia="en-AU"/>
        </w:rPr>
        <w:t xml:space="preserve"> to </w:t>
      </w:r>
      <w:r w:rsidRPr="003F1AAD">
        <w:rPr>
          <w:rFonts w:ascii="Calibri" w:eastAsia="Times New Roman" w:hAnsi="Calibri" w:cs="Calibri"/>
          <w:i/>
          <w:iCs/>
          <w:color w:val="000000"/>
          <w:lang w:eastAsia="en-AU"/>
        </w:rPr>
        <w:t>S</w:t>
      </w:r>
      <w:r w:rsidRPr="003F1AAD">
        <w:rPr>
          <w:rFonts w:ascii="Calibri" w:eastAsia="Times New Roman" w:hAnsi="Calibri" w:cs="Calibri"/>
          <w:i/>
          <w:iCs/>
          <w:color w:val="000000"/>
          <w:sz w:val="13"/>
          <w:szCs w:val="13"/>
          <w:vertAlign w:val="subscript"/>
          <w:lang w:eastAsia="en-AU"/>
        </w:rPr>
        <w:t>i</w:t>
      </w:r>
      <w:r w:rsidRPr="003F1AAD">
        <w:rPr>
          <w:rFonts w:ascii="Calibri" w:eastAsia="Times New Roman" w:hAnsi="Calibri" w:cs="Calibri"/>
          <w:color w:val="000000"/>
          <w:lang w:eastAsia="en-AU"/>
        </w:rPr>
        <w:t xml:space="preserve"> just estimating the fraction of resources available giving the number of other conflicting demands</w:t>
      </w: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noProof/>
          <w:color w:val="000000"/>
          <w:vertAlign w:val="subscript"/>
          <w:lang w:eastAsia="en-AU"/>
        </w:rPr>
        <w:drawing>
          <wp:inline distT="0" distB="0" distL="0" distR="0">
            <wp:extent cx="970280" cy="390525"/>
            <wp:effectExtent l="0" t="0" r="1270" b="9525"/>
            <wp:docPr id="4" name="Picture 4" descr="https://lh6.googleusercontent.com/LS-gdp9m_Fw6RJKlzTC4SnzVvuYqFA-M3BV7yWE-ccTZi48_C28crLZB1K7QF7dZw_mrARmhU4xZeUJ---A-oGSojrg5J0V-bdko9lJ6DSLHu5H93vAVsPSoGI9t3faZ2_cLvb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LS-gdp9m_Fw6RJKlzTC4SnzVvuYqFA-M3BV7yWE-ccTZi48_C28crLZB1K7QF7dZw_mrARmhU4xZeUJ---A-oGSojrg5J0V-bdko9lJ6DSLHu5H93vAVsPSoGI9t3faZ2_cLvbJ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70280" cy="390525"/>
                    </a:xfrm>
                    <a:prstGeom prst="rect">
                      <a:avLst/>
                    </a:prstGeom>
                    <a:noFill/>
                    <a:ln>
                      <a:noFill/>
                    </a:ln>
                  </pic:spPr>
                </pic:pic>
              </a:graphicData>
            </a:graphic>
          </wp:inline>
        </w:drawing>
      </w:r>
      <w:r w:rsidRPr="003F1AAD">
        <w:rPr>
          <w:rFonts w:ascii="Calibri" w:eastAsia="Times New Roman" w:hAnsi="Calibri" w:cs="Calibri"/>
          <w:color w:val="000000"/>
          <w:lang w:eastAsia="en-AU"/>
        </w:rPr>
        <w:t xml:space="preserve"> where </w:t>
      </w:r>
      <w:r w:rsidRPr="003F1AAD">
        <w:rPr>
          <w:rFonts w:ascii="Calibri" w:eastAsia="Times New Roman" w:hAnsi="Calibri" w:cs="Calibri"/>
          <w:i/>
          <w:iCs/>
          <w:color w:val="000000"/>
          <w:lang w:eastAsia="en-AU"/>
        </w:rPr>
        <w:t>n</w:t>
      </w:r>
      <w:r w:rsidRPr="003F1AAD">
        <w:rPr>
          <w:rFonts w:ascii="Calibri" w:eastAsia="Times New Roman" w:hAnsi="Calibri" w:cs="Calibri"/>
          <w:color w:val="000000"/>
          <w:lang w:eastAsia="en-AU"/>
        </w:rPr>
        <w:t xml:space="preserve"> is the number of demanding nodes. The more precise estimation however, results from the exact estimation how much resource are taken from that node, which require and iterative calculation estimating an equilibrium of resource distribution (mostly likely depending on the relationships of the </w:t>
      </w:r>
      <w:proofErr w:type="spellStart"/>
      <w:r w:rsidRPr="003F1AAD">
        <w:rPr>
          <w:rFonts w:ascii="Calibri" w:eastAsia="Times New Roman" w:hAnsi="Calibri" w:cs="Calibri"/>
          <w:i/>
          <w:iCs/>
          <w:color w:val="000000"/>
          <w:lang w:eastAsia="en-AU"/>
        </w:rPr>
        <w:t>N</w:t>
      </w:r>
      <w:r w:rsidRPr="003F1AAD">
        <w:rPr>
          <w:rFonts w:ascii="Calibri" w:eastAsia="Times New Roman" w:hAnsi="Calibri" w:cs="Calibri"/>
          <w:i/>
          <w:iCs/>
          <w:color w:val="000000"/>
          <w:sz w:val="13"/>
          <w:szCs w:val="13"/>
          <w:vertAlign w:val="subscript"/>
          <w:lang w:eastAsia="en-AU"/>
        </w:rPr>
        <w:t>j</w:t>
      </w:r>
      <w:proofErr w:type="spellEnd"/>
      <w:r w:rsidRPr="003F1AAD">
        <w:rPr>
          <w:rFonts w:ascii="Calibri" w:eastAsia="Times New Roman" w:hAnsi="Calibri" w:cs="Calibri"/>
          <w:color w:val="000000"/>
          <w:lang w:eastAsia="en-AU"/>
        </w:rPr>
        <w:t xml:space="preserve">, </w:t>
      </w:r>
      <w:proofErr w:type="spellStart"/>
      <w:r w:rsidRPr="003F1AAD">
        <w:rPr>
          <w:rFonts w:ascii="Calibri" w:eastAsia="Times New Roman" w:hAnsi="Calibri" w:cs="Calibri"/>
          <w:i/>
          <w:iCs/>
          <w:color w:val="000000"/>
          <w:lang w:eastAsia="en-AU"/>
        </w:rPr>
        <w:t>c</w:t>
      </w:r>
      <w:r w:rsidRPr="003F1AAD">
        <w:rPr>
          <w:rFonts w:ascii="Calibri" w:eastAsia="Times New Roman" w:hAnsi="Calibri" w:cs="Calibri"/>
          <w:i/>
          <w:iCs/>
          <w:color w:val="000000"/>
          <w:sz w:val="13"/>
          <w:szCs w:val="13"/>
          <w:vertAlign w:val="subscript"/>
          <w:lang w:eastAsia="en-AU"/>
        </w:rPr>
        <w:t>ij</w:t>
      </w:r>
      <w:proofErr w:type="spellEnd"/>
      <w:r w:rsidRPr="003F1AAD">
        <w:rPr>
          <w:rFonts w:ascii="Calibri" w:eastAsia="Times New Roman" w:hAnsi="Calibri" w:cs="Calibri"/>
          <w:color w:val="000000"/>
          <w:lang w:eastAsia="en-AU"/>
        </w:rPr>
        <w:t>, of the adjacent nodes.</w:t>
      </w:r>
    </w:p>
    <w:p w:rsidR="003F1AAD" w:rsidRPr="003F1AAD" w:rsidRDefault="003F1AAD" w:rsidP="003F1AAD">
      <w:pPr>
        <w:spacing w:before="280" w:after="80"/>
        <w:outlineLvl w:val="3"/>
        <w:rPr>
          <w:rFonts w:ascii="Times New Roman" w:eastAsia="Times New Roman" w:hAnsi="Times New Roman" w:cs="Times New Roman"/>
          <w:b/>
          <w:bCs/>
          <w:sz w:val="24"/>
          <w:szCs w:val="24"/>
          <w:lang w:eastAsia="en-AU"/>
        </w:rPr>
      </w:pPr>
      <w:r w:rsidRPr="003F1AAD">
        <w:rPr>
          <w:rFonts w:ascii="Arial" w:eastAsia="Times New Roman" w:hAnsi="Arial" w:cs="Arial"/>
          <w:color w:val="666666"/>
          <w:sz w:val="24"/>
          <w:szCs w:val="24"/>
          <w:lang w:eastAsia="en-AU"/>
        </w:rPr>
        <w:t>Benefit functions</w:t>
      </w: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lastRenderedPageBreak/>
        <w:t>There are in general three options to estimate the benefit. In the 1</w:t>
      </w:r>
      <w:r w:rsidRPr="003F1AAD">
        <w:rPr>
          <w:rFonts w:ascii="Calibri" w:eastAsia="Times New Roman" w:hAnsi="Calibri" w:cs="Calibri"/>
          <w:color w:val="000000"/>
          <w:sz w:val="13"/>
          <w:szCs w:val="13"/>
          <w:vertAlign w:val="superscript"/>
          <w:lang w:eastAsia="en-AU"/>
        </w:rPr>
        <w:t>st</w:t>
      </w:r>
      <w:r w:rsidRPr="003F1AAD">
        <w:rPr>
          <w:rFonts w:ascii="Calibri" w:eastAsia="Times New Roman" w:hAnsi="Calibri" w:cs="Calibri"/>
          <w:color w:val="000000"/>
          <w:lang w:eastAsia="en-AU"/>
        </w:rPr>
        <w:t xml:space="preserve"> case if demand is met by supply, we assume a maximum Benefit. In all other cases, benefit equals supply.</w:t>
      </w:r>
    </w:p>
    <w:p w:rsidR="003F1AAD" w:rsidRPr="003F1AAD" w:rsidRDefault="003F1AAD" w:rsidP="003F1AAD">
      <w:pPr>
        <w:jc w:val="center"/>
        <w:rPr>
          <w:rFonts w:ascii="Times New Roman" w:eastAsia="Times New Roman" w:hAnsi="Times New Roman" w:cs="Times New Roman"/>
          <w:sz w:val="24"/>
          <w:szCs w:val="24"/>
          <w:lang w:eastAsia="en-AU"/>
        </w:rPr>
      </w:pPr>
      <w:r w:rsidRPr="003F1AAD">
        <w:rPr>
          <w:rFonts w:ascii="Calibri" w:eastAsia="Times New Roman" w:hAnsi="Calibri" w:cs="Calibri"/>
          <w:noProof/>
          <w:color w:val="000000"/>
          <w:vertAlign w:val="subscript"/>
          <w:lang w:eastAsia="en-AU"/>
        </w:rPr>
        <w:drawing>
          <wp:inline distT="0" distB="0" distL="0" distR="0">
            <wp:extent cx="2142490" cy="961390"/>
            <wp:effectExtent l="0" t="0" r="0" b="0"/>
            <wp:docPr id="3" name="Picture 3" descr="https://lh3.googleusercontent.com/fBg2Tv_iNkvTUXlFsewwQ5IL2hU531ZG7Q6rczu7CKtNM-PcgJHhGjDmWcWptpvOoKYVpLJXgrHfRMbFHWjhRjxi5GhqvxQ0FzuSZ-MAoDAFnfO-9fBCKPuPNHZZxhxs3fmmo2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fBg2Tv_iNkvTUXlFsewwQ5IL2hU531ZG7Q6rczu7CKtNM-PcgJHhGjDmWcWptpvOoKYVpLJXgrHfRMbFHWjhRjxi5GhqvxQ0FzuSZ-MAoDAFnfO-9fBCKPuPNHZZxhxs3fmmo2tj"/>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2490" cy="961390"/>
                    </a:xfrm>
                    <a:prstGeom prst="rect">
                      <a:avLst/>
                    </a:prstGeom>
                    <a:noFill/>
                    <a:ln>
                      <a:noFill/>
                    </a:ln>
                  </pic:spPr>
                </pic:pic>
              </a:graphicData>
            </a:graphic>
          </wp:inline>
        </w:drawing>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Second we can calculate a ratio estimation the relation between supply and demand, which equals 1 if supply and demand is met. </w:t>
      </w:r>
    </w:p>
    <w:p w:rsidR="003F1AAD" w:rsidRPr="003F1AAD" w:rsidRDefault="003F1AAD" w:rsidP="003F1AAD">
      <w:pPr>
        <w:jc w:val="center"/>
        <w:rPr>
          <w:rFonts w:ascii="Times New Roman" w:eastAsia="Times New Roman" w:hAnsi="Times New Roman" w:cs="Times New Roman"/>
          <w:sz w:val="24"/>
          <w:szCs w:val="24"/>
          <w:lang w:eastAsia="en-AU"/>
        </w:rPr>
      </w:pPr>
      <w:r w:rsidRPr="003F1AAD">
        <w:rPr>
          <w:rFonts w:ascii="Calibri" w:eastAsia="Times New Roman" w:hAnsi="Calibri" w:cs="Calibri"/>
          <w:noProof/>
          <w:color w:val="000000"/>
          <w:vertAlign w:val="subscript"/>
          <w:lang w:eastAsia="en-AU"/>
        </w:rPr>
        <w:drawing>
          <wp:inline distT="0" distB="0" distL="0" distR="0">
            <wp:extent cx="1038860" cy="390525"/>
            <wp:effectExtent l="0" t="0" r="8890" b="9525"/>
            <wp:docPr id="2" name="Picture 2" descr="https://lh5.googleusercontent.com/mW6J5wVQR0BIBWSYHRMfvzjZE01lOwKwGthycHpYU45JKnM2gTGJuj2_RdAl_KmmxK-EBuWCP4vp1DfC-ea6Vf-4Vx9F6lyqJaOTipX6rPwY1sS4UtX2b1tIdDxPsXo9zhDWty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mW6J5wVQR0BIBWSYHRMfvzjZE01lOwKwGthycHpYU45JKnM2gTGJuj2_RdAl_KmmxK-EBuWCP4vp1DfC-ea6Vf-4Vx9F6lyqJaOTipX6rPwY1sS4UtX2b1tIdDxPsXo9zhDWty2Y"/>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38860" cy="390525"/>
                    </a:xfrm>
                    <a:prstGeom prst="rect">
                      <a:avLst/>
                    </a:prstGeom>
                    <a:noFill/>
                    <a:ln>
                      <a:noFill/>
                    </a:ln>
                  </pic:spPr>
                </pic:pic>
              </a:graphicData>
            </a:graphic>
          </wp:inline>
        </w:drawing>
      </w: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In this case B could be increased even beyond demand (economic point of view) and would stimulate people using/demanding more. On the contrary, one could study what has the more impact: fulfilling benefit by either increase supply or by changing demand through introducing more connections between demand patches (more or less communication). Finally, we see, that if </w:t>
      </w:r>
      <w:r w:rsidRPr="003F1AAD">
        <w:rPr>
          <w:rFonts w:ascii="Calibri" w:eastAsia="Times New Roman" w:hAnsi="Calibri" w:cs="Calibri"/>
          <w:i/>
          <w:iCs/>
          <w:color w:val="000000"/>
          <w:lang w:eastAsia="en-AU"/>
        </w:rPr>
        <w:t>D</w:t>
      </w:r>
      <w:r w:rsidRPr="003F1AAD">
        <w:rPr>
          <w:rFonts w:ascii="Calibri" w:eastAsia="Times New Roman" w:hAnsi="Calibri" w:cs="Calibri"/>
          <w:color w:val="000000"/>
          <w:lang w:eastAsia="en-AU"/>
        </w:rPr>
        <w:t xml:space="preserve"> decreased to zero this leads to infinite benefit, what was originally proposed by </w:t>
      </w:r>
      <w:proofErr w:type="spellStart"/>
      <w:r w:rsidRPr="003F1AAD">
        <w:rPr>
          <w:rFonts w:ascii="Calibri" w:eastAsia="Times New Roman" w:hAnsi="Calibri" w:cs="Calibri"/>
          <w:color w:val="000000"/>
          <w:lang w:eastAsia="en-AU"/>
        </w:rPr>
        <w:t>Siddharta</w:t>
      </w:r>
      <w:proofErr w:type="spellEnd"/>
      <w:r w:rsidRPr="003F1AAD">
        <w:rPr>
          <w:rFonts w:ascii="Calibri" w:eastAsia="Times New Roman" w:hAnsi="Calibri" w:cs="Calibri"/>
          <w:color w:val="000000"/>
          <w:lang w:eastAsia="en-AU"/>
        </w:rPr>
        <w:t xml:space="preserve"> Gautama (Buddha, 600 B.C.).</w:t>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A third option of the utility function </w:t>
      </w:r>
      <w:proofErr w:type="spellStart"/>
      <w:r w:rsidRPr="003F1AAD">
        <w:rPr>
          <w:rFonts w:ascii="Calibri" w:eastAsia="Times New Roman" w:hAnsi="Calibri" w:cs="Calibri"/>
          <w:i/>
          <w:iCs/>
          <w:color w:val="000000"/>
          <w:lang w:eastAsia="en-AU"/>
        </w:rPr>
        <w:t>h</w:t>
      </w:r>
      <w:r w:rsidRPr="003F1AAD">
        <w:rPr>
          <w:rFonts w:ascii="Calibri" w:eastAsia="Times New Roman" w:hAnsi="Calibri" w:cs="Calibri"/>
          <w:color w:val="000000"/>
          <w:lang w:eastAsia="en-AU"/>
        </w:rPr>
        <w:t xml:space="preserve"> is</w:t>
      </w:r>
      <w:proofErr w:type="spellEnd"/>
      <w:r w:rsidRPr="003F1AAD">
        <w:rPr>
          <w:rFonts w:ascii="Calibri" w:eastAsia="Times New Roman" w:hAnsi="Calibri" w:cs="Calibri"/>
          <w:color w:val="000000"/>
          <w:lang w:eastAsia="en-AU"/>
        </w:rPr>
        <w:t xml:space="preserve"> estimate the product of supply and demand at maximization the use</w:t>
      </w:r>
    </w:p>
    <w:p w:rsidR="003F1AAD" w:rsidRPr="003F1AAD" w:rsidRDefault="003F1AAD" w:rsidP="003F1AAD">
      <w:pPr>
        <w:jc w:val="center"/>
        <w:rPr>
          <w:rFonts w:ascii="Times New Roman" w:eastAsia="Times New Roman" w:hAnsi="Times New Roman" w:cs="Times New Roman"/>
          <w:sz w:val="24"/>
          <w:szCs w:val="24"/>
          <w:lang w:eastAsia="en-AU"/>
        </w:rPr>
      </w:pPr>
      <w:r w:rsidRPr="003F1AAD">
        <w:rPr>
          <w:rFonts w:ascii="Calibri" w:eastAsia="Times New Roman" w:hAnsi="Calibri" w:cs="Calibri"/>
          <w:noProof/>
          <w:color w:val="000000"/>
          <w:vertAlign w:val="subscript"/>
          <w:lang w:eastAsia="en-AU"/>
        </w:rPr>
        <w:drawing>
          <wp:inline distT="0" distB="0" distL="0" distR="0">
            <wp:extent cx="982980" cy="438150"/>
            <wp:effectExtent l="0" t="0" r="0" b="0"/>
            <wp:docPr id="1" name="Picture 1" descr="https://lh5.googleusercontent.com/An7fLg6rJnVg5doR3TNKuGYFAdzS6-tcPCsjIliANT0haoWi1z5SwASOD83Js-akJcVbHyfGpmH4fUMjibSxHMNa63tbEOOKGkkVhNba6exwldxumKMllpTvUyKpPqTQgmWDAu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An7fLg6rJnVg5doR3TNKuGYFAdzS6-tcPCsjIliANT0haoWi1z5SwASOD83Js-akJcVbHyfGpmH4fUMjibSxHMNa63tbEOOKGkkVhNba6exwldxumKMllpTvUyKpPqTQgmWDAuEi"/>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82980" cy="438150"/>
                    </a:xfrm>
                    <a:prstGeom prst="rect">
                      <a:avLst/>
                    </a:prstGeom>
                    <a:noFill/>
                    <a:ln>
                      <a:noFill/>
                    </a:ln>
                  </pic:spPr>
                </pic:pic>
              </a:graphicData>
            </a:graphic>
          </wp:inline>
        </w:drawing>
      </w:r>
    </w:p>
    <w:p w:rsidR="00FB4DC8" w:rsidRDefault="00FB4DC8"/>
    <w:sectPr w:rsidR="00FB4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eaf99x35sfpzers5wpwarzpfdrse55zeas&quot;&gt;references&lt;record-ids&gt;&lt;item&gt;4329&lt;/item&gt;&lt;/record-ids&gt;&lt;/item&gt;&lt;/Libraries&gt;"/>
  </w:docVars>
  <w:rsids>
    <w:rsidRoot w:val="003F1AAD"/>
    <w:rsid w:val="0005442B"/>
    <w:rsid w:val="000718EF"/>
    <w:rsid w:val="001217E0"/>
    <w:rsid w:val="00125055"/>
    <w:rsid w:val="00183796"/>
    <w:rsid w:val="00193037"/>
    <w:rsid w:val="00221133"/>
    <w:rsid w:val="00240152"/>
    <w:rsid w:val="0027734E"/>
    <w:rsid w:val="002C5FBC"/>
    <w:rsid w:val="002D369B"/>
    <w:rsid w:val="00307304"/>
    <w:rsid w:val="003171F8"/>
    <w:rsid w:val="00334762"/>
    <w:rsid w:val="00385D52"/>
    <w:rsid w:val="003D3B01"/>
    <w:rsid w:val="003F090F"/>
    <w:rsid w:val="003F1AAD"/>
    <w:rsid w:val="003F5650"/>
    <w:rsid w:val="00511525"/>
    <w:rsid w:val="00532C94"/>
    <w:rsid w:val="005538EB"/>
    <w:rsid w:val="0057345C"/>
    <w:rsid w:val="00574520"/>
    <w:rsid w:val="00577B71"/>
    <w:rsid w:val="005B656A"/>
    <w:rsid w:val="005C16F9"/>
    <w:rsid w:val="005D0D7D"/>
    <w:rsid w:val="00637BA0"/>
    <w:rsid w:val="00693FFD"/>
    <w:rsid w:val="006D13E9"/>
    <w:rsid w:val="006D6305"/>
    <w:rsid w:val="00733264"/>
    <w:rsid w:val="00747357"/>
    <w:rsid w:val="007518CA"/>
    <w:rsid w:val="00755166"/>
    <w:rsid w:val="00772DC8"/>
    <w:rsid w:val="00782609"/>
    <w:rsid w:val="00782865"/>
    <w:rsid w:val="0082473C"/>
    <w:rsid w:val="00882BCE"/>
    <w:rsid w:val="00922F41"/>
    <w:rsid w:val="009540DA"/>
    <w:rsid w:val="009762D3"/>
    <w:rsid w:val="009B0930"/>
    <w:rsid w:val="00A0279B"/>
    <w:rsid w:val="00A404EF"/>
    <w:rsid w:val="00B04906"/>
    <w:rsid w:val="00B124D3"/>
    <w:rsid w:val="00B61855"/>
    <w:rsid w:val="00BC78C0"/>
    <w:rsid w:val="00C55E42"/>
    <w:rsid w:val="00CB1147"/>
    <w:rsid w:val="00D00237"/>
    <w:rsid w:val="00D07661"/>
    <w:rsid w:val="00D16104"/>
    <w:rsid w:val="00D90758"/>
    <w:rsid w:val="00DA4FEA"/>
    <w:rsid w:val="00EF7CA6"/>
    <w:rsid w:val="00F04AE7"/>
    <w:rsid w:val="00F20C7B"/>
    <w:rsid w:val="00F24887"/>
    <w:rsid w:val="00F91303"/>
    <w:rsid w:val="00F94E30"/>
    <w:rsid w:val="00FB4DC8"/>
    <w:rsid w:val="00FF2B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FD80"/>
  <w15:chartTrackingRefBased/>
  <w15:docId w15:val="{DE9E7712-D73A-4B0E-AF83-022B1F94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F1AAD"/>
    <w:pPr>
      <w:spacing w:before="100" w:beforeAutospacing="1" w:after="100" w:afterAutospacing="1"/>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F1AAD"/>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3F1AAD"/>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MTEquationSection">
    <w:name w:val="MTEquationSection"/>
    <w:basedOn w:val="DefaultParagraphFont"/>
    <w:rsid w:val="00BC78C0"/>
    <w:rPr>
      <w:rFonts w:ascii="Calibri" w:eastAsia="Times New Roman" w:hAnsi="Calibri" w:cs="Calibri"/>
      <w:vanish/>
      <w:color w:val="FF0000"/>
      <w:lang w:eastAsia="en-AU"/>
    </w:rPr>
  </w:style>
  <w:style w:type="paragraph" w:customStyle="1" w:styleId="MTDisplayEquation">
    <w:name w:val="MTDisplayEquation"/>
    <w:basedOn w:val="Normal"/>
    <w:next w:val="Normal"/>
    <w:link w:val="MTDisplayEquationChar"/>
    <w:rsid w:val="00BC78C0"/>
    <w:pPr>
      <w:tabs>
        <w:tab w:val="center" w:pos="4520"/>
        <w:tab w:val="right" w:pos="9020"/>
      </w:tabs>
    </w:pPr>
    <w:rPr>
      <w:rFonts w:ascii="Calibri" w:eastAsia="Times New Roman" w:hAnsi="Calibri" w:cs="Calibri"/>
      <w:color w:val="000000"/>
      <w:lang w:eastAsia="en-AU"/>
    </w:rPr>
  </w:style>
  <w:style w:type="character" w:customStyle="1" w:styleId="MTDisplayEquationChar">
    <w:name w:val="MTDisplayEquation Char"/>
    <w:basedOn w:val="DefaultParagraphFont"/>
    <w:link w:val="MTDisplayEquation"/>
    <w:rsid w:val="00BC78C0"/>
    <w:rPr>
      <w:rFonts w:ascii="Calibri" w:eastAsia="Times New Roman" w:hAnsi="Calibri" w:cs="Calibri"/>
      <w:color w:val="000000"/>
      <w:lang w:eastAsia="en-AU"/>
    </w:rPr>
  </w:style>
  <w:style w:type="character" w:styleId="PlaceholderText">
    <w:name w:val="Placeholder Text"/>
    <w:basedOn w:val="DefaultParagraphFont"/>
    <w:uiPriority w:val="99"/>
    <w:semiHidden/>
    <w:rsid w:val="00307304"/>
    <w:rPr>
      <w:color w:val="808080"/>
    </w:rPr>
  </w:style>
  <w:style w:type="paragraph" w:customStyle="1" w:styleId="EndNoteBibliographyTitle">
    <w:name w:val="EndNote Bibliography Title"/>
    <w:basedOn w:val="Normal"/>
    <w:link w:val="EndNoteBibliographyTitleChar"/>
    <w:rsid w:val="00FB4DC8"/>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B4DC8"/>
    <w:rPr>
      <w:rFonts w:ascii="Calibri" w:hAnsi="Calibri" w:cs="Calibri"/>
      <w:noProof/>
      <w:lang w:val="en-US"/>
    </w:rPr>
  </w:style>
  <w:style w:type="paragraph" w:customStyle="1" w:styleId="EndNoteBibliography">
    <w:name w:val="EndNote Bibliography"/>
    <w:basedOn w:val="Normal"/>
    <w:link w:val="EndNoteBibliographyChar"/>
    <w:rsid w:val="00FB4DC8"/>
    <w:rPr>
      <w:rFonts w:ascii="Calibri" w:hAnsi="Calibri" w:cs="Calibri"/>
      <w:noProof/>
      <w:lang w:val="en-US"/>
    </w:rPr>
  </w:style>
  <w:style w:type="character" w:customStyle="1" w:styleId="EndNoteBibliographyChar">
    <w:name w:val="EndNote Bibliography Char"/>
    <w:basedOn w:val="DefaultParagraphFont"/>
    <w:link w:val="EndNoteBibliography"/>
    <w:rsid w:val="00FB4DC8"/>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61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5.pn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4.png"/><Relationship Id="rId10" Type="http://schemas.openxmlformats.org/officeDocument/2006/relationships/image" Target="media/image4.wmf"/><Relationship Id="rId19" Type="http://schemas.openxmlformats.org/officeDocument/2006/relationships/image" Target="media/image10.png"/><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2688</TotalTime>
  <Pages>4</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Rhodes</dc:creator>
  <cp:keywords/>
  <dc:description/>
  <cp:lastModifiedBy>Jonathan Rhodes</cp:lastModifiedBy>
  <cp:revision>29</cp:revision>
  <dcterms:created xsi:type="dcterms:W3CDTF">2018-03-22T06:42:00Z</dcterms:created>
  <dcterms:modified xsi:type="dcterms:W3CDTF">2018-06-28T16:50:00Z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