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433D76" w:rsidRDefault="00433D76" w:rsidP="008E388E">
      <w:pPr>
        <w:jc w:val="center"/>
        <w:rPr>
          <w:rFonts w:ascii="Segoe UI" w:hAnsi="Segoe UI" w:cs="Segoe UI"/>
          <w:b/>
          <w:sz w:val="28"/>
          <w:szCs w:val="24"/>
        </w:rPr>
      </w:pPr>
      <w:r w:rsidRPr="00433D76">
        <w:rPr>
          <w:rFonts w:ascii="Segoe UI" w:hAnsi="Segoe UI" w:cs="Segoe UI"/>
          <w:b/>
          <w:sz w:val="24"/>
        </w:rPr>
        <w:t>Módulo 3 - Sesión Laboratorio</w:t>
      </w: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3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9124602 LP</w:t>
            </w:r>
          </w:p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5F3627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Docente</w:t>
            </w:r>
            <w:r w:rsidR="00920760" w:rsidRPr="00EE02C2">
              <w:rPr>
                <w:rFonts w:ascii="Segoe UI" w:hAnsi="Segoe UI" w:cs="Segoe UI"/>
                <w:b/>
                <w:sz w:val="24"/>
                <w:szCs w:val="24"/>
              </w:rPr>
              <w:t>:</w:t>
            </w:r>
            <w:r w:rsidR="00920760" w:rsidRPr="00EE02C2">
              <w:rPr>
                <w:rFonts w:ascii="Segoe UI" w:hAnsi="Segoe UI" w:cs="Segoe UI"/>
                <w:sz w:val="24"/>
                <w:szCs w:val="24"/>
              </w:rPr>
              <w:t xml:space="preserve"> Lic.  Gallardo Portanda Franz Ramiro</w:t>
            </w:r>
          </w:p>
        </w:tc>
        <w:tc>
          <w:tcPr>
            <w:tcW w:w="3443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433D76">
              <w:rPr>
                <w:rFonts w:ascii="Segoe UI" w:hAnsi="Segoe UI" w:cs="Segoe UI"/>
                <w:sz w:val="24"/>
                <w:szCs w:val="24"/>
              </w:rPr>
              <w:t xml:space="preserve"> 28</w:t>
            </w:r>
            <w:r w:rsidR="005F3627">
              <w:rPr>
                <w:rFonts w:ascii="Segoe UI" w:hAnsi="Segoe UI" w:cs="Segoe UI"/>
                <w:sz w:val="24"/>
                <w:szCs w:val="24"/>
              </w:rPr>
              <w:t>/06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5F3627" w:rsidRDefault="005F3627" w:rsidP="007D5E18">
      <w:pPr>
        <w:spacing w:after="0" w:line="276" w:lineRule="auto"/>
        <w:jc w:val="both"/>
        <w:rPr>
          <w:noProof/>
          <w:lang w:eastAsia="es-BO"/>
        </w:rPr>
      </w:pPr>
    </w:p>
    <w:p w:rsidR="00200491" w:rsidRPr="00433D76" w:rsidRDefault="00433D76" w:rsidP="00433D76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b/>
          <w:noProof/>
          <w:lang w:eastAsia="es-BO"/>
        </w:rPr>
      </w:pPr>
      <w:r w:rsidRPr="00433D76">
        <w:rPr>
          <w:rFonts w:ascii="Segoe UI" w:hAnsi="Segoe UI" w:cs="Segoe UI"/>
          <w:b/>
          <w:noProof/>
          <w:lang w:eastAsia="es-BO"/>
        </w:rPr>
        <w:t>Analisis de trafico TCP</w:t>
      </w:r>
    </w:p>
    <w:p w:rsidR="00433D76" w:rsidRPr="00247C9C" w:rsidRDefault="00433D76" w:rsidP="00433D76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Segoe UI" w:hAnsi="Segoe UI" w:cs="Segoe UI"/>
          <w:b/>
          <w:color w:val="7030A0"/>
        </w:rPr>
      </w:pPr>
      <w:r w:rsidRPr="00247C9C">
        <w:rPr>
          <w:rFonts w:ascii="Segoe UI" w:hAnsi="Segoe UI" w:cs="Segoe UI"/>
          <w:b/>
          <w:color w:val="7030A0"/>
        </w:rPr>
        <w:t>En su máquina active un servidor Web, podemos usar Python para este propósito ejecutando el siguiente comando en la consola: python3 –m http.server 9000</w:t>
      </w:r>
    </w:p>
    <w:p w:rsidR="00247C9C" w:rsidRPr="00247C9C" w:rsidRDefault="00247C9C" w:rsidP="00247C9C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</w:rPr>
      </w:pPr>
      <w:r w:rsidRPr="00247C9C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>a</w:t>
      </w:r>
      <w:r w:rsidRPr="00247C9C">
        <w:rPr>
          <w:rFonts w:ascii="Segoe UI" w:hAnsi="Segoe UI" w:cs="Segoe UI"/>
        </w:rPr>
        <w:t xml:space="preserve"> vez iniciado ejecutamos el comando </w:t>
      </w:r>
    </w:p>
    <w:p w:rsidR="00247C9C" w:rsidRPr="00247C9C" w:rsidRDefault="00247C9C" w:rsidP="00247C9C">
      <w:pPr>
        <w:pStyle w:val="Prrafodelista"/>
        <w:spacing w:after="0" w:line="276" w:lineRule="auto"/>
        <w:ind w:left="1440"/>
        <w:jc w:val="center"/>
        <w:rPr>
          <w:rFonts w:ascii="Segoe UI" w:hAnsi="Segoe UI" w:cs="Segoe UI"/>
          <w:i/>
        </w:rPr>
      </w:pPr>
      <w:r w:rsidRPr="00247C9C">
        <w:rPr>
          <w:rFonts w:ascii="Segoe UI" w:hAnsi="Segoe UI" w:cs="Segoe UI"/>
          <w:i/>
        </w:rPr>
        <w:t>python3 –m http.server 9000</w:t>
      </w:r>
    </w:p>
    <w:p w:rsidR="00247C9C" w:rsidRDefault="001F3748" w:rsidP="00247C9C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  <w:b/>
          <w:color w:val="1F3864" w:themeColor="accent5" w:themeShade="80"/>
        </w:rPr>
      </w:pPr>
      <w:r>
        <w:rPr>
          <w:noProof/>
          <w:lang w:eastAsia="es-BO"/>
        </w:rPr>
        <w:drawing>
          <wp:inline distT="0" distB="0" distL="0" distR="0" wp14:anchorId="32FAD632" wp14:editId="2DF7D0BA">
            <wp:extent cx="423862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9C" w:rsidRDefault="00247C9C" w:rsidP="00247C9C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  <w:b/>
          <w:color w:val="7030A0"/>
        </w:rPr>
      </w:pPr>
      <w:r w:rsidRPr="00247C9C">
        <w:rPr>
          <w:rFonts w:ascii="Segoe UI" w:hAnsi="Segoe UI" w:cs="Segoe UI"/>
          <w:b/>
          <w:color w:val="7030A0"/>
        </w:rPr>
        <w:t>El comando iniciara un servidor que escuche peticiones en el puerto 9000, a continuación, ejecute</w:t>
      </w:r>
      <w:r>
        <w:rPr>
          <w:rFonts w:ascii="Segoe UI" w:hAnsi="Segoe UI" w:cs="Segoe UI"/>
          <w:b/>
          <w:color w:val="7030A0"/>
        </w:rPr>
        <w:t>mos en el</w:t>
      </w:r>
      <w:r w:rsidRPr="00247C9C">
        <w:rPr>
          <w:rFonts w:ascii="Segoe UI" w:hAnsi="Segoe UI" w:cs="Segoe UI"/>
          <w:b/>
          <w:color w:val="7030A0"/>
        </w:rPr>
        <w:t xml:space="preserve"> navegador y solicite un archivo al servidor. Con la </w:t>
      </w:r>
      <w:r w:rsidRPr="00247C9C">
        <w:rPr>
          <w:rFonts w:ascii="Segoe UI" w:hAnsi="Segoe UI" w:cs="Segoe UI"/>
          <w:b/>
          <w:color w:val="7030A0"/>
        </w:rPr>
        <w:t>página</w:t>
      </w:r>
      <w:r w:rsidRPr="00247C9C">
        <w:rPr>
          <w:rFonts w:ascii="Segoe UI" w:hAnsi="Segoe UI" w:cs="Segoe UI"/>
          <w:b/>
          <w:color w:val="7030A0"/>
        </w:rPr>
        <w:t xml:space="preserve"> o el archivo desplegado en su navegador, habremos capturado suficiente tráfico para el análisis.</w:t>
      </w:r>
    </w:p>
    <w:p w:rsidR="001F3748" w:rsidRDefault="001F3748" w:rsidP="00247C9C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  <w:b/>
          <w:color w:val="7030A0"/>
        </w:rPr>
      </w:pPr>
      <w:r>
        <w:rPr>
          <w:noProof/>
          <w:lang w:eastAsia="es-BO"/>
        </w:rPr>
        <w:drawing>
          <wp:inline distT="0" distB="0" distL="0" distR="0" wp14:anchorId="3C2893DE" wp14:editId="3DB6A78F">
            <wp:extent cx="5423431" cy="2156792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048" cy="21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48" w:rsidRPr="001F3748" w:rsidRDefault="001F3748" w:rsidP="001F3748">
      <w:pPr>
        <w:pStyle w:val="Prrafodelista"/>
        <w:numPr>
          <w:ilvl w:val="0"/>
          <w:numId w:val="44"/>
        </w:numPr>
        <w:spacing w:after="0" w:line="276" w:lineRule="auto"/>
        <w:jc w:val="both"/>
        <w:rPr>
          <w:rFonts w:ascii="Segoe UI" w:hAnsi="Segoe UI" w:cs="Segoe UI"/>
          <w:b/>
          <w:color w:val="7030A0"/>
        </w:rPr>
      </w:pPr>
      <w:r w:rsidRPr="001F3748">
        <w:rPr>
          <w:rFonts w:ascii="Segoe UI" w:hAnsi="Segoe UI" w:cs="Segoe UI"/>
          <w:b/>
          <w:color w:val="7030A0"/>
        </w:rPr>
        <w:t>Analice la información que arroja su programa e identifique los paquetes intercambiados para el establecimiento de la conexión TCP entre el servidor y el navegador. Recuerde que en TCP, el establecimiento de la conexión suele denominarse: proceso de acuerdo en tres, y que hace referencia al intercambio de tres paquetes específicos para establecer los parámetros de la conexión. Para estos tres paquetes proporcione toda la información de capa 3 y capa 4 que proporciona su programa.</w:t>
      </w:r>
    </w:p>
    <w:p w:rsidR="001F3748" w:rsidRDefault="001F3748" w:rsidP="001F3748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  <w:b/>
          <w:color w:val="7030A0"/>
        </w:rPr>
      </w:pPr>
    </w:p>
    <w:p w:rsidR="001F3748" w:rsidRDefault="001F3748" w:rsidP="001F3748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  <w:b/>
          <w:color w:val="7030A0"/>
        </w:rPr>
      </w:pPr>
    </w:p>
    <w:p w:rsidR="001F3748" w:rsidRDefault="001F3748" w:rsidP="001F3748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  <w:b/>
          <w:color w:val="7030A0"/>
        </w:rPr>
      </w:pPr>
    </w:p>
    <w:p w:rsidR="001F3748" w:rsidRPr="001F3748" w:rsidRDefault="001F3748" w:rsidP="001F3748">
      <w:pPr>
        <w:ind w:left="708" w:firstLine="708"/>
        <w:rPr>
          <w:rFonts w:ascii="Segoe UI" w:hAnsi="Segoe UI" w:cs="Segoe UI"/>
          <w:b/>
          <w:noProof/>
          <w:color w:val="0070C0"/>
          <w:lang w:eastAsia="es-BO"/>
        </w:rPr>
      </w:pPr>
      <w:r w:rsidRPr="001F3748">
        <w:rPr>
          <w:rFonts w:ascii="Segoe UI" w:hAnsi="Segoe UI" w:cs="Segoe UI"/>
          <w:b/>
          <w:noProof/>
          <w:color w:val="0070C0"/>
          <w:lang w:eastAsia="es-BO"/>
        </w:rPr>
        <w:lastRenderedPageBreak/>
        <w:t>1er camino, Flag Syn activado (Origen: PC – Destino: 9000)</w:t>
      </w:r>
    </w:p>
    <w:p w:rsidR="001F3748" w:rsidRDefault="001F3748" w:rsidP="001F3748">
      <w:pPr>
        <w:tabs>
          <w:tab w:val="left" w:pos="591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6E43A" wp14:editId="408E7E61">
                <wp:simplePos x="0" y="0"/>
                <wp:positionH relativeFrom="column">
                  <wp:posOffset>-41910</wp:posOffset>
                </wp:positionH>
                <wp:positionV relativeFrom="paragraph">
                  <wp:posOffset>2672080</wp:posOffset>
                </wp:positionV>
                <wp:extent cx="1638300" cy="781050"/>
                <wp:effectExtent l="19050" t="1905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FF758" id="Rectángulo redondeado 6" o:spid="_x0000_s1026" style="position:absolute;margin-left:-3.3pt;margin-top:210.4pt;width:129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" filled="f" strokecolor="#00b0f0" strokeweight="3pt">
                <v:stroke joinstyle="miter"/>
              </v:roundrect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35932C13" wp14:editId="6A0EB0C3">
            <wp:extent cx="2457450" cy="3819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F3748" w:rsidRPr="001F3748" w:rsidRDefault="001F3748" w:rsidP="001F3748">
      <w:pPr>
        <w:ind w:left="1416" w:firstLine="708"/>
        <w:rPr>
          <w:rFonts w:ascii="Segoe UI" w:hAnsi="Segoe UI" w:cs="Segoe UI"/>
          <w:b/>
          <w:noProof/>
          <w:lang w:eastAsia="es-BO"/>
        </w:rPr>
      </w:pPr>
      <w:r w:rsidRPr="001F3748">
        <w:rPr>
          <w:rFonts w:ascii="Segoe UI" w:hAnsi="Segoe UI" w:cs="Segoe UI"/>
          <w:b/>
          <w:noProof/>
          <w:color w:val="00B050"/>
          <w:lang w:eastAsia="es-BO"/>
        </w:rPr>
        <w:t>2do camino, Flags Ack - Syn activado (Origen: 9000 – Destino: PC)</w:t>
      </w:r>
    </w:p>
    <w:p w:rsidR="001F3748" w:rsidRDefault="001F3748" w:rsidP="001F3748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1D34" wp14:editId="298D311A">
                <wp:simplePos x="0" y="0"/>
                <wp:positionH relativeFrom="column">
                  <wp:posOffset>-57150</wp:posOffset>
                </wp:positionH>
                <wp:positionV relativeFrom="paragraph">
                  <wp:posOffset>2323465</wp:posOffset>
                </wp:positionV>
                <wp:extent cx="1638300" cy="781050"/>
                <wp:effectExtent l="19050" t="1905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E75BB" id="Rectángulo redondeado 5" o:spid="_x0000_s1026" style="position:absolute;margin-left:-4.5pt;margin-top:182.95pt;width:129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" filled="f" strokecolor="#00b050" strokeweight="3pt">
                <v:stroke joinstyle="miter"/>
              </v:roundrect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28A18ACA" wp14:editId="585620C7">
            <wp:extent cx="210502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48" w:rsidRPr="001F3748" w:rsidRDefault="001F3748" w:rsidP="001F3748">
      <w:pPr>
        <w:ind w:left="1416" w:firstLine="708"/>
        <w:rPr>
          <w:rFonts w:ascii="Segoe UI" w:hAnsi="Segoe UI" w:cs="Segoe UI"/>
          <w:b/>
          <w:color w:val="C45911" w:themeColor="accent2" w:themeShade="BF"/>
        </w:rPr>
      </w:pPr>
      <w:r w:rsidRPr="001F3748">
        <w:rPr>
          <w:rFonts w:ascii="Segoe UI" w:hAnsi="Segoe UI" w:cs="Segoe UI"/>
          <w:b/>
          <w:color w:val="C45911" w:themeColor="accent2" w:themeShade="BF"/>
        </w:rPr>
        <w:lastRenderedPageBreak/>
        <w:t>3er camino, Flag Ack activado (Origen: PC – Destino: 9000)</w:t>
      </w:r>
    </w:p>
    <w:p w:rsidR="001F3748" w:rsidRDefault="001F3748" w:rsidP="001F3748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5160" wp14:editId="2122BCF9">
                <wp:simplePos x="0" y="0"/>
                <wp:positionH relativeFrom="column">
                  <wp:posOffset>-32385</wp:posOffset>
                </wp:positionH>
                <wp:positionV relativeFrom="paragraph">
                  <wp:posOffset>2529205</wp:posOffset>
                </wp:positionV>
                <wp:extent cx="1638300" cy="781050"/>
                <wp:effectExtent l="19050" t="1905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489FAC" id="Rectángulo redondeado 4" o:spid="_x0000_s1026" style="position:absolute;margin-left:-2.55pt;margin-top:199.15pt;width:129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" filled="f" strokecolor="#c45911 [2405]" strokeweight="3pt">
                <v:stroke joinstyle="miter"/>
              </v:roundrect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4CB861EA" wp14:editId="58913675">
            <wp:extent cx="2085975" cy="3667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9C" w:rsidRDefault="000D483F" w:rsidP="001F3748">
      <w:pPr>
        <w:spacing w:after="0" w:line="276" w:lineRule="auto"/>
        <w:jc w:val="both"/>
        <w:rPr>
          <w:rFonts w:ascii="Segoe UI" w:hAnsi="Segoe UI" w:cs="Segoe UI"/>
          <w:b/>
          <w:color w:val="7030A0"/>
        </w:rPr>
      </w:pPr>
      <w:r w:rsidRPr="001F3748">
        <w:rPr>
          <w:rFonts w:ascii="Segoe UI" w:hAnsi="Segoe UI" w:cs="Segoe UI"/>
          <w:b/>
          <w:color w:val="7030A0"/>
        </w:rPr>
        <w:t>Donde:</w:t>
      </w:r>
    </w:p>
    <w:p w:rsidR="005D298B" w:rsidRPr="001F3748" w:rsidRDefault="005D298B" w:rsidP="001F3748">
      <w:pPr>
        <w:spacing w:after="0" w:line="276" w:lineRule="auto"/>
        <w:jc w:val="both"/>
        <w:rPr>
          <w:rFonts w:ascii="Segoe UI" w:hAnsi="Segoe UI" w:cs="Segoe UI"/>
          <w:b/>
        </w:rPr>
      </w:pPr>
      <w:r>
        <w:rPr>
          <w:noProof/>
          <w:lang w:eastAsia="es-BO"/>
        </w:rPr>
        <w:drawing>
          <wp:inline distT="0" distB="0" distL="0" distR="0" wp14:anchorId="2A99ADCE" wp14:editId="783F1376">
            <wp:extent cx="5941060" cy="2970530"/>
            <wp:effectExtent l="0" t="0" r="254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 xml:space="preserve">Source Port: </w:t>
      </w:r>
      <w:r w:rsidRPr="001F3748">
        <w:rPr>
          <w:rFonts w:ascii="Segoe UI" w:hAnsi="Segoe UI" w:cs="Segoe UI"/>
        </w:rPr>
        <w:t>Identifica el número de puerto de un programa de aplicación de origen.</w:t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 xml:space="preserve">Destination Port: </w:t>
      </w:r>
      <w:r w:rsidRPr="001F3748">
        <w:rPr>
          <w:rFonts w:ascii="Segoe UI" w:hAnsi="Segoe UI" w:cs="Segoe UI"/>
        </w:rPr>
        <w:t>Identifica el número de puerto de un programa de aplicación de destino.</w:t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>Sequence Number:</w:t>
      </w:r>
      <w:r w:rsidRPr="001F3748">
        <w:rPr>
          <w:rFonts w:ascii="Segoe UI" w:hAnsi="Segoe UI" w:cs="Segoe UI"/>
        </w:rPr>
        <w:t xml:space="preserve"> Especifica el número de secuencia del primer byte de datos de este segmento.</w:t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lastRenderedPageBreak/>
        <w:t xml:space="preserve">Acknowledgment Number: </w:t>
      </w:r>
      <w:r w:rsidRPr="001F3748">
        <w:rPr>
          <w:rFonts w:ascii="Segoe UI" w:hAnsi="Segoe UI" w:cs="Segoe UI"/>
        </w:rPr>
        <w:t>Identifica la posición del byte más alto recibido.</w:t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>Doff reserved:</w:t>
      </w:r>
      <w:r w:rsidRPr="001F3748">
        <w:rPr>
          <w:rFonts w:ascii="Segoe UI" w:hAnsi="Segoe UI" w:cs="Segoe UI"/>
        </w:rPr>
        <w:t xml:space="preserve"> Reservado para uso futuro.</w:t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>Windows Size:</w:t>
      </w:r>
      <w:r w:rsidRPr="001F3748">
        <w:rPr>
          <w:rFonts w:ascii="Segoe UI" w:hAnsi="Segoe UI" w:cs="Segoe UI"/>
        </w:rPr>
        <w:t xml:space="preserve"> Especifica la cantidad de datos que el destino está dispuesto a aceptar.</w:t>
      </w:r>
    </w:p>
    <w:p w:rsidR="001C0E75" w:rsidRPr="001F3748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>Checksum:</w:t>
      </w:r>
      <w:r w:rsidRPr="001F3748">
        <w:rPr>
          <w:rFonts w:ascii="Segoe UI" w:hAnsi="Segoe UI" w:cs="Segoe UI"/>
        </w:rPr>
        <w:t xml:space="preserve"> Verifica la integridad de la cabecera y los datos de segmento.</w:t>
      </w:r>
    </w:p>
    <w:p w:rsidR="001C0E75" w:rsidRDefault="001C0E75" w:rsidP="001F3748">
      <w:pPr>
        <w:spacing w:after="0" w:line="276" w:lineRule="auto"/>
        <w:jc w:val="both"/>
        <w:rPr>
          <w:rFonts w:ascii="Segoe UI" w:hAnsi="Segoe UI" w:cs="Segoe UI"/>
        </w:rPr>
      </w:pPr>
      <w:r w:rsidRPr="001F3748">
        <w:rPr>
          <w:rFonts w:ascii="Segoe UI" w:hAnsi="Segoe UI" w:cs="Segoe UI"/>
          <w:b/>
        </w:rPr>
        <w:t>Urgent Pointer:</w:t>
      </w:r>
      <w:r w:rsidRPr="001F3748">
        <w:rPr>
          <w:rFonts w:ascii="Segoe UI" w:hAnsi="Segoe UI" w:cs="Segoe UI"/>
        </w:rPr>
        <w:t xml:space="preserve"> Indica datos que se deben entregar lo más </w:t>
      </w:r>
      <w:r w:rsidRPr="00D65E71">
        <w:rPr>
          <w:rFonts w:ascii="Segoe UI" w:hAnsi="Segoe UI" w:cs="Segoe UI"/>
          <w:u w:val="single"/>
        </w:rPr>
        <w:t>rápidamente</w:t>
      </w:r>
      <w:r w:rsidRPr="001F3748">
        <w:rPr>
          <w:rFonts w:ascii="Segoe UI" w:hAnsi="Segoe UI" w:cs="Segoe UI"/>
        </w:rPr>
        <w:t xml:space="preserve"> posible. Este puntero especifica la posición donde finalizan los datos urgentes.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16"/>
      </w:tblGrid>
      <w:tr w:rsidR="00D65E71" w:rsidRPr="00D65E71" w:rsidTr="00D65E71">
        <w:trPr>
          <w:trHeight w:val="683"/>
        </w:trPr>
        <w:tc>
          <w:tcPr>
            <w:tcW w:w="9346" w:type="dxa"/>
            <w:gridSpan w:val="2"/>
            <w:shd w:val="clear" w:color="auto" w:fill="7030A0"/>
          </w:tcPr>
          <w:p w:rsidR="00D65E71" w:rsidRPr="00D65E71" w:rsidRDefault="00D65E71" w:rsidP="00D65E71">
            <w:pPr>
              <w:spacing w:line="276" w:lineRule="auto"/>
              <w:rPr>
                <w:rFonts w:ascii="Segoe UI" w:hAnsi="Segoe UI" w:cs="Segoe UI"/>
                <w:color w:val="FFFFFF" w:themeColor="background1"/>
              </w:rPr>
            </w:pPr>
            <w:r w:rsidRPr="00D65E71">
              <w:rPr>
                <w:rFonts w:ascii="Segoe UI" w:hAnsi="Segoe UI" w:cs="Segoe UI"/>
                <w:color w:val="FFFFFF" w:themeColor="background1"/>
              </w:rPr>
              <w:t>Code</w:t>
            </w:r>
          </w:p>
          <w:p w:rsidR="00D65E71" w:rsidRPr="00D65E71" w:rsidRDefault="00D65E71" w:rsidP="00D65E71">
            <w:pPr>
              <w:spacing w:line="276" w:lineRule="auto"/>
              <w:rPr>
                <w:rFonts w:ascii="Segoe UI" w:hAnsi="Segoe UI" w:cs="Segoe UI"/>
                <w:color w:val="FFFFFF" w:themeColor="background1"/>
              </w:rPr>
            </w:pPr>
            <w:r w:rsidRPr="00D65E71">
              <w:rPr>
                <w:rFonts w:ascii="Segoe UI" w:hAnsi="Segoe UI" w:cs="Segoe UI"/>
                <w:color w:val="FFFFFF" w:themeColor="background1"/>
              </w:rPr>
              <w:t>Bits de control para identificar la finalidad del segmento:</w:t>
            </w:r>
          </w:p>
        </w:tc>
      </w:tr>
      <w:tr w:rsidR="00164AAB" w:rsidTr="00D65E71">
        <w:tc>
          <w:tcPr>
            <w:tcW w:w="2830" w:type="dxa"/>
            <w:shd w:val="clear" w:color="auto" w:fill="00206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URG</w:t>
            </w:r>
          </w:p>
        </w:tc>
        <w:tc>
          <w:tcPr>
            <w:tcW w:w="6516" w:type="dxa"/>
            <w:shd w:val="clear" w:color="auto" w:fill="00206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 w:rsidRPr="00D65E71">
              <w:rPr>
                <w:rFonts w:ascii="Segoe UI" w:hAnsi="Segoe UI" w:cs="Segoe UI"/>
              </w:rPr>
              <w:t>El campo de puntero urgente es válido.</w:t>
            </w:r>
          </w:p>
        </w:tc>
      </w:tr>
      <w:tr w:rsidR="00164AAB" w:rsidTr="00D65E71">
        <w:tc>
          <w:tcPr>
            <w:tcW w:w="2830" w:type="dxa"/>
            <w:shd w:val="clear" w:color="auto" w:fill="0070C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ACK</w:t>
            </w:r>
          </w:p>
        </w:tc>
        <w:tc>
          <w:tcPr>
            <w:tcW w:w="6516" w:type="dxa"/>
            <w:shd w:val="clear" w:color="auto" w:fill="0070C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 w:rsidRPr="00D65E71">
              <w:rPr>
                <w:rFonts w:ascii="Segoe UI" w:hAnsi="Segoe UI" w:cs="Segoe UI"/>
              </w:rPr>
              <w:t>El campo de reconocimiento es válido.</w:t>
            </w:r>
          </w:p>
        </w:tc>
      </w:tr>
      <w:tr w:rsidR="00164AAB" w:rsidTr="00D65E71">
        <w:tc>
          <w:tcPr>
            <w:tcW w:w="2830" w:type="dxa"/>
            <w:shd w:val="clear" w:color="auto" w:fill="00B0F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PSH</w:t>
            </w:r>
          </w:p>
        </w:tc>
        <w:tc>
          <w:tcPr>
            <w:tcW w:w="6516" w:type="dxa"/>
            <w:shd w:val="clear" w:color="auto" w:fill="00B0F0"/>
          </w:tcPr>
          <w:p w:rsidR="00164AAB" w:rsidRDefault="00D65E71" w:rsidP="00D65E71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 w:rsidRPr="00D65E71">
              <w:rPr>
                <w:rFonts w:ascii="Segoe UI" w:hAnsi="Segoe UI" w:cs="Segoe UI"/>
              </w:rPr>
              <w:t>El segmento solicita un PUSH.</w:t>
            </w:r>
          </w:p>
        </w:tc>
      </w:tr>
      <w:tr w:rsidR="00D65E71" w:rsidTr="00D65E71">
        <w:tc>
          <w:tcPr>
            <w:tcW w:w="2830" w:type="dxa"/>
            <w:shd w:val="clear" w:color="auto" w:fill="00B050"/>
          </w:tcPr>
          <w:p w:rsidR="00D65E71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RTS</w:t>
            </w:r>
          </w:p>
        </w:tc>
        <w:tc>
          <w:tcPr>
            <w:tcW w:w="6516" w:type="dxa"/>
            <w:shd w:val="clear" w:color="auto" w:fill="00B050"/>
          </w:tcPr>
          <w:p w:rsidR="00D65E71" w:rsidRPr="00D65E71" w:rsidRDefault="00D65E71" w:rsidP="00D65E71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 w:rsidRPr="00D65E71">
              <w:rPr>
                <w:rFonts w:ascii="Segoe UI" w:hAnsi="Segoe UI" w:cs="Segoe UI"/>
              </w:rPr>
              <w:t>Restablece la conexión.</w:t>
            </w:r>
          </w:p>
        </w:tc>
      </w:tr>
      <w:tr w:rsidR="00164AAB" w:rsidTr="00D65E71">
        <w:tc>
          <w:tcPr>
            <w:tcW w:w="2830" w:type="dxa"/>
            <w:shd w:val="clear" w:color="auto" w:fill="92D05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</w:t>
            </w:r>
          </w:p>
        </w:tc>
        <w:tc>
          <w:tcPr>
            <w:tcW w:w="6516" w:type="dxa"/>
            <w:shd w:val="clear" w:color="auto" w:fill="92D050"/>
          </w:tcPr>
          <w:p w:rsidR="00164AAB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 w:rsidRPr="00D65E71">
              <w:rPr>
                <w:rFonts w:ascii="Segoe UI" w:hAnsi="Segoe UI" w:cs="Segoe UI"/>
              </w:rPr>
              <w:t>Sincroniza los números de secuencia.</w:t>
            </w:r>
          </w:p>
        </w:tc>
      </w:tr>
      <w:tr w:rsidR="00D65E71" w:rsidTr="00D65E71">
        <w:tc>
          <w:tcPr>
            <w:tcW w:w="2830" w:type="dxa"/>
            <w:shd w:val="clear" w:color="auto" w:fill="FFFF00"/>
          </w:tcPr>
          <w:p w:rsidR="00D65E71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FIN</w:t>
            </w:r>
          </w:p>
        </w:tc>
        <w:tc>
          <w:tcPr>
            <w:tcW w:w="6516" w:type="dxa"/>
            <w:shd w:val="clear" w:color="auto" w:fill="FFFF00"/>
          </w:tcPr>
          <w:p w:rsidR="00D65E71" w:rsidRPr="00D65E71" w:rsidRDefault="00D65E71" w:rsidP="001F3748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 w:rsidRPr="00D65E71">
              <w:rPr>
                <w:rFonts w:ascii="Segoe UI" w:hAnsi="Segoe UI" w:cs="Segoe UI"/>
              </w:rPr>
              <w:t>El remitente ha alcanzado el final de la corriente de bytes.</w:t>
            </w:r>
          </w:p>
        </w:tc>
      </w:tr>
    </w:tbl>
    <w:p w:rsidR="00164AAB" w:rsidRDefault="00164AAB" w:rsidP="001F3748">
      <w:pPr>
        <w:spacing w:after="0" w:line="276" w:lineRule="auto"/>
        <w:jc w:val="both"/>
        <w:rPr>
          <w:rFonts w:ascii="Segoe UI" w:hAnsi="Segoe UI" w:cs="Segoe UI"/>
        </w:rPr>
      </w:pPr>
    </w:p>
    <w:p w:rsidR="001C0E75" w:rsidRPr="005D298B" w:rsidRDefault="00164AAB" w:rsidP="00164AAB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Segoe UI" w:hAnsi="Segoe UI" w:cs="Segoe UI"/>
          <w:b/>
          <w:color w:val="7030A0"/>
        </w:rPr>
      </w:pPr>
      <w:r w:rsidRPr="005D298B">
        <w:rPr>
          <w:rFonts w:ascii="Segoe UI" w:hAnsi="Segoe UI" w:cs="Segoe UI"/>
          <w:b/>
          <w:color w:val="7030A0"/>
        </w:rPr>
        <w:t xml:space="preserve">Conclusión </w:t>
      </w:r>
    </w:p>
    <w:p w:rsidR="00164AAB" w:rsidRPr="0074277D" w:rsidRDefault="00164AAB" w:rsidP="00164AAB">
      <w:pPr>
        <w:pStyle w:val="Prrafodelista"/>
        <w:spacing w:after="0" w:line="276" w:lineRule="auto"/>
        <w:ind w:left="1080"/>
        <w:jc w:val="both"/>
        <w:rPr>
          <w:rFonts w:ascii="Segoe UI" w:hAnsi="Segoe UI" w:cs="Segoe UI"/>
        </w:rPr>
      </w:pPr>
      <w:r w:rsidRPr="0074277D">
        <w:rPr>
          <w:rFonts w:ascii="Segoe UI" w:hAnsi="Segoe UI" w:cs="Segoe UI"/>
        </w:rPr>
        <w:t xml:space="preserve">Construimos un sniffer de la primera tarea que interpretaba los campos de la cabecera IP asi generando el trafico local o conectado a la red, </w:t>
      </w:r>
      <w:bookmarkStart w:id="0" w:name="_GoBack"/>
      <w:bookmarkEnd w:id="0"/>
    </w:p>
    <w:p w:rsidR="0074277D" w:rsidRPr="0074277D" w:rsidRDefault="00164AAB" w:rsidP="0074277D">
      <w:pPr>
        <w:pStyle w:val="Prrafodelista"/>
        <w:spacing w:after="0" w:line="276" w:lineRule="auto"/>
        <w:ind w:left="1080"/>
        <w:jc w:val="both"/>
        <w:rPr>
          <w:rFonts w:ascii="Segoe UI" w:hAnsi="Segoe UI" w:cs="Segoe UI"/>
        </w:rPr>
      </w:pPr>
      <w:r w:rsidRPr="0074277D">
        <w:rPr>
          <w:rFonts w:ascii="Segoe UI" w:hAnsi="Segoe UI" w:cs="Segoe UI"/>
        </w:rPr>
        <w:t>Ahora extendiendo las capacidades analizaremos el trafico TCP.</w:t>
      </w:r>
      <w:r w:rsidR="00D65E71" w:rsidRPr="0074277D">
        <w:rPr>
          <w:rFonts w:ascii="Segoe UI" w:hAnsi="Segoe UI" w:cs="Segoe UI"/>
        </w:rPr>
        <w:t xml:space="preserve"> Donde adquirimos e identificamos los paquetes establecidos por la conexión TCP todo esto con la ayuda de </w:t>
      </w:r>
      <w:r w:rsidR="005D298B" w:rsidRPr="0074277D">
        <w:rPr>
          <w:rFonts w:ascii="Segoe UI" w:hAnsi="Segoe UI" w:cs="Segoe UI"/>
        </w:rPr>
        <w:t>BaseSniffer que contuviese los mecanismos en común entre los tipos de captura para procesar los paquetes que se capturen, cada uno con diferentes características.</w:t>
      </w:r>
      <w:r w:rsidR="005D298B" w:rsidRPr="0074277D">
        <w:rPr>
          <w:rFonts w:ascii="Segoe UI" w:hAnsi="Segoe UI" w:cs="Segoe UI"/>
        </w:rPr>
        <w:cr/>
      </w:r>
      <w:r w:rsidR="0074277D" w:rsidRPr="0074277D">
        <w:rPr>
          <w:rFonts w:ascii="Segoe UI" w:hAnsi="Segoe UI" w:cs="Segoe UI"/>
        </w:rPr>
        <w:t>Así mismo l</w:t>
      </w:r>
      <w:r w:rsidR="0074277D" w:rsidRPr="0074277D">
        <w:rPr>
          <w:rFonts w:ascii="Segoe UI" w:hAnsi="Segoe UI" w:cs="Segoe UI"/>
        </w:rPr>
        <w:t>as banderas (Flags) son las encargadas de especificar los diferentes estados</w:t>
      </w:r>
      <w:r w:rsidR="0074277D" w:rsidRPr="0074277D">
        <w:rPr>
          <w:rFonts w:ascii="Segoe UI" w:hAnsi="Segoe UI" w:cs="Segoe UI"/>
        </w:rPr>
        <w:t xml:space="preserve"> de la comunicación. T</w:t>
      </w:r>
      <w:r w:rsidR="0074277D" w:rsidRPr="0074277D">
        <w:rPr>
          <w:rFonts w:ascii="Segoe UI" w:hAnsi="Segoe UI" w:cs="Segoe UI"/>
        </w:rPr>
        <w:t>ambién validan los valores de los distintos campos de la cabecera de control. Puede haber simultáneamente varios flags activados.</w:t>
      </w:r>
    </w:p>
    <w:p w:rsidR="00164AAB" w:rsidRPr="00164AAB" w:rsidRDefault="00164AAB" w:rsidP="00164AAB">
      <w:pPr>
        <w:pStyle w:val="Prrafodelista"/>
        <w:spacing w:after="0" w:line="276" w:lineRule="auto"/>
        <w:ind w:left="1080"/>
        <w:jc w:val="both"/>
        <w:rPr>
          <w:rFonts w:ascii="Segoe UI" w:hAnsi="Segoe UI" w:cs="Segoe UI"/>
        </w:rPr>
      </w:pPr>
    </w:p>
    <w:p w:rsidR="000D483F" w:rsidRPr="000D483F" w:rsidRDefault="000D483F" w:rsidP="00247C9C">
      <w:pPr>
        <w:pStyle w:val="Prrafodelista"/>
        <w:spacing w:after="0" w:line="276" w:lineRule="auto"/>
        <w:ind w:left="1440"/>
        <w:jc w:val="both"/>
        <w:rPr>
          <w:rFonts w:ascii="Segoe UI" w:hAnsi="Segoe UI" w:cs="Segoe UI"/>
        </w:rPr>
      </w:pPr>
    </w:p>
    <w:p w:rsidR="00247C9C" w:rsidRDefault="00247C9C" w:rsidP="00247C9C">
      <w:pPr>
        <w:pStyle w:val="Prrafodelista"/>
        <w:spacing w:after="0" w:line="276" w:lineRule="auto"/>
        <w:ind w:left="1440"/>
        <w:jc w:val="both"/>
        <w:rPr>
          <w:noProof/>
          <w:lang w:eastAsia="es-BO"/>
        </w:rPr>
      </w:pPr>
    </w:p>
    <w:p w:rsidR="00D65E71" w:rsidRDefault="00D65E71">
      <w:pPr>
        <w:pStyle w:val="Prrafodelista"/>
        <w:spacing w:after="0" w:line="276" w:lineRule="auto"/>
        <w:ind w:left="1440"/>
        <w:jc w:val="both"/>
        <w:rPr>
          <w:noProof/>
          <w:lang w:eastAsia="es-BO"/>
        </w:rPr>
      </w:pPr>
    </w:p>
    <w:sectPr w:rsidR="00D65E71" w:rsidSect="00A625F9">
      <w:headerReference w:type="default" r:id="rId13"/>
      <w:footerReference w:type="default" r:id="rId14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FFC" w:rsidRDefault="00C24FFC" w:rsidP="00920760">
      <w:pPr>
        <w:spacing w:after="0" w:line="240" w:lineRule="auto"/>
      </w:pPr>
      <w:r>
        <w:separator/>
      </w:r>
    </w:p>
  </w:endnote>
  <w:endnote w:type="continuationSeparator" w:id="0">
    <w:p w:rsidR="00C24FFC" w:rsidRDefault="00C24FFC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FFC" w:rsidRDefault="00C24FFC" w:rsidP="00920760">
      <w:pPr>
        <w:spacing w:after="0" w:line="240" w:lineRule="auto"/>
      </w:pPr>
      <w:r>
        <w:separator/>
      </w:r>
    </w:p>
  </w:footnote>
  <w:footnote w:type="continuationSeparator" w:id="0">
    <w:p w:rsidR="00C24FFC" w:rsidRDefault="00C24FFC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5pt;height:11.25pt" o:bullet="t">
        <v:imagedata r:id="rId1" o:title="mso73E"/>
      </v:shape>
    </w:pict>
  </w:numPicBullet>
  <w:abstractNum w:abstractNumId="0" w15:restartNumberingAfterBreak="0">
    <w:nsid w:val="001D7CBD"/>
    <w:multiLevelType w:val="hybridMultilevel"/>
    <w:tmpl w:val="6A48EB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3E0"/>
    <w:multiLevelType w:val="hybridMultilevel"/>
    <w:tmpl w:val="73B8E7E0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45C44"/>
    <w:multiLevelType w:val="hybridMultilevel"/>
    <w:tmpl w:val="B73E40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F85"/>
    <w:multiLevelType w:val="hybridMultilevel"/>
    <w:tmpl w:val="F92839C8"/>
    <w:lvl w:ilvl="0" w:tplc="6E1A3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F46EA"/>
    <w:multiLevelType w:val="hybridMultilevel"/>
    <w:tmpl w:val="088E91C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1F89"/>
    <w:multiLevelType w:val="multilevel"/>
    <w:tmpl w:val="2E8AE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8BA2076"/>
    <w:multiLevelType w:val="hybridMultilevel"/>
    <w:tmpl w:val="505C36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11F1C"/>
    <w:multiLevelType w:val="hybridMultilevel"/>
    <w:tmpl w:val="5A2EF5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4961"/>
    <w:multiLevelType w:val="hybridMultilevel"/>
    <w:tmpl w:val="6C2657D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A1FEB"/>
    <w:multiLevelType w:val="hybridMultilevel"/>
    <w:tmpl w:val="4DD417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77CAA"/>
    <w:multiLevelType w:val="hybridMultilevel"/>
    <w:tmpl w:val="55DE7D0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2089E"/>
    <w:multiLevelType w:val="hybridMultilevel"/>
    <w:tmpl w:val="A7AE51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E1547"/>
    <w:multiLevelType w:val="hybridMultilevel"/>
    <w:tmpl w:val="5AF4DABC"/>
    <w:lvl w:ilvl="0" w:tplc="E29882A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E36EFD"/>
    <w:multiLevelType w:val="hybridMultilevel"/>
    <w:tmpl w:val="76505DFE"/>
    <w:lvl w:ilvl="0" w:tplc="400A0007">
      <w:start w:val="1"/>
      <w:numFmt w:val="bullet"/>
      <w:lvlText w:val=""/>
      <w:lvlPicBulletId w:val="0"/>
      <w:lvlJc w:val="left"/>
      <w:pPr>
        <w:ind w:left="27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16" w15:restartNumberingAfterBreak="0">
    <w:nsid w:val="33DB0E9F"/>
    <w:multiLevelType w:val="hybridMultilevel"/>
    <w:tmpl w:val="3F9E05B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1BC"/>
    <w:multiLevelType w:val="hybridMultilevel"/>
    <w:tmpl w:val="5DD64EB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B37A0"/>
    <w:multiLevelType w:val="hybridMultilevel"/>
    <w:tmpl w:val="1B54E6A4"/>
    <w:lvl w:ilvl="0" w:tplc="4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9" w15:restartNumberingAfterBreak="0">
    <w:nsid w:val="49A46EB8"/>
    <w:multiLevelType w:val="hybridMultilevel"/>
    <w:tmpl w:val="3544C79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70D83"/>
    <w:multiLevelType w:val="hybridMultilevel"/>
    <w:tmpl w:val="F4A856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61CB4"/>
    <w:multiLevelType w:val="hybridMultilevel"/>
    <w:tmpl w:val="D438262A"/>
    <w:lvl w:ilvl="0" w:tplc="400A0007">
      <w:start w:val="1"/>
      <w:numFmt w:val="bullet"/>
      <w:lvlText w:val=""/>
      <w:lvlPicBulletId w:val="0"/>
      <w:lvlJc w:val="left"/>
      <w:pPr>
        <w:ind w:left="21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2" w15:restartNumberingAfterBreak="0">
    <w:nsid w:val="4D1905B1"/>
    <w:multiLevelType w:val="hybridMultilevel"/>
    <w:tmpl w:val="08FAB0E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9105C7"/>
    <w:multiLevelType w:val="hybridMultilevel"/>
    <w:tmpl w:val="7C543DA2"/>
    <w:lvl w:ilvl="0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1F302D"/>
    <w:multiLevelType w:val="multilevel"/>
    <w:tmpl w:val="E668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F0B0D53"/>
    <w:multiLevelType w:val="hybridMultilevel"/>
    <w:tmpl w:val="E960C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A715D"/>
    <w:multiLevelType w:val="hybridMultilevel"/>
    <w:tmpl w:val="77AC7C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E1ADD"/>
    <w:multiLevelType w:val="hybridMultilevel"/>
    <w:tmpl w:val="059EDA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7121C"/>
    <w:multiLevelType w:val="hybridMultilevel"/>
    <w:tmpl w:val="0242F7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757E4"/>
    <w:multiLevelType w:val="hybridMultilevel"/>
    <w:tmpl w:val="3F10C250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C3058"/>
    <w:multiLevelType w:val="hybridMultilevel"/>
    <w:tmpl w:val="C29A0806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3F38A9"/>
    <w:multiLevelType w:val="hybridMultilevel"/>
    <w:tmpl w:val="EC620414"/>
    <w:lvl w:ilvl="0" w:tplc="AA5620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015008"/>
    <w:multiLevelType w:val="hybridMultilevel"/>
    <w:tmpl w:val="2BA4A94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E5087"/>
    <w:multiLevelType w:val="hybridMultilevel"/>
    <w:tmpl w:val="CF988B4A"/>
    <w:lvl w:ilvl="0" w:tplc="D3DADD0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4B4CAF"/>
    <w:multiLevelType w:val="hybridMultilevel"/>
    <w:tmpl w:val="69D487A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DF670B"/>
    <w:multiLevelType w:val="hybridMultilevel"/>
    <w:tmpl w:val="F0D84D8A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A6311A"/>
    <w:multiLevelType w:val="hybridMultilevel"/>
    <w:tmpl w:val="D572E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B40F4"/>
    <w:multiLevelType w:val="hybridMultilevel"/>
    <w:tmpl w:val="486A6AD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D3F21"/>
    <w:multiLevelType w:val="hybridMultilevel"/>
    <w:tmpl w:val="2F007E1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785C66"/>
    <w:multiLevelType w:val="hybridMultilevel"/>
    <w:tmpl w:val="19F05944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E100B"/>
    <w:multiLevelType w:val="hybridMultilevel"/>
    <w:tmpl w:val="3CF4D754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594B2C"/>
    <w:multiLevelType w:val="hybridMultilevel"/>
    <w:tmpl w:val="11BA61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7339C"/>
    <w:multiLevelType w:val="hybridMultilevel"/>
    <w:tmpl w:val="31527156"/>
    <w:lvl w:ilvl="0" w:tplc="40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7"/>
  </w:num>
  <w:num w:numId="4">
    <w:abstractNumId w:val="11"/>
  </w:num>
  <w:num w:numId="5">
    <w:abstractNumId w:val="0"/>
  </w:num>
  <w:num w:numId="6">
    <w:abstractNumId w:val="18"/>
  </w:num>
  <w:num w:numId="7">
    <w:abstractNumId w:val="20"/>
  </w:num>
  <w:num w:numId="8">
    <w:abstractNumId w:val="27"/>
  </w:num>
  <w:num w:numId="9">
    <w:abstractNumId w:val="36"/>
  </w:num>
  <w:num w:numId="10">
    <w:abstractNumId w:val="25"/>
  </w:num>
  <w:num w:numId="11">
    <w:abstractNumId w:val="7"/>
  </w:num>
  <w:num w:numId="12">
    <w:abstractNumId w:val="35"/>
  </w:num>
  <w:num w:numId="13">
    <w:abstractNumId w:val="13"/>
  </w:num>
  <w:num w:numId="14">
    <w:abstractNumId w:val="28"/>
  </w:num>
  <w:num w:numId="15">
    <w:abstractNumId w:val="17"/>
  </w:num>
  <w:num w:numId="16">
    <w:abstractNumId w:val="12"/>
  </w:num>
  <w:num w:numId="17">
    <w:abstractNumId w:val="23"/>
  </w:num>
  <w:num w:numId="18">
    <w:abstractNumId w:val="40"/>
  </w:num>
  <w:num w:numId="19">
    <w:abstractNumId w:val="43"/>
  </w:num>
  <w:num w:numId="20">
    <w:abstractNumId w:val="32"/>
  </w:num>
  <w:num w:numId="21">
    <w:abstractNumId w:val="38"/>
  </w:num>
  <w:num w:numId="22">
    <w:abstractNumId w:val="39"/>
  </w:num>
  <w:num w:numId="23">
    <w:abstractNumId w:val="2"/>
  </w:num>
  <w:num w:numId="24">
    <w:abstractNumId w:val="3"/>
  </w:num>
  <w:num w:numId="25">
    <w:abstractNumId w:val="21"/>
  </w:num>
  <w:num w:numId="26">
    <w:abstractNumId w:val="30"/>
  </w:num>
  <w:num w:numId="27">
    <w:abstractNumId w:val="15"/>
  </w:num>
  <w:num w:numId="28">
    <w:abstractNumId w:val="26"/>
  </w:num>
  <w:num w:numId="29">
    <w:abstractNumId w:val="19"/>
  </w:num>
  <w:num w:numId="30">
    <w:abstractNumId w:val="42"/>
  </w:num>
  <w:num w:numId="31">
    <w:abstractNumId w:val="4"/>
  </w:num>
  <w:num w:numId="32">
    <w:abstractNumId w:val="16"/>
  </w:num>
  <w:num w:numId="33">
    <w:abstractNumId w:val="34"/>
  </w:num>
  <w:num w:numId="34">
    <w:abstractNumId w:val="22"/>
  </w:num>
  <w:num w:numId="35">
    <w:abstractNumId w:val="41"/>
  </w:num>
  <w:num w:numId="36">
    <w:abstractNumId w:val="10"/>
  </w:num>
  <w:num w:numId="37">
    <w:abstractNumId w:val="9"/>
  </w:num>
  <w:num w:numId="38">
    <w:abstractNumId w:val="5"/>
  </w:num>
  <w:num w:numId="39">
    <w:abstractNumId w:val="29"/>
  </w:num>
  <w:num w:numId="40">
    <w:abstractNumId w:val="33"/>
  </w:num>
  <w:num w:numId="41">
    <w:abstractNumId w:val="6"/>
  </w:num>
  <w:num w:numId="42">
    <w:abstractNumId w:val="24"/>
  </w:num>
  <w:num w:numId="43">
    <w:abstractNumId w:val="1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4114C"/>
    <w:rsid w:val="0006331C"/>
    <w:rsid w:val="000900BE"/>
    <w:rsid w:val="00093169"/>
    <w:rsid w:val="000965BA"/>
    <w:rsid w:val="000A3663"/>
    <w:rsid w:val="000C19D0"/>
    <w:rsid w:val="000C5789"/>
    <w:rsid w:val="000D483F"/>
    <w:rsid w:val="000E634E"/>
    <w:rsid w:val="000F5E7D"/>
    <w:rsid w:val="00116618"/>
    <w:rsid w:val="0012661A"/>
    <w:rsid w:val="00164AAB"/>
    <w:rsid w:val="001A2587"/>
    <w:rsid w:val="001A2623"/>
    <w:rsid w:val="001B1CAB"/>
    <w:rsid w:val="001C0E75"/>
    <w:rsid w:val="001C2C09"/>
    <w:rsid w:val="001E5474"/>
    <w:rsid w:val="001F3748"/>
    <w:rsid w:val="00200491"/>
    <w:rsid w:val="0022757D"/>
    <w:rsid w:val="00240D3E"/>
    <w:rsid w:val="00247C9C"/>
    <w:rsid w:val="00267A69"/>
    <w:rsid w:val="00323E21"/>
    <w:rsid w:val="00350072"/>
    <w:rsid w:val="00382565"/>
    <w:rsid w:val="00386C0E"/>
    <w:rsid w:val="003D3E9C"/>
    <w:rsid w:val="003E2092"/>
    <w:rsid w:val="004046D4"/>
    <w:rsid w:val="0040665F"/>
    <w:rsid w:val="0041238A"/>
    <w:rsid w:val="0042485B"/>
    <w:rsid w:val="00433D76"/>
    <w:rsid w:val="00482A8B"/>
    <w:rsid w:val="0048732F"/>
    <w:rsid w:val="004C182A"/>
    <w:rsid w:val="004C554A"/>
    <w:rsid w:val="004E64CC"/>
    <w:rsid w:val="004F446C"/>
    <w:rsid w:val="004F5D00"/>
    <w:rsid w:val="005400BB"/>
    <w:rsid w:val="005569B5"/>
    <w:rsid w:val="00557A42"/>
    <w:rsid w:val="00571103"/>
    <w:rsid w:val="0057786F"/>
    <w:rsid w:val="0059707A"/>
    <w:rsid w:val="005A3F04"/>
    <w:rsid w:val="005D298B"/>
    <w:rsid w:val="005E573B"/>
    <w:rsid w:val="005F3627"/>
    <w:rsid w:val="00625BB4"/>
    <w:rsid w:val="00627DE1"/>
    <w:rsid w:val="00632364"/>
    <w:rsid w:val="006660F2"/>
    <w:rsid w:val="00684B98"/>
    <w:rsid w:val="006C0468"/>
    <w:rsid w:val="006E2954"/>
    <w:rsid w:val="006F1758"/>
    <w:rsid w:val="006F472C"/>
    <w:rsid w:val="006F7F73"/>
    <w:rsid w:val="00730BF4"/>
    <w:rsid w:val="0074277D"/>
    <w:rsid w:val="007434C0"/>
    <w:rsid w:val="00780B0A"/>
    <w:rsid w:val="0078790B"/>
    <w:rsid w:val="007A3C0A"/>
    <w:rsid w:val="007B36FC"/>
    <w:rsid w:val="007C1CCC"/>
    <w:rsid w:val="007D5E18"/>
    <w:rsid w:val="007F66B3"/>
    <w:rsid w:val="0081086B"/>
    <w:rsid w:val="008111E0"/>
    <w:rsid w:val="00832B4B"/>
    <w:rsid w:val="008348E1"/>
    <w:rsid w:val="008443B9"/>
    <w:rsid w:val="0086290F"/>
    <w:rsid w:val="00884759"/>
    <w:rsid w:val="008A7FC4"/>
    <w:rsid w:val="008C7164"/>
    <w:rsid w:val="008D1B54"/>
    <w:rsid w:val="008E388E"/>
    <w:rsid w:val="008E38F9"/>
    <w:rsid w:val="008E4967"/>
    <w:rsid w:val="008F6CFC"/>
    <w:rsid w:val="00920760"/>
    <w:rsid w:val="00924B55"/>
    <w:rsid w:val="00953433"/>
    <w:rsid w:val="009C5ADE"/>
    <w:rsid w:val="009D5518"/>
    <w:rsid w:val="009D7FDB"/>
    <w:rsid w:val="00A153C7"/>
    <w:rsid w:val="00A4305B"/>
    <w:rsid w:val="00A625F9"/>
    <w:rsid w:val="00A73D30"/>
    <w:rsid w:val="00A7417F"/>
    <w:rsid w:val="00A87902"/>
    <w:rsid w:val="00A920B6"/>
    <w:rsid w:val="00AD4223"/>
    <w:rsid w:val="00AE23B8"/>
    <w:rsid w:val="00AF3DAF"/>
    <w:rsid w:val="00B05351"/>
    <w:rsid w:val="00B05A9A"/>
    <w:rsid w:val="00B21450"/>
    <w:rsid w:val="00B26F39"/>
    <w:rsid w:val="00B35FC5"/>
    <w:rsid w:val="00B84459"/>
    <w:rsid w:val="00B9509A"/>
    <w:rsid w:val="00BA19B0"/>
    <w:rsid w:val="00BB11A3"/>
    <w:rsid w:val="00BC49F3"/>
    <w:rsid w:val="00C21BDC"/>
    <w:rsid w:val="00C24FFC"/>
    <w:rsid w:val="00C441D8"/>
    <w:rsid w:val="00C643B6"/>
    <w:rsid w:val="00CA376B"/>
    <w:rsid w:val="00D00FF7"/>
    <w:rsid w:val="00D22E20"/>
    <w:rsid w:val="00D50A2D"/>
    <w:rsid w:val="00D56C97"/>
    <w:rsid w:val="00D65E71"/>
    <w:rsid w:val="00D77CD9"/>
    <w:rsid w:val="00DD0D3C"/>
    <w:rsid w:val="00DE7BDA"/>
    <w:rsid w:val="00DF3D8A"/>
    <w:rsid w:val="00E15EC8"/>
    <w:rsid w:val="00E55F89"/>
    <w:rsid w:val="00E71D95"/>
    <w:rsid w:val="00E72934"/>
    <w:rsid w:val="00E73D2F"/>
    <w:rsid w:val="00E8485A"/>
    <w:rsid w:val="00E8588B"/>
    <w:rsid w:val="00E902A1"/>
    <w:rsid w:val="00ED1722"/>
    <w:rsid w:val="00EE02C2"/>
    <w:rsid w:val="00EE4419"/>
    <w:rsid w:val="00EF2EDF"/>
    <w:rsid w:val="00EF411E"/>
    <w:rsid w:val="00F2202C"/>
    <w:rsid w:val="00F31010"/>
    <w:rsid w:val="00F51923"/>
    <w:rsid w:val="00F67B04"/>
    <w:rsid w:val="00F73AB6"/>
    <w:rsid w:val="00F9775E"/>
    <w:rsid w:val="00FA5FC6"/>
    <w:rsid w:val="00FB2785"/>
    <w:rsid w:val="00FC56E6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paragraph" w:styleId="Ttulo2">
    <w:name w:val="heading 2"/>
    <w:basedOn w:val="Normal"/>
    <w:link w:val="Ttulo2Car"/>
    <w:uiPriority w:val="1"/>
    <w:qFormat/>
    <w:rsid w:val="007A3C0A"/>
    <w:pPr>
      <w:widowControl w:val="0"/>
      <w:autoSpaceDE w:val="0"/>
      <w:autoSpaceDN w:val="0"/>
      <w:spacing w:after="0" w:line="233" w:lineRule="exact"/>
      <w:ind w:left="1518"/>
      <w:outlineLvl w:val="1"/>
    </w:pPr>
    <w:rPr>
      <w:rFonts w:ascii="Consolas" w:eastAsia="Consolas" w:hAnsi="Consolas" w:cs="Consolas"/>
      <w:b/>
      <w:b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EE0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02C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sid w:val="007A3C0A"/>
    <w:rPr>
      <w:rFonts w:ascii="Consolas" w:eastAsia="Consolas" w:hAnsi="Consolas" w:cs="Consolas"/>
      <w:b/>
      <w:bCs/>
      <w:sz w:val="20"/>
      <w:szCs w:val="20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7A3C0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3C0A"/>
    <w:rPr>
      <w:rFonts w:ascii="Consolas" w:eastAsia="Consolas" w:hAnsi="Consolas" w:cs="Consolas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E73D2F"/>
    <w:rPr>
      <w:color w:val="0000FF"/>
      <w:u w:val="single"/>
    </w:rPr>
  </w:style>
  <w:style w:type="table" w:styleId="Tablanormal3">
    <w:name w:val="Plain Table 3"/>
    <w:basedOn w:val="Tablanormal"/>
    <w:uiPriority w:val="43"/>
    <w:rsid w:val="00BC4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BC4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6">
    <w:name w:val="Grid Table 5 Dark Accent 6"/>
    <w:basedOn w:val="Tablanormal"/>
    <w:uiPriority w:val="50"/>
    <w:rsid w:val="00EF4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6</cp:revision>
  <cp:lastPrinted>2020-06-21T18:50:00Z</cp:lastPrinted>
  <dcterms:created xsi:type="dcterms:W3CDTF">2020-06-28T20:21:00Z</dcterms:created>
  <dcterms:modified xsi:type="dcterms:W3CDTF">2020-06-28T22:10:00Z</dcterms:modified>
</cp:coreProperties>
</file>