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65EFA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## Descripción del conjunto de datos</w:t>
      </w:r>
    </w:p>
    <w:p w14:paraId="25765385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Este conjunto de datos contiene información sobre la felicidad mundial recopilada anualmente entre 2015 y 2024. Los datos provienen del Informe Mundial de la Felicidad y proporcionan una visión integral de los factores que influyen en el bienestar de las naciones.</w:t>
      </w:r>
    </w:p>
    <w:p w14:paraId="476EDFB8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Cada archivo representa un año específico y contiene métricas clave relacionadas con la felicidad y el desarrollo socioeconómico de diferentes países.</w:t>
      </w:r>
    </w:p>
    <w:p w14:paraId="03897DD9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</w:p>
    <w:p w14:paraId="4CADA5CE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##Estructura del conjunto de datos</w:t>
      </w:r>
    </w:p>
    <w:p w14:paraId="3CBE9D9D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 Cada archivo tiene las siguientes columnas:</w:t>
      </w:r>
    </w:p>
    <w:p w14:paraId="77B15856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 Ranking: Posición del país según el puntaje de felicidad global.</w:t>
      </w:r>
    </w:p>
    <w:p w14:paraId="6996E64F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 Country: Nombre del país.</w:t>
      </w:r>
    </w:p>
    <w:p w14:paraId="5D0E4355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Regional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indicator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Región a la que pertenece el país.</w:t>
      </w:r>
    </w:p>
    <w:p w14:paraId="0739FD88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 Ladder score: Puntaje de felicidad basado en encuestas y métricas económicas.</w:t>
      </w:r>
    </w:p>
    <w:p w14:paraId="56C0023A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GDP per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capita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Producto interno bruto per cápita ajustado por poder adquisitivo.</w:t>
      </w:r>
    </w:p>
    <w:p w14:paraId="1F225146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Social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support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Nivel de apoyo social percibido por los ciudadanos.</w:t>
      </w:r>
    </w:p>
    <w:p w14:paraId="0294BAFB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Healthy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life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expectancy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Promedio de esperanza de vida saludable.</w:t>
      </w:r>
    </w:p>
    <w:p w14:paraId="1ED5ECC7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Freedom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to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make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life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choices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Libertad percibida para tomar decisiones importantes en la vida.</w:t>
      </w:r>
    </w:p>
    <w:p w14:paraId="0FE94D9D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Generosity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Nivel de generosidad basado en donaciones recientes.</w:t>
      </w:r>
    </w:p>
    <w:p w14:paraId="045336D0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Perceptions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of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corruption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: Percepción de la corrupción en el gobierno y el sector empresarial.</w:t>
      </w:r>
    </w:p>
    <w:p w14:paraId="076A7493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</w:p>
    <w:p w14:paraId="1A06E8EC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## Archivos incluidos</w:t>
      </w:r>
    </w:p>
    <w:p w14:paraId="16225E15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El conjunto incluye los siguientes archivos:</w:t>
      </w:r>
    </w:p>
    <w:p w14:paraId="3F8015E2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2015.xlsx</w:t>
      </w:r>
    </w:p>
    <w:p w14:paraId="2FD4592B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2016.xlsx</w:t>
      </w:r>
    </w:p>
    <w:p w14:paraId="006D86D7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2017.xlsx</w:t>
      </w:r>
    </w:p>
    <w:p w14:paraId="04DA8CC6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2018.xlsx</w:t>
      </w:r>
    </w:p>
    <w:p w14:paraId="4F5730EB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2019.xlsx</w:t>
      </w:r>
    </w:p>
    <w:p w14:paraId="5EFC740F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2020.xlsx</w:t>
      </w:r>
    </w:p>
    <w:p w14:paraId="15FD4D07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2021.xlsx</w:t>
      </w:r>
    </w:p>
    <w:p w14:paraId="3180B666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2022.xlsx</w:t>
      </w:r>
    </w:p>
    <w:p w14:paraId="31E22B04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2023.xlsx</w:t>
      </w:r>
    </w:p>
    <w:p w14:paraId="4C9908A0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World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Happiness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2024.xlsx</w:t>
      </w:r>
    </w:p>
    <w:p w14:paraId="25ECC99A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Cada archivo contiene datos estructurados de manera idéntica, lo que facilita el análisis longitudinal de las tendencias en felicidad a lo largo del tiempo.</w:t>
      </w:r>
    </w:p>
    <w:p w14:paraId="07FEECDE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</w:p>
    <w:p w14:paraId="59D1C4E8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## Licencia</w:t>
      </w:r>
    </w:p>
    <w:p w14:paraId="5F7BE454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Este conjunto de datos se publica con fines educativos y de investigación.</w:t>
      </w:r>
    </w:p>
    <w:p w14:paraId="2EF34182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Asegúrate de revisar las políticas de uso de los datos originales del Informe Mundial de la Felicidad antes de utilizar este conjunto con fines comerciales.</w:t>
      </w:r>
    </w:p>
    <w:p w14:paraId="4524EDA5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lastRenderedPageBreak/>
        <w:t>Los datos provienen de https://worldhappiness.report/, un proyecto apoyado por la Red de Soluciones para el Desarrollo Sostenible (SDSN) de las Naciones Unidas.</w:t>
      </w:r>
    </w:p>
    <w:p w14:paraId="34BDAF7B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</w:p>
    <w:p w14:paraId="6C01C1AC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## Ejemplo de uso</w:t>
      </w:r>
    </w:p>
    <w:p w14:paraId="1A6FC1F9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-&gt; Este conjunto de datos es ideal para:</w:t>
      </w:r>
    </w:p>
    <w:p w14:paraId="4C7122E1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-&gt; Análisis de tendencias en felicidad global.</w:t>
      </w:r>
    </w:p>
    <w:p w14:paraId="2B53FF23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-&gt; Estudios de correlación entre factores económicos y bienestar social.</w:t>
      </w:r>
    </w:p>
    <w:p w14:paraId="506F9CAF" w14:textId="77777777" w:rsidR="009A3AFB" w:rsidRPr="009A3AFB" w:rsidRDefault="009A3AFB" w:rsidP="009A3AFB">
      <w:pPr>
        <w:spacing w:after="0" w:line="240" w:lineRule="auto"/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</w:pPr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-&gt; Creación de visualizaciones atractivas en herramientas como </w:t>
      </w:r>
      <w:proofErr w:type="spellStart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>Tableau</w:t>
      </w:r>
      <w:proofErr w:type="spellEnd"/>
      <w:r w:rsidRPr="009A3AFB">
        <w:rPr>
          <w:rFonts w:ascii="Roboto Mono" w:eastAsia="Times New Roman" w:hAnsi="Roboto Mono" w:cs="Times New Roman"/>
          <w:color w:val="202124"/>
          <w:kern w:val="0"/>
          <w:sz w:val="21"/>
          <w:szCs w:val="21"/>
          <w:shd w:val="clear" w:color="auto" w:fill="FFFFFF"/>
          <w:lang w:eastAsia="es-ES_tradnl"/>
          <w14:ligatures w14:val="none"/>
        </w:rPr>
        <w:t xml:space="preserve"> o Python.</w:t>
      </w:r>
    </w:p>
    <w:p w14:paraId="1ED5CC04" w14:textId="77777777" w:rsidR="00C860CA" w:rsidRDefault="00C860CA"/>
    <w:p w14:paraId="60C01191" w14:textId="77777777" w:rsidR="00881F8E" w:rsidRDefault="00881F8E"/>
    <w:p w14:paraId="0EC88B2D" w14:textId="77777777" w:rsidR="00881F8E" w:rsidRDefault="00881F8E"/>
    <w:p w14:paraId="327B674F" w14:textId="77777777" w:rsidR="00881F8E" w:rsidRDefault="00881F8E"/>
    <w:p w14:paraId="32F1DCC6" w14:textId="2523D4DD" w:rsidR="00881F8E" w:rsidRDefault="00694A83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Algunas variables numéricas se encontraban almacenadas como texto debido al uso de comas como separador decimal. Estas fueron transformadas a formato numérico mediante sustitución de caracteres y conversión con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digoHTML"/>
          <w:rFonts w:eastAsiaTheme="minorHAnsi"/>
          <w:color w:val="000000"/>
        </w:rPr>
        <w:t>pandas.to_</w:t>
      </w:r>
      <w:proofErr w:type="gramStart"/>
      <w:r>
        <w:rPr>
          <w:rStyle w:val="CdigoHTML"/>
          <w:rFonts w:eastAsiaTheme="minorHAnsi"/>
          <w:color w:val="000000"/>
        </w:rPr>
        <w:t>numeric</w:t>
      </w:r>
      <w:proofErr w:type="spellEnd"/>
      <w:r>
        <w:rPr>
          <w:rStyle w:val="CdigoHTML"/>
          <w:rFonts w:eastAsiaTheme="minorHAnsi"/>
          <w:color w:val="000000"/>
        </w:rPr>
        <w:t>(</w:t>
      </w:r>
      <w:proofErr w:type="gramEnd"/>
      <w:r>
        <w:rPr>
          <w:rStyle w:val="CdigoHTML"/>
          <w:rFonts w:eastAsiaTheme="minorHAnsi"/>
          <w:color w:val="000000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>.</w:t>
      </w:r>
    </w:p>
    <w:p w14:paraId="2DD44EA1" w14:textId="77777777" w:rsidR="00694A83" w:rsidRDefault="00694A83">
      <w:pPr>
        <w:rPr>
          <w:rFonts w:ascii="-webkit-standard" w:hAnsi="-webkit-standard"/>
          <w:color w:val="000000"/>
          <w:sz w:val="27"/>
          <w:szCs w:val="27"/>
        </w:rPr>
      </w:pPr>
    </w:p>
    <w:p w14:paraId="5F83FCD7" w14:textId="42A3B867" w:rsidR="00694A83" w:rsidRDefault="00694A83">
      <w:r>
        <w:rPr>
          <w:rFonts w:ascii="-webkit-standard" w:hAnsi="-webkit-standard"/>
          <w:color w:val="000000"/>
          <w:sz w:val="27"/>
          <w:szCs w:val="27"/>
        </w:rPr>
        <w:t>Se detectó un pequeño número de valores faltantes en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CdigoHTML"/>
          <w:rFonts w:eastAsiaTheme="minorHAnsi"/>
          <w:color w:val="000000"/>
        </w:rPr>
        <w:t>regional_indicator</w:t>
      </w:r>
      <w:proofErr w:type="spellEnd"/>
      <w:r>
        <w:rPr>
          <w:rFonts w:ascii="-webkit-standard" w:hAnsi="-webkit-standard"/>
          <w:color w:val="000000"/>
          <w:sz w:val="27"/>
          <w:szCs w:val="27"/>
        </w:rPr>
        <w:t>. Dado que no afecta a las variables principales del análisis, se mantuvieron.</w:t>
      </w:r>
    </w:p>
    <w:sectPr w:rsidR="00694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AFB"/>
    <w:rsid w:val="006416EC"/>
    <w:rsid w:val="00694A83"/>
    <w:rsid w:val="00746ABD"/>
    <w:rsid w:val="008545B6"/>
    <w:rsid w:val="00881F8E"/>
    <w:rsid w:val="009A3AFB"/>
    <w:rsid w:val="00C16015"/>
    <w:rsid w:val="00C217D6"/>
    <w:rsid w:val="00C65DF6"/>
    <w:rsid w:val="00C86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42BB362"/>
  <w15:chartTrackingRefBased/>
  <w15:docId w15:val="{4848E18B-5E9B-224C-93FF-409D2263A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AFB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Fuentedeprrafopredeter"/>
    <w:rsid w:val="00694A83"/>
  </w:style>
  <w:style w:type="character" w:styleId="CdigoHTML">
    <w:name w:val="HTML Code"/>
    <w:basedOn w:val="Fuentedeprrafopredeter"/>
    <w:uiPriority w:val="99"/>
    <w:semiHidden/>
    <w:unhideWhenUsed/>
    <w:rsid w:val="00694A8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507</Words>
  <Characters>2282</Characters>
  <Application>Microsoft Office Word</Application>
  <DocSecurity>0</DocSecurity>
  <Lines>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gallo</dc:creator>
  <cp:keywords/>
  <dc:description/>
  <cp:lastModifiedBy>carla gallo</cp:lastModifiedBy>
  <cp:revision>4</cp:revision>
  <dcterms:created xsi:type="dcterms:W3CDTF">2026-02-26T08:21:00Z</dcterms:created>
  <dcterms:modified xsi:type="dcterms:W3CDTF">2026-03-29T06:15:00Z</dcterms:modified>
</cp:coreProperties>
</file>