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诊疗操作规程</w:t>
      </w:r>
    </w:p>
    <w:p>
      <w:pPr>
        <w:pStyle w:val="Heading1"/>
      </w:pPr>
      <w:r>
        <w:t>1. 急诊接诊流程</w:t>
      </w:r>
    </w:p>
    <w:p>
      <w:r>
        <w:t>预检分诊：护士在患者到达5分钟内完成生命体征评估（血压、心率、体温、SpO2）</w:t>
      </w:r>
    </w:p>
    <w:p>
      <w:r>
        <w:t>IF SpO2 &lt; 90% THEN 立即给氧，开启急救绿色通道</w:t>
      </w:r>
    </w:p>
    <w:p>
      <w:r>
        <w:t>IF 收缩压 &lt; 90 mmHg THEN 触发休克处理流程，开通静脉通路，通知值班医生</w:t>
      </w:r>
    </w:p>
    <w:p>
      <w:r>
        <w:t>胸痛患者：10分钟内完成12导联心电图，30分钟内完成肌钙蛋白检测</w:t>
      </w:r>
    </w:p>
    <w:p>
      <w:r>
        <w:t>IF 心电图提示ST抬高 THEN 立即启动胸痛中心流程，30分钟内完成导管室准备（Door-to-Balloon &lt; 90分钟）</w:t>
      </w:r>
    </w:p>
    <w:p>
      <w:pPr>
        <w:pStyle w:val="Heading1"/>
      </w:pPr>
      <w:r>
        <w:t>2. 用药安全核查</w:t>
      </w:r>
    </w:p>
    <w:p>
      <w:r>
        <w:t>医嘱双核查制度：护士执行前须核对医嘱（药品名、剂量、途径、时间），由另一名护士交叉核查</w:t>
      </w:r>
    </w:p>
    <w:p>
      <w:r>
        <w:t>高警示药品（胰岛素、氯化钾、肝素等）：须两名护士共同核查，独立计算剂量</w:t>
      </w:r>
    </w:p>
    <w:p>
      <w:r>
        <w:t>IF 静脉推注速度超过规定限速 THEN 护理系统自动报警，停止推注</w:t>
      </w:r>
    </w:p>
    <w:p>
      <w:pPr>
        <w:pStyle w:val="Heading1"/>
      </w:pPr>
      <w:r>
        <w:t>3. 感染控制规程</w:t>
      </w:r>
    </w:p>
    <w:p>
      <w:r>
        <w:t>手卫生：所有接触患者前后须使用免洗手消毒液或肥皂洗手（七步法，20-30秒）</w:t>
      </w:r>
    </w:p>
    <w:p>
      <w:r>
        <w:t>IF 患者诊断为多重耐药菌（MRSA/VRE/CRE）THEN 启动隔离预防措施：单间隔离/接触隔离，进入须穿戴手套+隔离衣</w:t>
      </w:r>
    </w:p>
    <w:p>
      <w:r>
        <w:t>IF 针刺伤 THEN 立即执行职业暴露处理流程：伤口冲洗→报告→评估→预防用药（30分钟内）</w:t>
      </w:r>
    </w:p>
    <w:p>
      <w:pPr>
        <w:pStyle w:val="Heading1"/>
      </w:pPr>
      <w:r>
        <w:t>4. 随访管理规程</w:t>
      </w:r>
    </w:p>
    <w:p>
      <w:r>
        <w:t>慢病患者（高血压/糖尿病/冠心病）：至少每3个月随访一次</w:t>
      </w:r>
    </w:p>
    <w:p>
      <w:r>
        <w:t>IF HbA1c &gt; 8% THEN 增加随访频率至每月一次</w:t>
      </w:r>
    </w:p>
    <w:p>
      <w:r>
        <w:t>IF 患者连续2次未按时随访 THEN 护士电话提醒，仍未就诊则通知主治医生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