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测温方案评审规则要求</w:t>
      </w:r>
    </w:p>
    <w:p>
      <w:pPr>
        <w:pStyle w:val="4"/>
        <w:numPr>
          <w:ilvl w:val="0"/>
          <w:numId w:val="1"/>
        </w:numPr>
      </w:pPr>
      <w:r>
        <w:rPr>
          <w:rFonts w:hint="eastAsia"/>
        </w:rPr>
        <w:t>评审与会人员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 测温算法工程师（主导），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val="en-US" w:eastAsia="zh-CN" w:bidi="ar"/>
        </w:rPr>
        <w:t>图像算法工程师（若有采集锅盖内容）、硬件工程师、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项目经理、产品经理、系统工程师、工程部人员、生产部人员、质量部人员；</w:t>
      </w:r>
    </w:p>
    <w:p>
      <w:pPr>
        <w:pStyle w:val="4"/>
      </w:pPr>
      <w:r>
        <w:rPr>
          <w:rFonts w:hint="eastAsia"/>
        </w:rPr>
        <w:t> 2.评审内容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a.使用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黑体类型、发射率以及对应的黑体点；点检使用的点温枪发射率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；点温枪使用方式（保温xx分钟，烤机xx分钟）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</w:t>
      </w:r>
      <w:r>
        <w:rPr>
          <w:rFonts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 xml:space="preserve"> 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b.测温距离：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必须包含技术规格书上所述测温距离的远近端点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，如技术规格书中给出的测温距离为0.5m~10m，则测温方案中必须包含0.5m，10m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</w:t>
      </w:r>
      <w:r>
        <w:rPr>
          <w:rFonts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 xml:space="preserve"> 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c.测温环温：必须澄清各环温下使用的黑体类型以及黑体点，5°~35°环温以外不得使用FLUKE黑体，高温45°下不测-10°、0°、20°黑体等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</w:t>
      </w:r>
      <w:r>
        <w:rPr>
          <w:rFonts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 xml:space="preserve"> 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d.测温精度：详细按照环温、距离、目标温度等进行规定，参考如下（具体的根据技术规格书进行调整）：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                                                              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</w:rPr>
        <w:drawing>
          <wp:inline distT="0" distB="0" distL="114300" distR="114300">
            <wp:extent cx="5886450" cy="27432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                                                              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</w:rPr>
        <w:drawing>
          <wp:inline distT="0" distB="0" distL="114300" distR="114300">
            <wp:extent cx="5876925" cy="2809875"/>
            <wp:effectExtent l="0" t="0" r="9525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line="315" w:lineRule="atLeast"/>
        <w:jc w:val="center"/>
        <w:rPr>
          <w:rFonts w:ascii="Microsoft YaHei UI" w:hAnsi="Microsoft YaHei UI" w:eastAsia="Microsoft YaHei UI" w:cs="Microsoft YaHei UI"/>
          <w:color w:val="000000"/>
          <w:szCs w:val="21"/>
        </w:rPr>
      </w:pP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e.复核方式：必须给出各阶段（工程样机、NPI、量产）下的复核方式，包括距离、环温、黑体点、复核时间等，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NPI或量产阶段在原省略部分环温、距离、时间的基础上，增加抽取一定数量的机器进行全环温、距离、复核时间的验证</w:t>
      </w:r>
    </w:p>
    <w:p>
      <w:pPr>
        <w:widowControl/>
        <w:shd w:val="clear" w:color="auto" w:fill="FFFFFF"/>
        <w:spacing w:line="315" w:lineRule="atLeast"/>
        <w:jc w:val="left"/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f.面均匀性：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若技术规格书中明确给出了面均匀性的要求，测温方案中需要明确测试方法与指标</w:t>
      </w: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；</w:t>
      </w:r>
    </w:p>
    <w:p>
      <w:pPr>
        <w:widowControl/>
        <w:shd w:val="clear" w:color="auto" w:fill="FFFFFF"/>
        <w:spacing w:line="315" w:lineRule="atLeast"/>
        <w:ind w:firstLine="420" w:firstLineChars="0"/>
        <w:jc w:val="left"/>
        <w:rPr>
          <w:rFonts w:hint="default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val="en-US" w:eastAsia="zh-CN" w:bidi="ar"/>
        </w:rPr>
        <w:t>g.自动切档：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若技术规格书中明确了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val="en-US" w:eastAsia="zh-CN" w:bidi="ar"/>
        </w:rPr>
        <w:t>自动切档的功能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，测温方案中需要明确测试方法与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val="en-US" w:eastAsia="zh-CN" w:bidi="ar"/>
        </w:rPr>
        <w:t>合格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指标</w:t>
      </w:r>
    </w:p>
    <w:p>
      <w:pPr>
        <w:pStyle w:val="4"/>
      </w:pPr>
      <w:r>
        <w:rPr>
          <w:rFonts w:hint="eastAsia"/>
        </w:rPr>
        <w:t> 3.评审相关材料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      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a.技术规格书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            b.测温方案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      c.制造验收规范（若有）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      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d.全环温测温摸底数据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      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e.面均匀性相关数据（若技术指标中有明确要求）</w:t>
      </w:r>
    </w:p>
    <w:p>
      <w:pPr>
        <w:pStyle w:val="4"/>
      </w:pPr>
      <w:r>
        <w:rPr>
          <w:rFonts w:hint="eastAsia"/>
        </w:rPr>
        <w:t>4.会后输出内容</w:t>
      </w:r>
      <w:bookmarkStart w:id="0" w:name="_GoBack"/>
      <w:bookmarkEnd w:id="0"/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a.更新后的测温方案（上传PDM，下发吴金秀时同步抄送测试、项目经理、产品经理）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  </w:t>
      </w:r>
      <w:r>
        <w:rPr>
          <w:rFonts w:hint="eastAsia" w:ascii="Microsoft YaHei UI" w:hAnsi="Microsoft YaHei UI" w:eastAsia="Microsoft YaHei UI" w:cs="Microsoft YaHei UI"/>
          <w:color w:val="FF0000"/>
          <w:kern w:val="0"/>
          <w:szCs w:val="21"/>
          <w:shd w:val="clear" w:color="auto" w:fill="FFFFFF"/>
          <w:lang w:bidi="ar"/>
        </w:rPr>
        <w:t>b.评审会议纪要</w:t>
      </w:r>
    </w:p>
    <w:p>
      <w:pPr>
        <w:widowControl/>
        <w:shd w:val="clear" w:color="auto" w:fill="FFFFFF"/>
        <w:spacing w:line="315" w:lineRule="atLeast"/>
        <w:jc w:val="left"/>
        <w:rPr>
          <w:rFonts w:ascii="Microsoft YaHei UI" w:hAnsi="Microsoft YaHei UI" w:eastAsia="Microsoft YaHei UI" w:cs="Microsoft YaHei UI"/>
          <w:color w:val="000000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kern w:val="0"/>
          <w:szCs w:val="21"/>
          <w:shd w:val="clear" w:color="auto" w:fill="FFFFFF"/>
          <w:lang w:bidi="ar"/>
        </w:rPr>
        <w:t>            </w:t>
      </w:r>
    </w:p>
    <w:p>
      <w:pPr>
        <w:widowControl/>
        <w:shd w:val="clear" w:color="auto" w:fill="FFFFFF"/>
        <w:spacing w:line="315" w:lineRule="atLeast"/>
        <w:jc w:val="center"/>
        <w:rPr>
          <w:rFonts w:ascii="Microsoft YaHei UI" w:hAnsi="Microsoft YaHei UI" w:eastAsia="Microsoft YaHei UI" w:cs="Microsoft YaHei UI"/>
          <w:b/>
          <w:color w:val="000000" w:themeColor="text1"/>
          <w:sz w:val="32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b/>
          <w:color w:val="000000" w:themeColor="text1"/>
          <w:kern w:val="0"/>
          <w:sz w:val="32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测温方案评审请按照上述要求执行！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9F2599"/>
    <w:multiLevelType w:val="multilevel"/>
    <w:tmpl w:val="509F259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UwMTAzNGE4YzdkYmQ1YzE0MmVjNmU2Y2U0ZDMyZDMifQ=="/>
  </w:docVars>
  <w:rsids>
    <w:rsidRoot w:val="00FF4F36"/>
    <w:rsid w:val="00405F98"/>
    <w:rsid w:val="008E2A24"/>
    <w:rsid w:val="00B279BC"/>
    <w:rsid w:val="00FF4F36"/>
    <w:rsid w:val="116E7300"/>
    <w:rsid w:val="11BE36DC"/>
    <w:rsid w:val="363D7474"/>
    <w:rsid w:val="3D6301A8"/>
    <w:rsid w:val="48123F06"/>
    <w:rsid w:val="60353E31"/>
    <w:rsid w:val="7193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623</Words>
  <Characters>670</Characters>
  <Lines>6</Lines>
  <Paragraphs>1</Paragraphs>
  <TotalTime>0</TotalTime>
  <ScaleCrop>false</ScaleCrop>
  <LinksUpToDate>false</LinksUpToDate>
  <CharactersWithSpaces>933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2022-07-06T07:57:00Z</dcterms:created>
  <dc:creator>05182tzy2</dc:creator>
  <cp:lastModifiedBy>口口口口</cp:lastModifiedBy>
  <dcterms:modified xsi:type="dcterms:W3CDTF">2022-11-15T05:14:45Z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A09752D5B66142E39C0C4A80A479E4EC</vt:lpwstr>
  </property>
</Properties>
</file>