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B2</w:t>
      </w:r>
    </w:p>
    <w:p>
      <w:pPr>
        <w:pStyle w:val="Normal"/>
        <w:rPr>
          <w:b/>
          <w:b/>
          <w:bCs/>
          <w:sz w:val="28"/>
          <w:szCs w:val="28"/>
        </w:rPr>
      </w:pPr>
      <w:r>
        <w:rPr>
          <w:b/>
          <w:bCs/>
          <w:sz w:val="28"/>
          <w:szCs w:val="28"/>
        </w:rPr>
        <w:t>Texto 2</w:t>
      </w:r>
    </w:p>
    <w:p>
      <w:pPr>
        <w:pStyle w:val="Normal"/>
        <w:rPr/>
      </w:pPr>
      <w:r>
        <w:rPr/>
      </w:r>
    </w:p>
    <w:p>
      <w:pPr>
        <w:pStyle w:val="Normal"/>
        <w:spacing w:lineRule="auto" w:line="360"/>
        <w:rPr>
          <w:b w:val="false"/>
          <w:b w:val="false"/>
          <w:bCs w:val="false"/>
          <w:sz w:val="28"/>
          <w:szCs w:val="28"/>
        </w:rPr>
      </w:pPr>
      <w:r>
        <w:rPr>
          <w:b w:val="false"/>
          <w:bCs w:val="false"/>
          <w:sz w:val="28"/>
          <w:szCs w:val="28"/>
        </w:rPr>
        <w:t>NACHA oyó que llamaban en la puerta de la cocina y se quedó quieta. Cuando volvieron a insistir abrió con sigilo y miró la noche. La señora Laura apareció con un dedo en los labios en señal de silencio. Todavía llevaba el traje blanco quemado y sucio de tierra y sangre.</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¡Señora!... —suspiró Nacha.</w:t>
      </w:r>
    </w:p>
    <w:p>
      <w:pPr>
        <w:pStyle w:val="Normal"/>
        <w:spacing w:lineRule="auto" w:line="360"/>
        <w:rPr>
          <w:b w:val="false"/>
          <w:b w:val="false"/>
          <w:bCs w:val="false"/>
          <w:sz w:val="28"/>
          <w:szCs w:val="28"/>
        </w:rPr>
      </w:pPr>
      <w:r>
        <w:rPr>
          <w:b w:val="false"/>
          <w:bCs w:val="false"/>
          <w:sz w:val="28"/>
          <w:szCs w:val="28"/>
        </w:rPr>
        <w:t>La señora Laura entró de puntillas y miró con ojos interrogantes a la cocinera. Luego, confiada, se sentó junto a la estufa y miró su cocina como si no la hubiera visto nunca.</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Nachita, dame un cafecito... Tengo frío.</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Señora, el señor... el señor la va a matar. Nosotros ya la dábamos por muerta.</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¿Por muerta?</w:t>
      </w:r>
    </w:p>
    <w:p>
      <w:pPr>
        <w:pStyle w:val="Normal"/>
        <w:spacing w:lineRule="auto" w:line="360"/>
        <w:rPr>
          <w:b w:val="false"/>
          <w:b w:val="false"/>
          <w:bCs w:val="false"/>
          <w:sz w:val="28"/>
          <w:szCs w:val="28"/>
        </w:rPr>
      </w:pPr>
      <w:r>
        <w:rPr>
          <w:b w:val="false"/>
          <w:bCs w:val="false"/>
          <w:sz w:val="28"/>
          <w:szCs w:val="28"/>
        </w:rPr>
        <w:t>Laura miró con asombro los mosaicos blancos de la cocina, subió las piernas sobre la silla, se abrazó las rodillas y se quedó pensativa. Nacha puso a hervir el agua para hacer el café y miró de reojo a su patrona; no se le ocurrió ni una palabra más. La señora recargó la cabeza sobre las rodillas, parecía muy triste.</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¿Sabes, Nacha? La culpa es de los tlaxcaltecas.</w:t>
      </w:r>
    </w:p>
    <w:p>
      <w:pPr>
        <w:pStyle w:val="Normal"/>
        <w:spacing w:lineRule="auto" w:line="360"/>
        <w:rPr>
          <w:b w:val="false"/>
          <w:b w:val="false"/>
          <w:bCs w:val="false"/>
          <w:sz w:val="28"/>
          <w:szCs w:val="28"/>
        </w:rPr>
      </w:pPr>
      <w:r>
        <w:rPr>
          <w:b w:val="false"/>
          <w:bCs w:val="false"/>
          <w:sz w:val="28"/>
          <w:szCs w:val="28"/>
        </w:rPr>
        <w:t>Nacha no contestó, prefirió mirar el agua que no hervía.</w:t>
      </w:r>
    </w:p>
    <w:p>
      <w:pPr>
        <w:pStyle w:val="Normal"/>
        <w:spacing w:lineRule="auto" w:line="360"/>
        <w:rPr>
          <w:b w:val="false"/>
          <w:b w:val="false"/>
          <w:bCs w:val="false"/>
          <w:sz w:val="28"/>
          <w:szCs w:val="28"/>
        </w:rPr>
      </w:pPr>
      <w:r>
        <w:rPr>
          <w:b w:val="false"/>
          <w:bCs w:val="false"/>
          <w:sz w:val="28"/>
          <w:szCs w:val="28"/>
        </w:rPr>
        <w:t>Afuera la noche desdibujaba a las rosas del jardín y ensombrecía a las higueras. Muy atrás de las ramas brillaban las ventanas iluminadas de las casas vecinas. La cocina estaba separada del mundo por un muro invisible de tristeza, por un compás de espera.</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¿No estás de acuerdo, Nacha?</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Sí, señora...</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Yo soy como ellos: traidora —dijo Laura con melancolía.</w:t>
      </w:r>
    </w:p>
    <w:p>
      <w:pPr>
        <w:pStyle w:val="Normal"/>
        <w:spacing w:lineRule="auto" w:line="360"/>
        <w:rPr>
          <w:b w:val="false"/>
          <w:b w:val="false"/>
          <w:bCs w:val="false"/>
          <w:sz w:val="28"/>
          <w:szCs w:val="28"/>
        </w:rPr>
      </w:pPr>
      <w:r>
        <w:rPr>
          <w:b w:val="false"/>
          <w:bCs w:val="false"/>
          <w:sz w:val="28"/>
          <w:szCs w:val="28"/>
        </w:rPr>
        <w:t>La cocinera se cruzó de brazos en espera de que el agua soltara los hervores.</w:t>
      </w:r>
    </w:p>
    <w:p>
      <w:pPr>
        <w:pStyle w:val="Normal"/>
        <w:spacing w:lineRule="auto" w:line="360"/>
        <w:rPr>
          <w:b w:val="false"/>
          <w:b w:val="false"/>
          <w:bCs w:val="false"/>
          <w:sz w:val="28"/>
          <w:szCs w:val="28"/>
        </w:rPr>
      </w:pPr>
      <w:r>
        <w:rPr>
          <w:b w:val="false"/>
          <w:bCs w:val="false"/>
          <w:sz w:val="28"/>
          <w:szCs w:val="28"/>
        </w:rPr>
        <w:t>—</w:t>
      </w:r>
      <w:r>
        <w:rPr>
          <w:b w:val="false"/>
          <w:bCs w:val="false"/>
          <w:sz w:val="28"/>
          <w:szCs w:val="28"/>
        </w:rPr>
        <w:t>¿Y tú, Nachita, eres traidora?</w:t>
      </w:r>
    </w:p>
    <w:sectPr>
      <w:footerReference w:type="default" r:id="rId2"/>
      <w:type w:val="nextPage"/>
      <w:pgSz w:w="11906" w:h="16838"/>
      <w:pgMar w:left="1134" w:right="1134" w:header="0" w:top="1134" w:footer="1134" w:bottom="217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rPr>
        <w:sz w:val="22"/>
        <w:szCs w:val="22"/>
      </w:rPr>
    </w:pPr>
    <w:r>
      <w:rPr>
        <w:b w:val="false"/>
        <w:bCs w:val="false"/>
        <w:i/>
        <w:iCs/>
        <w:sz w:val="22"/>
        <w:szCs w:val="22"/>
      </w:rPr>
      <w:t xml:space="preserve">ELENA GARRO – </w:t>
    </w:r>
    <w:r>
      <w:rPr>
        <w:b w:val="false"/>
        <w:bCs w:val="false"/>
        <w:i/>
        <w:iCs/>
        <w:sz w:val="22"/>
        <w:szCs w:val="22"/>
      </w:rPr>
      <w:t>La culpa es de los tlaxcaltecas</w:t>
    </w:r>
  </w:p>
  <w:p>
    <w:pPr>
      <w:pStyle w:val="Normal"/>
      <w:rPr>
        <w:i/>
        <w:i/>
        <w:iCs/>
        <w:sz w:val="22"/>
        <w:szCs w:val="22"/>
      </w:rPr>
    </w:pPr>
    <w:r>
      <w:rPr>
        <w:i/>
        <w:iCs/>
        <w:sz w:val="22"/>
        <w:szCs w:val="22"/>
      </w:rPr>
      <w:t xml:space="preserve"> </w:t>
    </w:r>
    <w:r>
      <w:rPr>
        <w:i/>
        <w:iCs/>
        <w:sz w:val="22"/>
        <w:szCs w:val="22"/>
      </w:rPr>
      <w:t>Puebla, 1916 - Cuernavaca, 1998</w:t>
    </w:r>
  </w:p>
</w:ft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uzeile">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LibreOffice/5.1.5.2$Windows_x86 LibreOffice_project/7a864d8825610a8c07cfc3bc01dd4fce6a9447e5</Application>
  <Pages>1</Pages>
  <Words>284</Words>
  <Characters>1309</Characters>
  <CharactersWithSpaces>1576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2016-11-05T09:28:33Z</dcterms:created>
  <dc:creator/>
  <dc:description/>
  <dc:language>de-DE</dc:language>
  <cp:lastModifiedBy/>
  <cp:lastPrinted>2016-11-06T13:28:33Z</cp:lastPrinted>
  <dcterms:modified xsi:type="dcterms:W3CDTF">2016-11-06T14:13:54Z</dcterms:modified>
  <cp:revision>5</cp:revision>
  <dc:subject/>
  <dc:title/>
</cp:coreProperties>
</file>