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Occupancy (Motion-detection) - Analysis Report</w:t>
      </w:r>
    </w:p>
    <w:p>
      <w:r>
        <w:t xml:space="preserve">The occupancy function determines the typical </w:t>
      </w:r>
      <w:r>
        <w:rPr>
          <w:b/>
        </w:rPr>
        <w:t>earliest arrival time, latest arrival time, latest departure time,</w:t>
      </w:r>
      <w:r>
        <w:t xml:space="preserve"> and </w:t>
      </w:r>
      <w:r>
        <w:rPr>
          <w:b/>
        </w:rPr>
        <w:t>longest break duration</w:t>
      </w:r>
      <w:r>
        <w:t xml:space="preserve"> for weekdays ONLY. This function can be used to inform ventilation schedules which can minimize     excessive ventilation during unoccupied hours, or even serve as a bssis for an occupant-driven demand controlled ventilation scheme.     Visuals plot building-level and floor-level occupant count profiles.</w:t>
      </w:r>
    </w:p>
    <w:p>
      <w:pPr>
        <w:pStyle w:val="Heading1"/>
      </w:pPr>
      <w:r>
        <w:t>Key performance Indicators</w:t>
      </w:r>
    </w:p>
    <w:p>
      <w:r>
        <w:t xml:space="preserve">This section presents the generated KPIs - </w:t>
      </w:r>
      <w:r>
        <w:rPr>
          <w:b/>
        </w:rPr>
        <w:t>typical earliest arrival time, latest arrival time, latest departure time, and longest break duration</w:t>
      </w:r>
      <w:r>
        <w:t xml:space="preserve"> for weekdays ONLY.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Earlist arrival time</w:t>
            </w:r>
          </w:p>
        </w:tc>
        <w:tc>
          <w:tcPr>
            <w:tcW w:type="dxa" w:w="2160"/>
          </w:tcPr>
          <w:p>
            <w:r>
              <w:t>Latest arrival time</w:t>
            </w:r>
          </w:p>
        </w:tc>
        <w:tc>
          <w:tcPr>
            <w:tcW w:type="dxa" w:w="2160"/>
          </w:tcPr>
          <w:p>
            <w:r>
              <w:t>Latest departure time</w:t>
            </w:r>
          </w:p>
        </w:tc>
        <w:tc>
          <w:tcPr>
            <w:tcW w:type="dxa" w:w="2160"/>
          </w:tcPr>
          <w:p>
            <w:r>
              <w:t>Longest break duration (hours)</w:t>
            </w:r>
          </w:p>
        </w:tc>
      </w:tr>
      <w:tr>
        <w:tc>
          <w:tcPr>
            <w:tcW w:type="dxa" w:w="2160"/>
          </w:tcPr>
          <w:p>
            <w:r>
              <w:t>08:00</w:t>
            </w:r>
          </w:p>
        </w:tc>
        <w:tc>
          <w:tcPr>
            <w:tcW w:type="dxa" w:w="2160"/>
          </w:tcPr>
          <w:p>
            <w:r>
              <w:t>11:00</w:t>
            </w:r>
          </w:p>
        </w:tc>
        <w:tc>
          <w:tcPr>
            <w:tcW w:type="dxa" w:w="2160"/>
          </w:tcPr>
          <w:p>
            <w:r>
              <w:t>20:00</w:t>
            </w:r>
          </w:p>
        </w:tc>
        <w:tc>
          <w:tcPr>
            <w:tcW w:type="dxa" w:w="2160"/>
          </w:tcPr>
          <w:p>
            <w:r>
              <w:t>04:00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