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1293"/>
        <w:gridCol w:w="4124"/>
        <w:gridCol w:w="1066"/>
        <w:gridCol w:w="1620"/>
        <w:gridCol w:w="1106"/>
      </w:tblGrid>
      <w:tr w:rsidR="006956AC" w:rsidRPr="00170471" w14:paraId="3BD444DF" w14:textId="77777777" w:rsidTr="00F3096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BD8E6"/>
          </w:tcPr>
          <w:p w14:paraId="4B8D2B0C" w14:textId="77777777" w:rsidR="006956AC" w:rsidRPr="00170471" w:rsidRDefault="006956AC" w:rsidP="00F3096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 w:rsidRPr="00170471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 xml:space="preserve">Geoscientist to Data Scientist 12 Week Program </w:t>
            </w:r>
          </w:p>
          <w:p w14:paraId="01B9468D" w14:textId="4473E018" w:rsidR="006956AC" w:rsidRPr="00170471" w:rsidRDefault="006956AC" w:rsidP="00AC3B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 w:rsidRPr="00170471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 xml:space="preserve">Workshop </w:t>
            </w:r>
            <w:r w:rsidR="005A0715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Agenda</w:t>
            </w:r>
            <w:r w:rsidRPr="00170471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 xml:space="preserve">: DAY </w:t>
            </w:r>
            <w:r w:rsidR="00763258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FIVE</w:t>
            </w:r>
            <w:r w:rsidR="005A0715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 xml:space="preserve"> – </w:t>
            </w:r>
            <w:r w:rsidR="00763258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TELLING STORIES WITH DATA</w:t>
            </w:r>
          </w:p>
        </w:tc>
      </w:tr>
      <w:tr w:rsidR="006956AC" w:rsidRPr="00170471" w14:paraId="45422840" w14:textId="77777777" w:rsidTr="00F3096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62FAF3" w14:textId="77777777" w:rsidR="006956AC" w:rsidRPr="00170471" w:rsidRDefault="006956AC" w:rsidP="00F3096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</w:p>
        </w:tc>
      </w:tr>
      <w:tr w:rsidR="006956AC" w:rsidRPr="00170471" w14:paraId="129CEB42" w14:textId="77777777" w:rsidTr="00F30969">
        <w:tc>
          <w:tcPr>
            <w:tcW w:w="1938" w:type="dxa"/>
            <w:gridSpan w:val="2"/>
            <w:tcBorders>
              <w:top w:val="nil"/>
              <w:left w:val="nil"/>
              <w:right w:val="nil"/>
            </w:tcBorders>
          </w:tcPr>
          <w:p w14:paraId="160EEF47" w14:textId="77777777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Where:</w:t>
            </w:r>
          </w:p>
        </w:tc>
        <w:tc>
          <w:tcPr>
            <w:tcW w:w="7916" w:type="dxa"/>
            <w:gridSpan w:val="4"/>
            <w:tcBorders>
              <w:top w:val="nil"/>
              <w:left w:val="nil"/>
              <w:right w:val="nil"/>
            </w:tcBorders>
          </w:tcPr>
          <w:p w14:paraId="55FE29F8" w14:textId="77777777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20"/>
                <w:tab w:val="right" w:pos="9320"/>
              </w:tabs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36779D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G.06</w:t>
            </w:r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 Room, 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Ground Floor Clintons, Parmelia House </w:t>
            </w:r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191 St Georges </w:t>
            </w:r>
            <w:proofErr w:type="spellStart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Tce</w:t>
            </w:r>
            <w:proofErr w:type="spellEnd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 Perth 6000</w:t>
            </w:r>
          </w:p>
        </w:tc>
      </w:tr>
      <w:tr w:rsidR="006956AC" w:rsidRPr="00170471" w14:paraId="6073368D" w14:textId="77777777" w:rsidTr="00F30969">
        <w:tc>
          <w:tcPr>
            <w:tcW w:w="1938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8FA067D" w14:textId="77777777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When:</w:t>
            </w:r>
          </w:p>
        </w:tc>
        <w:tc>
          <w:tcPr>
            <w:tcW w:w="7916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1AD7B624" w14:textId="64EC4B2F" w:rsidR="006956AC" w:rsidRPr="00170471" w:rsidRDefault="006956AC" w:rsidP="00F3096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Tuesday </w:t>
            </w:r>
            <w:r w:rsidR="00AC3B00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9</w:t>
            </w:r>
            <w:r w:rsidR="00496437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  <w:vertAlign w:val="superscript"/>
              </w:rPr>
              <w:t>nd</w:t>
            </w: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 </w:t>
            </w:r>
            <w:r w:rsidR="00496437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October</w:t>
            </w: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 2018 &amp; 8: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0</w:t>
            </w: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0 for 8: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30</w:t>
            </w: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am start </w:t>
            </w:r>
          </w:p>
        </w:tc>
      </w:tr>
      <w:tr w:rsidR="006956AC" w:rsidRPr="00170471" w14:paraId="5A163C5F" w14:textId="77777777" w:rsidTr="00F30969">
        <w:tc>
          <w:tcPr>
            <w:tcW w:w="1938" w:type="dxa"/>
            <w:gridSpan w:val="2"/>
            <w:tcBorders>
              <w:left w:val="nil"/>
              <w:bottom w:val="nil"/>
              <w:right w:val="nil"/>
            </w:tcBorders>
          </w:tcPr>
          <w:p w14:paraId="3F00B742" w14:textId="77777777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Who:</w:t>
            </w:r>
          </w:p>
        </w:tc>
        <w:tc>
          <w:tcPr>
            <w:tcW w:w="7916" w:type="dxa"/>
            <w:gridSpan w:val="4"/>
            <w:tcBorders>
              <w:left w:val="nil"/>
              <w:bottom w:val="nil"/>
              <w:right w:val="nil"/>
            </w:tcBorders>
          </w:tcPr>
          <w:p w14:paraId="1983385E" w14:textId="3208094A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20"/>
                <w:tab w:val="right" w:pos="9320"/>
              </w:tabs>
              <w:spacing w:before="60" w:after="60"/>
              <w:ind w:hanging="1800"/>
              <w:rPr>
                <w:rFonts w:ascii="Open Sans" w:eastAsia="Open Sans" w:hAnsi="Open Sans" w:cs="Open Sans"/>
                <w:color w:val="FF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color w:val="999999"/>
                <w:sz w:val="18"/>
                <w:szCs w:val="18"/>
              </w:rPr>
              <w:tab/>
            </w:r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Tim Davies, </w:t>
            </w:r>
            <w:proofErr w:type="spellStart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Kapz</w:t>
            </w:r>
            <w:proofErr w:type="spellEnd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 Malhotra, Yuvraj Singh, Hugh Smith (ATCO); Rod Love, Kylie Hollins, Veena </w:t>
            </w:r>
            <w:proofErr w:type="spellStart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Rappan</w:t>
            </w:r>
            <w:proofErr w:type="spellEnd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, Scott Moseley (Alcoa); Oliver </w:t>
            </w:r>
            <w:proofErr w:type="spellStart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Mapeto</w:t>
            </w:r>
            <w:proofErr w:type="spellEnd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, Mic</w:t>
            </w:r>
            <w:r w:rsidR="00C5671C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k</w:t>
            </w:r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Hannebery</w:t>
            </w:r>
            <w:proofErr w:type="spellEnd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, </w:t>
            </w:r>
            <w:r w:rsidR="00C5671C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Bettina </w:t>
            </w:r>
            <w:r w:rsidR="00C5671C">
              <w:rPr>
                <w:rFonts w:ascii="Open Sans" w:hAnsi="Open Sans" w:cs="Arial"/>
              </w:rPr>
              <w:t>Tran</w:t>
            </w:r>
            <w:r w:rsidR="00C5671C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, Rick </w:t>
            </w:r>
            <w:proofErr w:type="spellStart"/>
            <w:r w:rsidR="00C5671C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Guerini</w:t>
            </w:r>
            <w:proofErr w:type="spellEnd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 (Roy Hill); Kate </w:t>
            </w:r>
            <w:proofErr w:type="spellStart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Bailue</w:t>
            </w:r>
            <w:proofErr w:type="spellEnd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, Carlie Byrne, David </w:t>
            </w:r>
            <w:proofErr w:type="spellStart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Tabrett</w:t>
            </w:r>
            <w:proofErr w:type="spellEnd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Wesly</w:t>
            </w:r>
            <w:proofErr w:type="spellEnd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Randa</w:t>
            </w:r>
            <w:proofErr w:type="spellEnd"/>
            <w:r w:rsidRPr="00170471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 (Rio Tinto);</w:t>
            </w:r>
            <w:bookmarkStart w:id="0" w:name="_GoBack"/>
            <w:bookmarkEnd w:id="0"/>
          </w:p>
        </w:tc>
      </w:tr>
      <w:tr w:rsidR="006956AC" w:rsidRPr="00170471" w14:paraId="332CBC1D" w14:textId="77777777" w:rsidTr="00F30969">
        <w:trPr>
          <w:trHeight w:val="80"/>
        </w:trPr>
        <w:tc>
          <w:tcPr>
            <w:tcW w:w="1938" w:type="dxa"/>
            <w:gridSpan w:val="2"/>
            <w:tcBorders>
              <w:top w:val="nil"/>
              <w:left w:val="nil"/>
              <w:right w:val="nil"/>
            </w:tcBorders>
          </w:tcPr>
          <w:p w14:paraId="2216FAA1" w14:textId="77777777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7916" w:type="dxa"/>
            <w:gridSpan w:val="4"/>
            <w:tcBorders>
              <w:top w:val="nil"/>
              <w:left w:val="nil"/>
              <w:right w:val="nil"/>
            </w:tcBorders>
          </w:tcPr>
          <w:p w14:paraId="6699BE77" w14:textId="77777777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20"/>
                <w:tab w:val="right" w:pos="9320"/>
              </w:tabs>
              <w:spacing w:before="60" w:after="60"/>
              <w:ind w:hanging="1800"/>
              <w:rPr>
                <w:rFonts w:ascii="Open Sans" w:eastAsia="Open Sans" w:hAnsi="Open Sans" w:cs="Open Sans"/>
                <w:color w:val="999999"/>
                <w:sz w:val="18"/>
                <w:szCs w:val="18"/>
              </w:rPr>
            </w:pPr>
          </w:p>
        </w:tc>
      </w:tr>
      <w:tr w:rsidR="006956AC" w:rsidRPr="00170471" w14:paraId="76D4B94D" w14:textId="77777777" w:rsidTr="00F30969">
        <w:trPr>
          <w:trHeight w:val="740"/>
        </w:trPr>
        <w:tc>
          <w:tcPr>
            <w:tcW w:w="645" w:type="dxa"/>
            <w:tcBorders>
              <w:left w:val="nil"/>
            </w:tcBorders>
            <w:shd w:val="clear" w:color="auto" w:fill="D9D9D9"/>
            <w:vAlign w:val="center"/>
          </w:tcPr>
          <w:p w14:paraId="5639790E" w14:textId="77777777" w:rsidR="006956AC" w:rsidRPr="00170471" w:rsidRDefault="006956AC" w:rsidP="00F3096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5417" w:type="dxa"/>
            <w:gridSpan w:val="2"/>
            <w:shd w:val="clear" w:color="auto" w:fill="D9D9D9"/>
            <w:vAlign w:val="center"/>
          </w:tcPr>
          <w:p w14:paraId="75E5E3BA" w14:textId="77777777" w:rsidR="006956AC" w:rsidRPr="00170471" w:rsidRDefault="006956AC" w:rsidP="00F3096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066" w:type="dxa"/>
            <w:shd w:val="clear" w:color="auto" w:fill="D9D9D9"/>
            <w:vAlign w:val="center"/>
          </w:tcPr>
          <w:p w14:paraId="0F5E4804" w14:textId="77777777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20" w:type="dxa"/>
            <w:shd w:val="clear" w:color="auto" w:fill="D9D9D9"/>
            <w:vAlign w:val="center"/>
          </w:tcPr>
          <w:p w14:paraId="2EFD753B" w14:textId="77777777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106" w:type="dxa"/>
            <w:tcBorders>
              <w:right w:val="nil"/>
            </w:tcBorders>
            <w:shd w:val="clear" w:color="auto" w:fill="D9D9D9"/>
            <w:vAlign w:val="center"/>
          </w:tcPr>
          <w:p w14:paraId="4C871F9D" w14:textId="77777777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Achieved on Time</w:t>
            </w:r>
          </w:p>
        </w:tc>
      </w:tr>
      <w:tr w:rsidR="006956AC" w:rsidRPr="00170471" w14:paraId="318F950E" w14:textId="77777777" w:rsidTr="00F30969">
        <w:tc>
          <w:tcPr>
            <w:tcW w:w="645" w:type="dxa"/>
            <w:tcBorders>
              <w:left w:val="nil"/>
              <w:bottom w:val="single" w:sz="4" w:space="0" w:color="000000"/>
            </w:tcBorders>
          </w:tcPr>
          <w:p w14:paraId="59D5B50F" w14:textId="77777777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1.</w:t>
            </w:r>
          </w:p>
        </w:tc>
        <w:tc>
          <w:tcPr>
            <w:tcW w:w="5417" w:type="dxa"/>
            <w:gridSpan w:val="2"/>
            <w:tcBorders>
              <w:bottom w:val="single" w:sz="4" w:space="0" w:color="000000"/>
            </w:tcBorders>
          </w:tcPr>
          <w:p w14:paraId="0A893DB6" w14:textId="7ABB158C" w:rsidR="004A5749" w:rsidRDefault="00763258" w:rsidP="00496437">
            <w:pPr>
              <w:pStyle w:val="Heading3"/>
              <w:shd w:val="clear" w:color="auto" w:fill="FFFFFF"/>
              <w:ind w:left="0" w:firstLine="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Strategies for effective data storytelling</w:t>
            </w:r>
          </w:p>
          <w:p w14:paraId="7291C5D0" w14:textId="77777777" w:rsidR="00AC3B00" w:rsidRPr="00763258" w:rsidRDefault="00763258" w:rsidP="0076325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763258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Understanding the context for your story – who, what, how</w:t>
            </w:r>
          </w:p>
          <w:p w14:paraId="6A54E6DB" w14:textId="14282AAD" w:rsidR="00763258" w:rsidRPr="00763258" w:rsidRDefault="00763258" w:rsidP="0076325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763258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Creating effective data visualizations to grab attention</w:t>
            </w:r>
          </w:p>
          <w:p w14:paraId="6A0F8F31" w14:textId="4A5498D9" w:rsidR="00763258" w:rsidRPr="00763258" w:rsidRDefault="00763258" w:rsidP="0076325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763258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Constructing a structured narrative</w:t>
            </w:r>
          </w:p>
        </w:tc>
        <w:tc>
          <w:tcPr>
            <w:tcW w:w="1066" w:type="dxa"/>
            <w:tcBorders>
              <w:bottom w:val="single" w:sz="4" w:space="0" w:color="000000"/>
            </w:tcBorders>
          </w:tcPr>
          <w:p w14:paraId="71F53D37" w14:textId="3452A718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8</w:t>
            </w: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3</w:t>
            </w:r>
            <w:r w:rsidR="00AC3B00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0 to 10:</w:t>
            </w:r>
            <w:r w:rsidR="00763258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30</w:t>
            </w: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 AM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14:paraId="683A4ED4" w14:textId="74DE3ADC" w:rsidR="006956AC" w:rsidRPr="00170471" w:rsidRDefault="00763258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00"/>
              </w:tabs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Jess</w:t>
            </w:r>
          </w:p>
        </w:tc>
        <w:tc>
          <w:tcPr>
            <w:tcW w:w="1106" w:type="dxa"/>
            <w:tcBorders>
              <w:bottom w:val="single" w:sz="4" w:space="0" w:color="000000"/>
              <w:right w:val="nil"/>
            </w:tcBorders>
          </w:tcPr>
          <w:p w14:paraId="1FEF11EE" w14:textId="77777777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6956AC" w:rsidRPr="00170471" w14:paraId="7A61AE46" w14:textId="77777777" w:rsidTr="00F30969">
        <w:tc>
          <w:tcPr>
            <w:tcW w:w="645" w:type="dxa"/>
            <w:tcBorders>
              <w:left w:val="nil"/>
              <w:bottom w:val="single" w:sz="4" w:space="0" w:color="000000"/>
            </w:tcBorders>
            <w:shd w:val="clear" w:color="auto" w:fill="BFBFBF"/>
          </w:tcPr>
          <w:p w14:paraId="6C55F966" w14:textId="6AE3EC7E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5417" w:type="dxa"/>
            <w:gridSpan w:val="2"/>
            <w:tcBorders>
              <w:bottom w:val="single" w:sz="4" w:space="0" w:color="000000"/>
            </w:tcBorders>
            <w:shd w:val="clear" w:color="auto" w:fill="BFBFBF"/>
          </w:tcPr>
          <w:p w14:paraId="394DAA8D" w14:textId="77777777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Break</w:t>
            </w:r>
          </w:p>
        </w:tc>
        <w:tc>
          <w:tcPr>
            <w:tcW w:w="1066" w:type="dxa"/>
            <w:tcBorders>
              <w:bottom w:val="single" w:sz="4" w:space="0" w:color="000000"/>
            </w:tcBorders>
            <w:shd w:val="clear" w:color="auto" w:fill="BFBFBF"/>
          </w:tcPr>
          <w:p w14:paraId="7394BDA9" w14:textId="5610D0BE" w:rsidR="006956AC" w:rsidRPr="00170471" w:rsidRDefault="00AC3B00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10:</w:t>
            </w:r>
            <w:r w:rsidR="00763258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30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 to </w:t>
            </w:r>
            <w:r w:rsidR="00763258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11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:</w:t>
            </w:r>
            <w:r w:rsidR="00763258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00</w:t>
            </w:r>
            <w:r w:rsidR="006956AC"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 AM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BFBFBF"/>
          </w:tcPr>
          <w:p w14:paraId="2C3CDF74" w14:textId="77777777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bottom w:val="single" w:sz="4" w:space="0" w:color="000000"/>
              <w:right w:val="nil"/>
            </w:tcBorders>
            <w:shd w:val="clear" w:color="auto" w:fill="BFBFBF"/>
          </w:tcPr>
          <w:p w14:paraId="36551DB6" w14:textId="77777777" w:rsidR="006956AC" w:rsidRPr="00170471" w:rsidRDefault="006956AC" w:rsidP="00F30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496437" w:rsidRPr="00170471" w14:paraId="2E24BBB6" w14:textId="77777777" w:rsidTr="00F30969">
        <w:tc>
          <w:tcPr>
            <w:tcW w:w="645" w:type="dxa"/>
            <w:tcBorders>
              <w:left w:val="nil"/>
              <w:bottom w:val="single" w:sz="4" w:space="0" w:color="000000"/>
            </w:tcBorders>
          </w:tcPr>
          <w:p w14:paraId="1067A77F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2.</w:t>
            </w:r>
          </w:p>
        </w:tc>
        <w:tc>
          <w:tcPr>
            <w:tcW w:w="5417" w:type="dxa"/>
            <w:gridSpan w:val="2"/>
            <w:tcBorders>
              <w:bottom w:val="single" w:sz="4" w:space="0" w:color="000000"/>
            </w:tcBorders>
          </w:tcPr>
          <w:p w14:paraId="07DAA581" w14:textId="77777777" w:rsidR="00763258" w:rsidRDefault="00763258" w:rsidP="00763258">
            <w:pPr>
              <w:pStyle w:val="Heading3"/>
              <w:shd w:val="clear" w:color="auto" w:fill="FFFFFF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Deep reading of data stories from the media</w:t>
            </w:r>
          </w:p>
          <w:p w14:paraId="5AD0B6E1" w14:textId="77777777" w:rsidR="00763258" w:rsidRPr="00763258" w:rsidRDefault="00763258" w:rsidP="00763258">
            <w:pPr>
              <w:pStyle w:val="ListParagraph"/>
              <w:numPr>
                <w:ilvl w:val="0"/>
                <w:numId w:val="5"/>
              </w:numPr>
              <w:ind w:right="15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763258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See how the pros do it!</w:t>
            </w:r>
          </w:p>
          <w:p w14:paraId="254EBA82" w14:textId="2073C1C6" w:rsidR="00763258" w:rsidRPr="00763258" w:rsidRDefault="00763258" w:rsidP="00763258">
            <w:pPr>
              <w:pStyle w:val="ListParagraph"/>
              <w:numPr>
                <w:ilvl w:val="0"/>
                <w:numId w:val="5"/>
              </w:numPr>
              <w:ind w:right="150"/>
              <w:rPr>
                <w:rFonts w:eastAsia="Open Sans"/>
              </w:rPr>
            </w:pPr>
            <w:r w:rsidRPr="00763258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Be able to critique data visualization beyond a simple graph</w:t>
            </w:r>
          </w:p>
        </w:tc>
        <w:tc>
          <w:tcPr>
            <w:tcW w:w="1066" w:type="dxa"/>
            <w:tcBorders>
              <w:bottom w:val="single" w:sz="4" w:space="0" w:color="000000"/>
            </w:tcBorders>
          </w:tcPr>
          <w:p w14:paraId="5855DCF3" w14:textId="11F320F2" w:rsidR="00496437" w:rsidRPr="00170471" w:rsidRDefault="00763258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11</w:t>
            </w:r>
            <w:r w:rsidR="00AC3B00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00</w:t>
            </w:r>
            <w:r w:rsidR="00496437"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 to 12:00 PM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14:paraId="710A3A4E" w14:textId="1D51487B" w:rsidR="00496437" w:rsidRPr="00170471" w:rsidRDefault="00763258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Individual work</w:t>
            </w:r>
          </w:p>
        </w:tc>
        <w:tc>
          <w:tcPr>
            <w:tcW w:w="1106" w:type="dxa"/>
            <w:tcBorders>
              <w:bottom w:val="single" w:sz="4" w:space="0" w:color="000000"/>
              <w:right w:val="nil"/>
            </w:tcBorders>
          </w:tcPr>
          <w:p w14:paraId="306BAEFC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496437" w:rsidRPr="00170471" w14:paraId="61FDEC1A" w14:textId="77777777" w:rsidTr="00F30969">
        <w:tc>
          <w:tcPr>
            <w:tcW w:w="645" w:type="dxa"/>
            <w:tcBorders>
              <w:left w:val="nil"/>
              <w:bottom w:val="single" w:sz="4" w:space="0" w:color="000000"/>
            </w:tcBorders>
            <w:shd w:val="clear" w:color="auto" w:fill="BFBFBF"/>
          </w:tcPr>
          <w:p w14:paraId="5241F781" w14:textId="1BB8672F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5417" w:type="dxa"/>
            <w:gridSpan w:val="2"/>
            <w:tcBorders>
              <w:bottom w:val="single" w:sz="4" w:space="0" w:color="000000"/>
            </w:tcBorders>
            <w:shd w:val="clear" w:color="auto" w:fill="BFBFBF"/>
          </w:tcPr>
          <w:p w14:paraId="47C0E728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Lunch</w:t>
            </w:r>
          </w:p>
        </w:tc>
        <w:tc>
          <w:tcPr>
            <w:tcW w:w="1066" w:type="dxa"/>
            <w:tcBorders>
              <w:bottom w:val="single" w:sz="4" w:space="0" w:color="000000"/>
            </w:tcBorders>
            <w:shd w:val="clear" w:color="auto" w:fill="BFBFBF"/>
          </w:tcPr>
          <w:p w14:paraId="4E70B476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12:00 to 13:00 PM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BFBFBF"/>
          </w:tcPr>
          <w:p w14:paraId="54C7DEEB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bottom w:val="single" w:sz="4" w:space="0" w:color="000000"/>
              <w:right w:val="nil"/>
            </w:tcBorders>
            <w:shd w:val="clear" w:color="auto" w:fill="BFBFBF"/>
          </w:tcPr>
          <w:p w14:paraId="12BFC53A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496437" w:rsidRPr="00170471" w14:paraId="5E942376" w14:textId="77777777" w:rsidTr="00F30969">
        <w:tc>
          <w:tcPr>
            <w:tcW w:w="645" w:type="dxa"/>
            <w:tcBorders>
              <w:left w:val="nil"/>
              <w:bottom w:val="single" w:sz="4" w:space="0" w:color="000000"/>
            </w:tcBorders>
          </w:tcPr>
          <w:p w14:paraId="65579DD3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3.</w:t>
            </w:r>
          </w:p>
        </w:tc>
        <w:tc>
          <w:tcPr>
            <w:tcW w:w="5417" w:type="dxa"/>
            <w:gridSpan w:val="2"/>
            <w:tcBorders>
              <w:bottom w:val="single" w:sz="4" w:space="0" w:color="000000"/>
            </w:tcBorders>
          </w:tcPr>
          <w:p w14:paraId="7C27713C" w14:textId="56D179D4" w:rsidR="00883C53" w:rsidRDefault="00763258" w:rsidP="00883C53">
            <w:pPr>
              <w:pStyle w:val="Heading3"/>
              <w:shd w:val="clear" w:color="auto" w:fill="FFFFFF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Developing a data-driven story – OH&amp;S</w:t>
            </w:r>
          </w:p>
          <w:p w14:paraId="5E876635" w14:textId="6C6501A4" w:rsidR="00763258" w:rsidRPr="00763258" w:rsidRDefault="00763258" w:rsidP="0076325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763258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Teams work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ing on a data driven storyboard &amp; visualisation</w:t>
            </w:r>
            <w:r w:rsidRPr="00763258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 </w:t>
            </w:r>
          </w:p>
          <w:p w14:paraId="7F36E31B" w14:textId="255C3C70" w:rsidR="00883C53" w:rsidRPr="00C151F4" w:rsidRDefault="00763258" w:rsidP="0076325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rPr>
                <w:rFonts w:ascii="Open Sans" w:hAnsi="Open Sans"/>
                <w:color w:val="000000"/>
              </w:rPr>
            </w:pPr>
            <w:r w:rsidRPr="00763258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Opportunities to explore datasets, consider audience, work out interaction pathway&amp; create </w:t>
            </w:r>
            <w:proofErr w:type="spellStart"/>
            <w:r w:rsidRPr="00763258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mockups</w:t>
            </w:r>
            <w:proofErr w:type="spellEnd"/>
            <w:r w:rsidRPr="00763258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6" w:type="dxa"/>
            <w:tcBorders>
              <w:bottom w:val="single" w:sz="4" w:space="0" w:color="000000"/>
            </w:tcBorders>
          </w:tcPr>
          <w:p w14:paraId="77B373DF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13:00 to 14:30 PM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14:paraId="3A7135F6" w14:textId="604ED36E" w:rsidR="00496437" w:rsidRPr="00170471" w:rsidRDefault="00763258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Group work</w:t>
            </w:r>
          </w:p>
        </w:tc>
        <w:tc>
          <w:tcPr>
            <w:tcW w:w="1106" w:type="dxa"/>
            <w:tcBorders>
              <w:bottom w:val="single" w:sz="4" w:space="0" w:color="000000"/>
              <w:right w:val="nil"/>
            </w:tcBorders>
          </w:tcPr>
          <w:p w14:paraId="242FF343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496437" w:rsidRPr="00170471" w14:paraId="6385F03B" w14:textId="77777777" w:rsidTr="00F30969">
        <w:tc>
          <w:tcPr>
            <w:tcW w:w="645" w:type="dxa"/>
            <w:tcBorders>
              <w:left w:val="nil"/>
            </w:tcBorders>
            <w:shd w:val="clear" w:color="auto" w:fill="BFBFBF"/>
          </w:tcPr>
          <w:p w14:paraId="742142B3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5417" w:type="dxa"/>
            <w:gridSpan w:val="2"/>
            <w:shd w:val="clear" w:color="auto" w:fill="BFBFBF"/>
          </w:tcPr>
          <w:p w14:paraId="3B08CF41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 Break</w:t>
            </w:r>
          </w:p>
        </w:tc>
        <w:tc>
          <w:tcPr>
            <w:tcW w:w="1066" w:type="dxa"/>
            <w:shd w:val="clear" w:color="auto" w:fill="BFBFBF"/>
          </w:tcPr>
          <w:p w14:paraId="5C03BEC3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14:30 to 15:00 PM</w:t>
            </w:r>
          </w:p>
        </w:tc>
        <w:tc>
          <w:tcPr>
            <w:tcW w:w="1620" w:type="dxa"/>
            <w:shd w:val="clear" w:color="auto" w:fill="BFBFBF"/>
          </w:tcPr>
          <w:p w14:paraId="16BA29FD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right w:val="nil"/>
            </w:tcBorders>
            <w:shd w:val="clear" w:color="auto" w:fill="BFBFBF"/>
          </w:tcPr>
          <w:p w14:paraId="7EE99F01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496437" w:rsidRPr="00170471" w14:paraId="3F948ECA" w14:textId="77777777" w:rsidTr="00F30969">
        <w:tc>
          <w:tcPr>
            <w:tcW w:w="645" w:type="dxa"/>
            <w:tcBorders>
              <w:left w:val="nil"/>
            </w:tcBorders>
          </w:tcPr>
          <w:p w14:paraId="245E05D7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4.</w:t>
            </w:r>
          </w:p>
        </w:tc>
        <w:tc>
          <w:tcPr>
            <w:tcW w:w="5417" w:type="dxa"/>
            <w:gridSpan w:val="2"/>
          </w:tcPr>
          <w:p w14:paraId="221B3D8A" w14:textId="70D218C0" w:rsidR="00763258" w:rsidRDefault="00763258" w:rsidP="00763258">
            <w:pPr>
              <w:pStyle w:val="Heading3"/>
              <w:shd w:val="clear" w:color="auto" w:fill="FFFFFF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Teams share data-driven storyboards</w:t>
            </w:r>
          </w:p>
          <w:p w14:paraId="470C8213" w14:textId="1562266C" w:rsidR="00763258" w:rsidRPr="00763258" w:rsidRDefault="00763258" w:rsidP="00763258">
            <w:pPr>
              <w:pStyle w:val="ListParagraph"/>
              <w:numPr>
                <w:ilvl w:val="0"/>
                <w:numId w:val="5"/>
              </w:numPr>
              <w:ind w:right="15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763258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Five-minute presentations from each team</w:t>
            </w:r>
          </w:p>
          <w:p w14:paraId="6D13A2BF" w14:textId="77777777" w:rsidR="00763258" w:rsidRDefault="00763258" w:rsidP="00763258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3D72A48F" w14:textId="68324F28" w:rsidR="00763258" w:rsidRDefault="00763258" w:rsidP="00763258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763258">
              <w:rPr>
                <w:rFonts w:ascii="Open Sans" w:eastAsia="Open Sans" w:hAnsi="Open Sans" w:cs="Open Sans"/>
                <w:sz w:val="18"/>
                <w:szCs w:val="18"/>
              </w:rPr>
              <w:t>Review of first five weeks – opportunity for feedback</w:t>
            </w:r>
          </w:p>
          <w:p w14:paraId="5E4A6C87" w14:textId="77777777" w:rsidR="00763258" w:rsidRPr="00763258" w:rsidRDefault="00763258" w:rsidP="00763258">
            <w:pPr>
              <w:rPr>
                <w:rFonts w:eastAsia="Open Sans"/>
              </w:rPr>
            </w:pPr>
          </w:p>
          <w:p w14:paraId="24C42B81" w14:textId="77777777" w:rsidR="00763258" w:rsidRDefault="00763258" w:rsidP="00763258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763258">
              <w:rPr>
                <w:rFonts w:ascii="Open Sans" w:eastAsia="Open Sans" w:hAnsi="Open Sans" w:cs="Open Sans"/>
                <w:sz w:val="18"/>
                <w:szCs w:val="18"/>
              </w:rPr>
              <w:t>Planning for engagement of senior decision makers</w:t>
            </w:r>
          </w:p>
          <w:p w14:paraId="14F6EEEB" w14:textId="04392DD8" w:rsidR="00763258" w:rsidRPr="00763258" w:rsidRDefault="00763258" w:rsidP="00763258">
            <w:pPr>
              <w:pStyle w:val="ListParagraph"/>
              <w:numPr>
                <w:ilvl w:val="0"/>
                <w:numId w:val="5"/>
              </w:numPr>
              <w:ind w:right="150"/>
              <w:rPr>
                <w:rFonts w:eastAsia="Open Sans"/>
              </w:rPr>
            </w:pPr>
            <w:r w:rsidRPr="00763258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Working in company groups – start organizing capstone projects</w:t>
            </w:r>
            <w:r>
              <w:rPr>
                <w:rFonts w:eastAsia="Open Sans"/>
              </w:rPr>
              <w:t xml:space="preserve"> </w:t>
            </w:r>
          </w:p>
        </w:tc>
        <w:tc>
          <w:tcPr>
            <w:tcW w:w="1066" w:type="dxa"/>
          </w:tcPr>
          <w:p w14:paraId="60387527" w14:textId="56101FBF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15:00 to 16:</w:t>
            </w:r>
            <w:r w:rsidR="00883C53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3</w:t>
            </w: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0 PM</w:t>
            </w:r>
          </w:p>
        </w:tc>
        <w:tc>
          <w:tcPr>
            <w:tcW w:w="1620" w:type="dxa"/>
          </w:tcPr>
          <w:p w14:paraId="70F33374" w14:textId="10F980C5" w:rsidR="00496437" w:rsidRPr="00170471" w:rsidRDefault="00763258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Jess</w:t>
            </w:r>
          </w:p>
        </w:tc>
        <w:tc>
          <w:tcPr>
            <w:tcW w:w="1106" w:type="dxa"/>
            <w:tcBorders>
              <w:right w:val="nil"/>
            </w:tcBorders>
          </w:tcPr>
          <w:p w14:paraId="3D09E49F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496437" w:rsidRPr="00170471" w14:paraId="76E43780" w14:textId="77777777" w:rsidTr="00F30969">
        <w:tc>
          <w:tcPr>
            <w:tcW w:w="645" w:type="dxa"/>
            <w:tcBorders>
              <w:left w:val="nil"/>
            </w:tcBorders>
          </w:tcPr>
          <w:p w14:paraId="4136ABDB" w14:textId="2AC92CDD" w:rsidR="00496437" w:rsidRPr="00170471" w:rsidRDefault="00883C53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5</w:t>
            </w:r>
            <w:r w:rsidR="00496437"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5417" w:type="dxa"/>
            <w:gridSpan w:val="2"/>
          </w:tcPr>
          <w:p w14:paraId="696BCD8B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Reflection and Close</w:t>
            </w:r>
          </w:p>
          <w:p w14:paraId="67B9374B" w14:textId="77777777" w:rsidR="00496437" w:rsidRPr="00170471" w:rsidRDefault="00496437" w:rsidP="004964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14" w:hanging="357"/>
              <w:rPr>
                <w:rFonts w:ascii="Open Sans" w:hAnsi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Takeaways</w:t>
            </w:r>
          </w:p>
        </w:tc>
        <w:tc>
          <w:tcPr>
            <w:tcW w:w="1066" w:type="dxa"/>
          </w:tcPr>
          <w:p w14:paraId="478B245E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6</w:t>
            </w: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3</w:t>
            </w: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0 to 16:</w:t>
            </w: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45</w:t>
            </w: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 PM</w:t>
            </w:r>
          </w:p>
        </w:tc>
        <w:tc>
          <w:tcPr>
            <w:tcW w:w="1620" w:type="dxa"/>
          </w:tcPr>
          <w:p w14:paraId="3FFF081C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Self</w:t>
            </w:r>
          </w:p>
        </w:tc>
        <w:tc>
          <w:tcPr>
            <w:tcW w:w="1106" w:type="dxa"/>
            <w:tcBorders>
              <w:right w:val="nil"/>
            </w:tcBorders>
          </w:tcPr>
          <w:p w14:paraId="35E6EB78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  <w:tr w:rsidR="00496437" w:rsidRPr="00170471" w14:paraId="533FB057" w14:textId="77777777" w:rsidTr="00F30969">
        <w:tc>
          <w:tcPr>
            <w:tcW w:w="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D8E6"/>
          </w:tcPr>
          <w:p w14:paraId="2C3232B2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5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D8E6"/>
          </w:tcPr>
          <w:p w14:paraId="1CCFA09F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170471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CLOSE</w:t>
            </w:r>
          </w:p>
          <w:p w14:paraId="6451B1F3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D8E6"/>
          </w:tcPr>
          <w:p w14:paraId="2D24AE57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D8E6"/>
          </w:tcPr>
          <w:p w14:paraId="73410B21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BD8E6"/>
          </w:tcPr>
          <w:p w14:paraId="2154F4CA" w14:textId="77777777" w:rsidR="00496437" w:rsidRPr="00170471" w:rsidRDefault="00496437" w:rsidP="00496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</w:tbl>
    <w:p w14:paraId="2D9E997B" w14:textId="77777777" w:rsidR="00EB5768" w:rsidRPr="00170471" w:rsidRDefault="00EB5768" w:rsidP="006956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18"/>
          <w:szCs w:val="18"/>
        </w:rPr>
      </w:pPr>
    </w:p>
    <w:sectPr w:rsidR="00EB5768" w:rsidRPr="00170471">
      <w:headerReference w:type="default" r:id="rId7"/>
      <w:footerReference w:type="default" r:id="rId8"/>
      <w:pgSz w:w="11906" w:h="16838"/>
      <w:pgMar w:top="2269" w:right="991" w:bottom="899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64C6D" w14:textId="77777777" w:rsidR="00C666A4" w:rsidRDefault="00C666A4">
      <w:r>
        <w:separator/>
      </w:r>
    </w:p>
  </w:endnote>
  <w:endnote w:type="continuationSeparator" w:id="0">
    <w:p w14:paraId="070E9CAB" w14:textId="77777777" w:rsidR="00C666A4" w:rsidRDefault="00C6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6B0F3" w14:textId="77777777" w:rsidR="00EB5768" w:rsidRDefault="00EB5768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right" w:pos="9000"/>
      </w:tabs>
      <w:spacing w:before="80"/>
      <w:jc w:val="center"/>
      <w:rPr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0E7B5" w14:textId="77777777" w:rsidR="00C666A4" w:rsidRDefault="00C666A4">
      <w:r>
        <w:separator/>
      </w:r>
    </w:p>
  </w:footnote>
  <w:footnote w:type="continuationSeparator" w:id="0">
    <w:p w14:paraId="22E85125" w14:textId="77777777" w:rsidR="00C666A4" w:rsidRDefault="00C6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CB0D8" w14:textId="77777777" w:rsidR="00EB5768" w:rsidRDefault="005440A9">
    <w:pPr>
      <w:pBdr>
        <w:top w:val="nil"/>
        <w:left w:val="nil"/>
        <w:bottom w:val="nil"/>
        <w:right w:val="nil"/>
        <w:between w:val="nil"/>
      </w:pBdr>
      <w:tabs>
        <w:tab w:val="center" w:pos="4720"/>
        <w:tab w:val="right" w:pos="9320"/>
      </w:tabs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noProof/>
        <w:color w:val="000000"/>
        <w:sz w:val="18"/>
        <w:szCs w:val="18"/>
      </w:rPr>
      <w:drawing>
        <wp:inline distT="0" distB="0" distL="114300" distR="114300" wp14:anchorId="7DA26EDB" wp14:editId="5B83CC68">
          <wp:extent cx="2305050" cy="42672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5050" cy="426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76DA5"/>
    <w:multiLevelType w:val="multilevel"/>
    <w:tmpl w:val="377E5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41E357CA"/>
    <w:multiLevelType w:val="multilevel"/>
    <w:tmpl w:val="2D36C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44250F5F"/>
    <w:multiLevelType w:val="hybridMultilevel"/>
    <w:tmpl w:val="B2E44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D7183E"/>
    <w:multiLevelType w:val="multilevel"/>
    <w:tmpl w:val="7568A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6A0B6640"/>
    <w:multiLevelType w:val="hybridMultilevel"/>
    <w:tmpl w:val="ECD2C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5768"/>
    <w:rsid w:val="00032003"/>
    <w:rsid w:val="000659FB"/>
    <w:rsid w:val="00170471"/>
    <w:rsid w:val="001F2AD5"/>
    <w:rsid w:val="001F496B"/>
    <w:rsid w:val="00233E63"/>
    <w:rsid w:val="00276A7B"/>
    <w:rsid w:val="002917D2"/>
    <w:rsid w:val="002D1EA8"/>
    <w:rsid w:val="0036779D"/>
    <w:rsid w:val="003B7BF2"/>
    <w:rsid w:val="003E2ADA"/>
    <w:rsid w:val="00477F20"/>
    <w:rsid w:val="00496437"/>
    <w:rsid w:val="004A5749"/>
    <w:rsid w:val="005065CA"/>
    <w:rsid w:val="005440A9"/>
    <w:rsid w:val="005A0715"/>
    <w:rsid w:val="005B0E9E"/>
    <w:rsid w:val="006227E5"/>
    <w:rsid w:val="00625CEF"/>
    <w:rsid w:val="006740C8"/>
    <w:rsid w:val="006956AC"/>
    <w:rsid w:val="0076012F"/>
    <w:rsid w:val="00763258"/>
    <w:rsid w:val="007D0154"/>
    <w:rsid w:val="00846BF5"/>
    <w:rsid w:val="00883C53"/>
    <w:rsid w:val="008E704D"/>
    <w:rsid w:val="009811D3"/>
    <w:rsid w:val="00AC3B00"/>
    <w:rsid w:val="00B7345D"/>
    <w:rsid w:val="00B96F97"/>
    <w:rsid w:val="00BA310B"/>
    <w:rsid w:val="00C151F4"/>
    <w:rsid w:val="00C5671C"/>
    <w:rsid w:val="00C666A4"/>
    <w:rsid w:val="00EB5768"/>
    <w:rsid w:val="00EB6072"/>
    <w:rsid w:val="00F453B8"/>
    <w:rsid w:val="00FB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E113"/>
  <w15:docId w15:val="{7AA07B5E-77CB-441B-B6EC-B42EF5CC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ind w:left="1120" w:hanging="1100"/>
      <w:jc w:val="both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1120" w:hanging="1100"/>
      <w:jc w:val="both"/>
      <w:outlineLvl w:val="1"/>
    </w:pPr>
    <w:rPr>
      <w:b/>
      <w:smallCaps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1100" w:hanging="1100"/>
      <w:jc w:val="both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1160" w:hanging="1160"/>
      <w:jc w:val="both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jc w:val="both"/>
      <w:outlineLvl w:val="4"/>
    </w:pPr>
    <w:rPr>
      <w:color w:val="000000"/>
      <w:sz w:val="24"/>
      <w:szCs w:val="2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60" w:after="60"/>
      <w:jc w:val="both"/>
      <w:outlineLvl w:val="5"/>
    </w:pPr>
    <w:rPr>
      <w:rFonts w:ascii="Arial" w:eastAsia="Arial" w:hAnsi="Arial" w:cs="Arial"/>
      <w:b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95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6AC"/>
  </w:style>
  <w:style w:type="paragraph" w:styleId="Footer">
    <w:name w:val="footer"/>
    <w:basedOn w:val="Normal"/>
    <w:link w:val="FooterChar"/>
    <w:uiPriority w:val="99"/>
    <w:unhideWhenUsed/>
    <w:rsid w:val="00695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6AC"/>
  </w:style>
  <w:style w:type="paragraph" w:styleId="ListParagraph">
    <w:name w:val="List Paragraph"/>
    <w:basedOn w:val="Normal"/>
    <w:uiPriority w:val="34"/>
    <w:qFormat/>
    <w:rsid w:val="0076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Francis, Neil (Mineral Resources, Kensington WA)</dc:creator>
  <cp:lastModifiedBy>Jess Robertson</cp:lastModifiedBy>
  <cp:revision>2</cp:revision>
  <cp:lastPrinted>2018-10-01T09:08:00Z</cp:lastPrinted>
  <dcterms:created xsi:type="dcterms:W3CDTF">2018-10-15T20:16:00Z</dcterms:created>
  <dcterms:modified xsi:type="dcterms:W3CDTF">2018-10-15T20:16:00Z</dcterms:modified>
</cp:coreProperties>
</file>