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2FC1" w14:textId="77777777" w:rsidR="00605F2F" w:rsidRDefault="003F0EE5">
      <w:pPr>
        <w:jc w:val="center"/>
        <w:rPr>
          <w:rFonts w:ascii="Open Sans" w:eastAsia="Open Sans" w:hAnsi="Open Sans" w:cs="Open Sans"/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8C03186" wp14:editId="1038C7E3">
            <wp:extent cx="3516335" cy="64790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335" cy="647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1D3C8" w14:textId="77777777" w:rsidR="00605F2F" w:rsidRDefault="00605F2F">
      <w:pPr>
        <w:rPr>
          <w:rFonts w:ascii="Open Sans" w:eastAsia="Open Sans" w:hAnsi="Open Sans" w:cs="Open Sans"/>
          <w:b/>
        </w:rPr>
      </w:pPr>
    </w:p>
    <w:p w14:paraId="44A6833C" w14:textId="77777777" w:rsidR="00605F2F" w:rsidRDefault="003F0EE5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  <w:color w:val="000000"/>
        </w:rPr>
        <w:t xml:space="preserve">12 Week Course </w:t>
      </w:r>
      <w:r>
        <w:rPr>
          <w:rFonts w:ascii="Open Sans" w:eastAsia="Open Sans" w:hAnsi="Open Sans" w:cs="Open Sans"/>
          <w:b/>
        </w:rPr>
        <w:t xml:space="preserve">Purpose </w:t>
      </w:r>
    </w:p>
    <w:p w14:paraId="43057DFF" w14:textId="77777777" w:rsidR="00605F2F" w:rsidRDefault="003F0EE5">
      <w:pPr>
        <w:ind w:left="284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(</w:t>
      </w:r>
      <w:proofErr w:type="spellStart"/>
      <w:r>
        <w:rPr>
          <w:rFonts w:ascii="Open Sans" w:eastAsia="Open Sans" w:hAnsi="Open Sans" w:cs="Open Sans"/>
        </w:rPr>
        <w:t>i</w:t>
      </w:r>
      <w:proofErr w:type="spellEnd"/>
      <w:r>
        <w:rPr>
          <w:rFonts w:ascii="Open Sans" w:eastAsia="Open Sans" w:hAnsi="Open Sans" w:cs="Open Sans"/>
        </w:rPr>
        <w:t>) develop capability through problem-based learning to skill the first wave of Data Culture Catalysts</w:t>
      </w:r>
    </w:p>
    <w:p w14:paraId="44BF7A60" w14:textId="77777777" w:rsidR="00605F2F" w:rsidRDefault="003F0EE5">
      <w:pPr>
        <w:ind w:left="284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(ii) develop an appreciation of the need and tools to seed data culture in the mining and energy sector </w:t>
      </w:r>
    </w:p>
    <w:p w14:paraId="00C68D72" w14:textId="77777777" w:rsidR="00605F2F" w:rsidRDefault="003F0EE5">
      <w:pPr>
        <w:ind w:left="284"/>
        <w:rPr>
          <w:rFonts w:ascii="Open Sans" w:eastAsia="Open Sans" w:hAnsi="Open Sans" w:cs="Open Sans"/>
        </w:rPr>
      </w:pPr>
      <w:bookmarkStart w:id="1" w:name="_gjdgxs" w:colFirst="0" w:colLast="0"/>
      <w:bookmarkEnd w:id="1"/>
      <w:r>
        <w:rPr>
          <w:rFonts w:ascii="Open Sans" w:eastAsia="Open Sans" w:hAnsi="Open Sans" w:cs="Open Sans"/>
        </w:rPr>
        <w:t xml:space="preserve">(iii) Establish a personal toolkit to harness opportunities to deliver value to your organization including through the Capstone Projects </w:t>
      </w:r>
    </w:p>
    <w:p w14:paraId="5C2CF659" w14:textId="77777777" w:rsidR="00605F2F" w:rsidRDefault="00605F2F">
      <w:pPr>
        <w:rPr>
          <w:rFonts w:ascii="Open Sans" w:eastAsia="Open Sans" w:hAnsi="Open Sans" w:cs="Open Sans"/>
        </w:rPr>
      </w:pPr>
    </w:p>
    <w:p w14:paraId="43F3AD6B" w14:textId="77777777" w:rsidR="00605F2F" w:rsidRDefault="00605F2F">
      <w:pPr>
        <w:rPr>
          <w:rFonts w:ascii="Open Sans" w:eastAsia="Open Sans" w:hAnsi="Open Sans" w:cs="Open Sans"/>
        </w:rPr>
      </w:pPr>
    </w:p>
    <w:p w14:paraId="7650B530" w14:textId="77777777" w:rsidR="00605F2F" w:rsidRDefault="003F0E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</w:rPr>
        <w:t>12 Week Co</w:t>
      </w:r>
      <w:r>
        <w:rPr>
          <w:rFonts w:ascii="Open Sans" w:eastAsia="Open Sans" w:hAnsi="Open Sans" w:cs="Open Sans"/>
          <w:b/>
          <w:color w:val="000000"/>
        </w:rPr>
        <w:t>urse Learning Outcomes</w:t>
      </w:r>
    </w:p>
    <w:p w14:paraId="1143F20B" w14:textId="77777777" w:rsidR="00605F2F" w:rsidRDefault="00605F2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A9505B" w14:textId="77777777" w:rsidR="00605F2F" w:rsidRDefault="003F0E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</w:rPr>
        <w:t>Upon completing the course, learners will be able to:</w:t>
      </w:r>
    </w:p>
    <w:p w14:paraId="587CB462" w14:textId="77777777" w:rsidR="00605F2F" w:rsidRDefault="003F0EE5">
      <w:pPr>
        <w:numPr>
          <w:ilvl w:val="0"/>
          <w:numId w:val="3"/>
        </w:numPr>
        <w:spacing w:before="0" w:after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Transform data into actionable outcomes</w:t>
      </w:r>
    </w:p>
    <w:p w14:paraId="43210139" w14:textId="77777777" w:rsidR="00605F2F" w:rsidRDefault="003F0EE5">
      <w:pPr>
        <w:numPr>
          <w:ilvl w:val="0"/>
          <w:numId w:val="3"/>
        </w:numPr>
        <w:spacing w:before="0" w:after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Evaluate which tool to use, why and when</w:t>
      </w:r>
    </w:p>
    <w:p w14:paraId="6438B794" w14:textId="77777777" w:rsidR="00605F2F" w:rsidRDefault="003F0EE5">
      <w:pPr>
        <w:numPr>
          <w:ilvl w:val="0"/>
          <w:numId w:val="3"/>
        </w:numPr>
        <w:spacing w:before="0" w:after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Appreciate good practice in data science</w:t>
      </w:r>
    </w:p>
    <w:p w14:paraId="6EE79ABB" w14:textId="77777777" w:rsidR="00605F2F" w:rsidRDefault="003F0EE5">
      <w:pPr>
        <w:numPr>
          <w:ilvl w:val="0"/>
          <w:numId w:val="3"/>
        </w:numPr>
        <w:spacing w:before="0" w:after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How to work with data scientists</w:t>
      </w:r>
    </w:p>
    <w:p w14:paraId="4627DC56" w14:textId="77777777" w:rsidR="00605F2F" w:rsidRDefault="00605F2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3CB85F" w14:textId="77777777" w:rsidR="00605F2F" w:rsidRDefault="003F0E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</w:rPr>
        <w:t>A key test as to wheth</w:t>
      </w:r>
      <w:r>
        <w:rPr>
          <w:rFonts w:ascii="Open Sans" w:eastAsia="Open Sans" w:hAnsi="Open Sans" w:cs="Open Sans"/>
          <w:color w:val="000000"/>
        </w:rPr>
        <w:t>er the 12 Week program has achieved these outcomes will be if participants can answer yes to these questions:</w:t>
      </w:r>
    </w:p>
    <w:p w14:paraId="6E79C1EA" w14:textId="77777777" w:rsidR="00605F2F" w:rsidRDefault="003F0EE5">
      <w:pPr>
        <w:numPr>
          <w:ilvl w:val="0"/>
          <w:numId w:val="1"/>
        </w:numPr>
        <w:spacing w:before="0" w:after="0"/>
        <w:rPr>
          <w:color w:val="000000"/>
        </w:rPr>
      </w:pPr>
      <w:r>
        <w:rPr>
          <w:rFonts w:ascii="Open Sans" w:eastAsia="Open Sans" w:hAnsi="Open Sans" w:cs="Open Sans"/>
          <w:color w:val="000000"/>
        </w:rPr>
        <w:t>Can the user select the right tool for the problem?</w:t>
      </w:r>
    </w:p>
    <w:p w14:paraId="5011310F" w14:textId="77777777" w:rsidR="00605F2F" w:rsidRDefault="003F0EE5">
      <w:pPr>
        <w:numPr>
          <w:ilvl w:val="0"/>
          <w:numId w:val="1"/>
        </w:numPr>
        <w:spacing w:before="0" w:after="0"/>
        <w:rPr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Are the data collected and </w:t>
      </w:r>
      <w:proofErr w:type="spellStart"/>
      <w:r>
        <w:rPr>
          <w:rFonts w:ascii="Open Sans" w:eastAsia="Open Sans" w:hAnsi="Open Sans" w:cs="Open Sans"/>
          <w:color w:val="000000"/>
        </w:rPr>
        <w:t>analysed</w:t>
      </w:r>
      <w:proofErr w:type="spellEnd"/>
      <w:r>
        <w:rPr>
          <w:rFonts w:ascii="Open Sans" w:eastAsia="Open Sans" w:hAnsi="Open Sans" w:cs="Open Sans"/>
          <w:color w:val="000000"/>
        </w:rPr>
        <w:t xml:space="preserve"> correctly and efficiently?</w:t>
      </w:r>
    </w:p>
    <w:p w14:paraId="3E93F161" w14:textId="77777777" w:rsidR="00605F2F" w:rsidRDefault="003F0EE5">
      <w:pPr>
        <w:numPr>
          <w:ilvl w:val="0"/>
          <w:numId w:val="1"/>
        </w:numPr>
        <w:spacing w:before="0" w:after="0"/>
        <w:rPr>
          <w:color w:val="000000"/>
        </w:rPr>
      </w:pPr>
      <w:r>
        <w:rPr>
          <w:rFonts w:ascii="Open Sans" w:eastAsia="Open Sans" w:hAnsi="Open Sans" w:cs="Open Sans"/>
          <w:color w:val="000000"/>
        </w:rPr>
        <w:t>Does the user understand what h</w:t>
      </w:r>
      <w:r>
        <w:rPr>
          <w:rFonts w:ascii="Open Sans" w:eastAsia="Open Sans" w:hAnsi="Open Sans" w:cs="Open Sans"/>
          <w:color w:val="000000"/>
        </w:rPr>
        <w:t>e/she is doing?</w:t>
      </w:r>
    </w:p>
    <w:p w14:paraId="4C9FE36A" w14:textId="77777777" w:rsidR="00605F2F" w:rsidRDefault="003F0EE5">
      <w:pPr>
        <w:numPr>
          <w:ilvl w:val="0"/>
          <w:numId w:val="1"/>
        </w:numPr>
        <w:spacing w:before="0" w:after="0"/>
        <w:rPr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Does the user then make wise decisions and recommendations in the face of uncertainty? and </w:t>
      </w:r>
    </w:p>
    <w:p w14:paraId="2CE436CC" w14:textId="77777777" w:rsidR="00605F2F" w:rsidRDefault="003F0EE5">
      <w:pPr>
        <w:numPr>
          <w:ilvl w:val="0"/>
          <w:numId w:val="1"/>
        </w:numPr>
        <w:spacing w:before="0" w:after="160"/>
        <w:rPr>
          <w:color w:val="000000"/>
        </w:rPr>
      </w:pPr>
      <w:r>
        <w:rPr>
          <w:rFonts w:ascii="Open Sans" w:eastAsia="Open Sans" w:hAnsi="Open Sans" w:cs="Open Sans"/>
          <w:color w:val="000000"/>
        </w:rPr>
        <w:t>Can important outcomes be well articulated to a non-technical audience?</w:t>
      </w:r>
    </w:p>
    <w:p w14:paraId="4A16E90E" w14:textId="77777777" w:rsidR="00605F2F" w:rsidRDefault="003F0EE5">
      <w:pPr>
        <w:rPr>
          <w:rFonts w:ascii="Open Sans" w:eastAsia="Open Sans" w:hAnsi="Open Sans" w:cs="Open Sans"/>
        </w:rPr>
      </w:pPr>
      <w:r>
        <w:br w:type="page"/>
      </w:r>
    </w:p>
    <w:p w14:paraId="6BF799B9" w14:textId="77777777" w:rsidR="00605F2F" w:rsidRDefault="003F0EE5">
      <w:pPr>
        <w:jc w:val="center"/>
        <w:rPr>
          <w:rFonts w:ascii="Open Sans" w:eastAsia="Open Sans" w:hAnsi="Open Sans" w:cs="Open Sans"/>
        </w:rPr>
      </w:pPr>
      <w:r>
        <w:rPr>
          <w:noProof/>
        </w:rPr>
        <w:lastRenderedPageBreak/>
        <w:drawing>
          <wp:inline distT="0" distB="0" distL="0" distR="0" wp14:anchorId="6D590749" wp14:editId="0B7961BA">
            <wp:extent cx="3516335" cy="647901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335" cy="647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12DAB" w14:textId="77777777" w:rsidR="00605F2F" w:rsidRDefault="003F0EE5">
      <w:pPr>
        <w:rPr>
          <w:rFonts w:ascii="Open Sans" w:eastAsia="Open Sans" w:hAnsi="Open Sans" w:cs="Open Sans"/>
        </w:rPr>
      </w:pPr>
      <w:bookmarkStart w:id="2" w:name="_30j0zll" w:colFirst="0" w:colLast="0"/>
      <w:bookmarkEnd w:id="2"/>
      <w:r>
        <w:rPr>
          <w:rFonts w:ascii="Open Sans" w:eastAsia="Open Sans" w:hAnsi="Open Sans" w:cs="Open Sans"/>
        </w:rPr>
        <w:t>12W Pilot Week 11 Evaluation</w:t>
      </w:r>
    </w:p>
    <w:p w14:paraId="37D1BC7C" w14:textId="77777777" w:rsidR="00605F2F" w:rsidRDefault="003F0EE5">
      <w:pPr>
        <w:rPr>
          <w:rFonts w:ascii="Open Sans" w:eastAsia="Open Sans" w:hAnsi="Open Sans" w:cs="Open Sans"/>
          <w:color w:val="222222"/>
        </w:rPr>
      </w:pPr>
      <w:r>
        <w:rPr>
          <w:rFonts w:ascii="Open Sans" w:eastAsia="Open Sans" w:hAnsi="Open Sans" w:cs="Open Sans"/>
        </w:rPr>
        <w:t>Circle your answers:</w:t>
      </w:r>
      <w:r>
        <w:rPr>
          <w:color w:val="222222"/>
        </w:rPr>
        <w:br/>
      </w:r>
      <w:r>
        <w:rPr>
          <w:color w:val="222222"/>
        </w:rPr>
        <w:br/>
      </w:r>
    </w:p>
    <w:p w14:paraId="04389FD7" w14:textId="77777777" w:rsidR="00605F2F" w:rsidRDefault="003F0EE5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 can identify the basic concepts of spatial data: space, location and distance, and understand the different methods we use to talk about these concepts, including absolute, relative, topological and cognitive measures.</w:t>
      </w:r>
    </w:p>
    <w:p w14:paraId="0B58B6D4" w14:textId="77777777" w:rsidR="00605F2F" w:rsidRDefault="00605F2F">
      <w:pPr>
        <w:rPr>
          <w:rFonts w:ascii="Open Sans" w:eastAsia="Open Sans" w:hAnsi="Open Sans" w:cs="Open Sans"/>
        </w:rPr>
      </w:pPr>
    </w:p>
    <w:p w14:paraId="656A8D93" w14:textId="77777777" w:rsidR="00605F2F" w:rsidRDefault="003F0EE5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Strongly agree           </w:t>
      </w:r>
      <w:proofErr w:type="spellStart"/>
      <w:r>
        <w:rPr>
          <w:rFonts w:ascii="Open Sans" w:eastAsia="Open Sans" w:hAnsi="Open Sans" w:cs="Open Sans"/>
        </w:rPr>
        <w:t>agree</w:t>
      </w:r>
      <w:proofErr w:type="spellEnd"/>
      <w:r>
        <w:rPr>
          <w:rFonts w:ascii="Open Sans" w:eastAsia="Open Sans" w:hAnsi="Open Sans" w:cs="Open Sans"/>
        </w:rPr>
        <w:t xml:space="preserve">    </w:t>
      </w:r>
      <w:r>
        <w:rPr>
          <w:rFonts w:ascii="Open Sans" w:eastAsia="Open Sans" w:hAnsi="Open Sans" w:cs="Open Sans"/>
        </w:rPr>
        <w:t xml:space="preserve">        disagree      strongly disagree   </w:t>
      </w:r>
    </w:p>
    <w:p w14:paraId="43C620D6" w14:textId="77777777" w:rsidR="00605F2F" w:rsidRDefault="00605F2F">
      <w:pPr>
        <w:rPr>
          <w:rFonts w:ascii="Open Sans" w:eastAsia="Open Sans" w:hAnsi="Open Sans" w:cs="Open Sans"/>
        </w:rPr>
      </w:pPr>
    </w:p>
    <w:p w14:paraId="22E682D1" w14:textId="77777777" w:rsidR="00605F2F" w:rsidRDefault="00605F2F">
      <w:pPr>
        <w:rPr>
          <w:rFonts w:ascii="Open Sans" w:eastAsia="Open Sans" w:hAnsi="Open Sans" w:cs="Open Sans"/>
        </w:rPr>
      </w:pPr>
    </w:p>
    <w:p w14:paraId="003553F0" w14:textId="77777777" w:rsidR="00605F2F" w:rsidRDefault="003F0EE5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 understand the basics of geospatial data analysis, including set theory constructions, spatial indices and geocoding, and can see areas where I could apply these in my own work to add more context to existing </w:t>
      </w:r>
      <w:r>
        <w:rPr>
          <w:rFonts w:ascii="Open Sans" w:eastAsia="Open Sans" w:hAnsi="Open Sans" w:cs="Open Sans"/>
        </w:rPr>
        <w:t>datasets</w:t>
      </w:r>
    </w:p>
    <w:p w14:paraId="18E1C0A8" w14:textId="77777777" w:rsidR="00605F2F" w:rsidRDefault="00605F2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Open Sans" w:eastAsia="Open Sans" w:hAnsi="Open Sans" w:cs="Open Sans"/>
          <w:color w:val="000000"/>
        </w:rPr>
      </w:pPr>
    </w:p>
    <w:p w14:paraId="27A8B5CA" w14:textId="77777777" w:rsidR="00605F2F" w:rsidRDefault="003F0EE5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Strongly agree           </w:t>
      </w:r>
      <w:proofErr w:type="spellStart"/>
      <w:r>
        <w:rPr>
          <w:rFonts w:ascii="Open Sans" w:eastAsia="Open Sans" w:hAnsi="Open Sans" w:cs="Open Sans"/>
        </w:rPr>
        <w:t>agree</w:t>
      </w:r>
      <w:proofErr w:type="spellEnd"/>
      <w:r>
        <w:rPr>
          <w:rFonts w:ascii="Open Sans" w:eastAsia="Open Sans" w:hAnsi="Open Sans" w:cs="Open Sans"/>
        </w:rPr>
        <w:t xml:space="preserve">            disagree      strongly disagree   </w:t>
      </w:r>
    </w:p>
    <w:p w14:paraId="0E52D68A" w14:textId="77777777" w:rsidR="00605F2F" w:rsidRDefault="00605F2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Open Sans" w:eastAsia="Open Sans" w:hAnsi="Open Sans" w:cs="Open Sans"/>
          <w:color w:val="000000"/>
        </w:rPr>
      </w:pPr>
    </w:p>
    <w:p w14:paraId="1AFD351E" w14:textId="77777777" w:rsidR="00605F2F" w:rsidRDefault="00605F2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Open Sans" w:eastAsia="Open Sans" w:hAnsi="Open Sans" w:cs="Open Sans"/>
          <w:color w:val="000000"/>
        </w:rPr>
      </w:pPr>
    </w:p>
    <w:p w14:paraId="7EEB7039" w14:textId="77777777" w:rsidR="00605F2F" w:rsidRDefault="003F0E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</w:rPr>
        <w:t>I understand how to design an effective pitch that considers the audience, communication styles and content structure. I can identify good and bad elements in others pitches and provide constructive feedback to them</w:t>
      </w:r>
    </w:p>
    <w:p w14:paraId="293D40FB" w14:textId="77777777" w:rsidR="00605F2F" w:rsidRDefault="00605F2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Open Sans" w:eastAsia="Open Sans" w:hAnsi="Open Sans" w:cs="Open Sans"/>
          <w:color w:val="000000"/>
        </w:rPr>
      </w:pPr>
    </w:p>
    <w:p w14:paraId="2DF2A3D8" w14:textId="77777777" w:rsidR="00605F2F" w:rsidRDefault="003F0EE5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Strongly agree           </w:t>
      </w:r>
      <w:proofErr w:type="spellStart"/>
      <w:r>
        <w:rPr>
          <w:rFonts w:ascii="Open Sans" w:eastAsia="Open Sans" w:hAnsi="Open Sans" w:cs="Open Sans"/>
        </w:rPr>
        <w:t>agree</w:t>
      </w:r>
      <w:proofErr w:type="spellEnd"/>
      <w:r>
        <w:rPr>
          <w:rFonts w:ascii="Open Sans" w:eastAsia="Open Sans" w:hAnsi="Open Sans" w:cs="Open Sans"/>
        </w:rPr>
        <w:t xml:space="preserve">         </w:t>
      </w:r>
      <w:r>
        <w:rPr>
          <w:rFonts w:ascii="Open Sans" w:eastAsia="Open Sans" w:hAnsi="Open Sans" w:cs="Open Sans"/>
        </w:rPr>
        <w:t xml:space="preserve">   disagree      strongly disagree   </w:t>
      </w:r>
    </w:p>
    <w:p w14:paraId="508453F5" w14:textId="77777777" w:rsidR="00605F2F" w:rsidRDefault="00605F2F">
      <w:pPr>
        <w:rPr>
          <w:rFonts w:ascii="Open Sans" w:eastAsia="Open Sans" w:hAnsi="Open Sans" w:cs="Open Sans"/>
        </w:rPr>
      </w:pPr>
    </w:p>
    <w:p w14:paraId="7F95CA92" w14:textId="77777777" w:rsidR="00605F2F" w:rsidRDefault="00605F2F">
      <w:pPr>
        <w:rPr>
          <w:rFonts w:ascii="Open Sans" w:eastAsia="Open Sans" w:hAnsi="Open Sans" w:cs="Open Sans"/>
        </w:rPr>
      </w:pPr>
    </w:p>
    <w:p w14:paraId="30894ACF" w14:textId="77777777" w:rsidR="00605F2F" w:rsidRDefault="003F0EE5">
      <w:pPr>
        <w:numPr>
          <w:ilvl w:val="0"/>
          <w:numId w:val="2"/>
        </w:numPr>
        <w:spacing w:before="0" w:after="0"/>
        <w:contextualSpacing/>
        <w:rPr>
          <w:rFonts w:ascii="Open Sans" w:eastAsia="Open Sans" w:hAnsi="Open Sans" w:cs="Open Sans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Open Sans" w:eastAsia="Open Sans" w:hAnsi="Open Sans" w:cs="Open Sans"/>
        </w:rPr>
        <w:t>I feel confident about delivering my capstone pitch next week and am looking forward to it</w:t>
      </w:r>
    </w:p>
    <w:p w14:paraId="1E07C623" w14:textId="77777777" w:rsidR="00605F2F" w:rsidRDefault="00605F2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Open Sans" w:eastAsia="Open Sans" w:hAnsi="Open Sans" w:cs="Open Sans"/>
          <w:color w:val="000000"/>
        </w:rPr>
      </w:pPr>
    </w:p>
    <w:p w14:paraId="2B48E583" w14:textId="77777777" w:rsidR="00605F2F" w:rsidRDefault="003F0EE5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Strongly agree           </w:t>
      </w:r>
      <w:proofErr w:type="spellStart"/>
      <w:r>
        <w:rPr>
          <w:rFonts w:ascii="Open Sans" w:eastAsia="Open Sans" w:hAnsi="Open Sans" w:cs="Open Sans"/>
        </w:rPr>
        <w:t>agree</w:t>
      </w:r>
      <w:proofErr w:type="spellEnd"/>
      <w:r>
        <w:rPr>
          <w:rFonts w:ascii="Open Sans" w:eastAsia="Open Sans" w:hAnsi="Open Sans" w:cs="Open Sans"/>
        </w:rPr>
        <w:t xml:space="preserve">            disagree      strongly disagree   </w:t>
      </w:r>
    </w:p>
    <w:p w14:paraId="2699A04B" w14:textId="77777777" w:rsidR="00605F2F" w:rsidRDefault="00605F2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Open Sans" w:eastAsia="Open Sans" w:hAnsi="Open Sans" w:cs="Open Sans"/>
          <w:color w:val="000000"/>
          <w:sz w:val="20"/>
          <w:szCs w:val="20"/>
        </w:rPr>
      </w:pPr>
    </w:p>
    <w:p w14:paraId="6EA71E95" w14:textId="77777777" w:rsidR="00605F2F" w:rsidRDefault="00605F2F">
      <w:pPr>
        <w:rPr>
          <w:rFonts w:ascii="Open Sans" w:eastAsia="Open Sans" w:hAnsi="Open Sans" w:cs="Open Sans"/>
        </w:rPr>
      </w:pPr>
    </w:p>
    <w:p w14:paraId="1C4D22F5" w14:textId="77777777" w:rsidR="00605F2F" w:rsidRDefault="003F0E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Please provide additional feedback outlining at least one thing that:</w:t>
      </w:r>
    </w:p>
    <w:p w14:paraId="5642C8F9" w14:textId="77777777" w:rsidR="00605F2F" w:rsidRDefault="00605F2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  <w:rPr>
          <w:rFonts w:ascii="Open Sans" w:eastAsia="Open Sans" w:hAnsi="Open Sans" w:cs="Open Sans"/>
          <w:color w:val="000000"/>
        </w:rPr>
      </w:pPr>
    </w:p>
    <w:p w14:paraId="5B24EC98" w14:textId="77777777" w:rsidR="00605F2F" w:rsidRDefault="003F0E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Worked well:</w:t>
      </w:r>
    </w:p>
    <w:p w14:paraId="329571E4" w14:textId="77777777" w:rsidR="00605F2F" w:rsidRDefault="00605F2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  <w:rPr>
          <w:rFonts w:ascii="Open Sans" w:eastAsia="Open Sans" w:hAnsi="Open Sans" w:cs="Open Sans"/>
          <w:color w:val="000000"/>
        </w:rPr>
      </w:pPr>
    </w:p>
    <w:p w14:paraId="2A3EF62C" w14:textId="77777777" w:rsidR="00605F2F" w:rsidRDefault="00605F2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  <w:rPr>
          <w:rFonts w:ascii="Open Sans" w:eastAsia="Open Sans" w:hAnsi="Open Sans" w:cs="Open Sans"/>
          <w:color w:val="000000"/>
        </w:rPr>
      </w:pPr>
    </w:p>
    <w:p w14:paraId="4C76AE41" w14:textId="77777777" w:rsidR="00605F2F" w:rsidRDefault="00605F2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  <w:rPr>
          <w:rFonts w:ascii="Open Sans" w:eastAsia="Open Sans" w:hAnsi="Open Sans" w:cs="Open Sans"/>
          <w:color w:val="000000"/>
        </w:rPr>
      </w:pPr>
    </w:p>
    <w:p w14:paraId="0007DD44" w14:textId="77777777" w:rsidR="00605F2F" w:rsidRDefault="003F0EE5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rFonts w:ascii="Open Sans" w:eastAsia="Open Sans" w:hAnsi="Open Sans" w:cs="Open Sans"/>
          <w:color w:val="000000"/>
          <w:highlight w:val="yellow"/>
        </w:rPr>
      </w:pPr>
      <w:r>
        <w:rPr>
          <w:rFonts w:ascii="Open Sans" w:eastAsia="Open Sans" w:hAnsi="Open Sans" w:cs="Open Sans"/>
          <w:color w:val="000000"/>
        </w:rPr>
        <w:t>To improve:</w:t>
      </w:r>
    </w:p>
    <w:sectPr w:rsidR="00605F2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A3778"/>
    <w:multiLevelType w:val="multilevel"/>
    <w:tmpl w:val="7AA46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0373F"/>
    <w:multiLevelType w:val="multilevel"/>
    <w:tmpl w:val="3C607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ADC1331"/>
    <w:multiLevelType w:val="multilevel"/>
    <w:tmpl w:val="E5AA6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2F"/>
    <w:rsid w:val="003F0EE5"/>
    <w:rsid w:val="00605F2F"/>
    <w:rsid w:val="00B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3BE10"/>
  <w15:docId w15:val="{DD953C44-A7CB-1E43-94E6-9BC19C1D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 Robertson</cp:lastModifiedBy>
  <cp:revision>2</cp:revision>
  <dcterms:created xsi:type="dcterms:W3CDTF">2018-11-26T07:30:00Z</dcterms:created>
  <dcterms:modified xsi:type="dcterms:W3CDTF">2018-11-26T07:30:00Z</dcterms:modified>
</cp:coreProperties>
</file>