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BC0F" w14:textId="78AE73FD" w:rsidR="655B4D63" w:rsidRDefault="20ABEF49" w:rsidP="20ABEF49">
      <w:pPr>
        <w:jc w:val="center"/>
      </w:pPr>
      <w:r w:rsidRPr="20ABEF49">
        <w:rPr>
          <w:rFonts w:ascii="Arial" w:eastAsia="Arial" w:hAnsi="Arial" w:cs="Arial"/>
          <w:sz w:val="52"/>
          <w:szCs w:val="52"/>
        </w:rPr>
        <w:t>Attentes minimales pour les TFE en</w:t>
      </w:r>
    </w:p>
    <w:p w14:paraId="044C2CF5" w14:textId="1A6DDB9E" w:rsidR="655B4D63" w:rsidRDefault="564305A5" w:rsidP="20ABEF49">
      <w:pPr>
        <w:jc w:val="center"/>
      </w:pPr>
      <w:r w:rsidRPr="564305A5">
        <w:rPr>
          <w:rFonts w:ascii="Arial" w:eastAsia="Arial" w:hAnsi="Arial" w:cs="Arial"/>
          <w:sz w:val="52"/>
          <w:szCs w:val="52"/>
        </w:rPr>
        <w:t>Technologie de l’Informatique</w:t>
      </w:r>
    </w:p>
    <w:p w14:paraId="048D0ED4" w14:textId="55F7BC04" w:rsidR="655B4D63" w:rsidRDefault="564305A5" w:rsidP="655B4D63">
      <w:pPr>
        <w:pStyle w:val="Titre1"/>
      </w:pPr>
      <w:bookmarkStart w:id="0" w:name="_GoBack"/>
      <w:bookmarkEnd w:id="0"/>
      <w:r w:rsidRPr="564305A5">
        <w:rPr>
          <w:rFonts w:ascii="Arial" w:eastAsia="Arial" w:hAnsi="Arial" w:cs="Arial"/>
          <w:sz w:val="40"/>
          <w:szCs w:val="40"/>
        </w:rPr>
        <w:t>Commun à tous les thèmes</w:t>
      </w:r>
    </w:p>
    <w:p w14:paraId="45FEB9C1" w14:textId="653624CD" w:rsidR="564305A5" w:rsidRDefault="564305A5" w:rsidP="564305A5">
      <w:pPr>
        <w:pStyle w:val="Paragraphedeliste"/>
        <w:numPr>
          <w:ilvl w:val="0"/>
          <w:numId w:val="9"/>
        </w:numPr>
        <w:jc w:val="both"/>
      </w:pPr>
      <w:r w:rsidRPr="564305A5">
        <w:rPr>
          <w:rFonts w:ascii="Arial" w:eastAsia="Arial" w:hAnsi="Arial" w:cs="Arial"/>
          <w:b/>
          <w:bCs/>
        </w:rPr>
        <w:t>Choix du sujet</w:t>
      </w:r>
      <w:r w:rsidRPr="564305A5">
        <w:rPr>
          <w:rFonts w:ascii="Arial" w:eastAsia="Arial" w:hAnsi="Arial" w:cs="Arial"/>
        </w:rPr>
        <w:t xml:space="preserve"> : </w:t>
      </w:r>
    </w:p>
    <w:p w14:paraId="007E8BC9" w14:textId="4C1EF89C" w:rsidR="564305A5" w:rsidRDefault="564305A5" w:rsidP="564305A5">
      <w:pPr>
        <w:pStyle w:val="Paragraphedeliste"/>
        <w:numPr>
          <w:ilvl w:val="1"/>
          <w:numId w:val="9"/>
        </w:numPr>
        <w:spacing w:after="0"/>
        <w:jc w:val="both"/>
      </w:pPr>
      <w:r w:rsidRPr="564305A5">
        <w:rPr>
          <w:rFonts w:ascii="Arial" w:eastAsia="Arial" w:hAnsi="Arial" w:cs="Arial"/>
        </w:rPr>
        <w:t xml:space="preserve">Le sujet doit être pertinent et spécifique, et doit être validé par le rapporteur.  Il doit : présenter un intérêt technique, un intérêt pour un client, apporter une plus-value, une spécificité ou un positionnement par rapport à des solutions déjà existantes, et éventuellement être validé par une étude de marché ou des sondages.  </w:t>
      </w:r>
    </w:p>
    <w:p w14:paraId="7141B6E1" w14:textId="20CCA898" w:rsidR="564305A5" w:rsidRDefault="564305A5" w:rsidP="564305A5">
      <w:pPr>
        <w:pStyle w:val="Paragraphedeliste"/>
        <w:numPr>
          <w:ilvl w:val="1"/>
          <w:numId w:val="9"/>
        </w:numPr>
        <w:spacing w:after="0"/>
        <w:jc w:val="both"/>
      </w:pPr>
      <w:r w:rsidRPr="564305A5">
        <w:rPr>
          <w:rFonts w:ascii="Arial" w:eastAsia="Arial" w:hAnsi="Arial" w:cs="Arial"/>
        </w:rPr>
        <w:t xml:space="preserve">Le travail doit représenter une charge de travail suffisante, également validée par le rapporteur (300h environ, avec analyse en conséquence). </w:t>
      </w:r>
    </w:p>
    <w:p w14:paraId="35208C03" w14:textId="7D09F4C0" w:rsidR="655B4D63" w:rsidRDefault="564305A5" w:rsidP="564305A5">
      <w:pPr>
        <w:pStyle w:val="Paragraphedeliste"/>
        <w:numPr>
          <w:ilvl w:val="0"/>
          <w:numId w:val="9"/>
        </w:numPr>
        <w:jc w:val="both"/>
      </w:pPr>
      <w:r w:rsidRPr="564305A5">
        <w:rPr>
          <w:rFonts w:ascii="Arial" w:eastAsia="Arial" w:hAnsi="Arial" w:cs="Arial"/>
          <w:b/>
          <w:bCs/>
        </w:rPr>
        <w:t>Cahier des charges</w:t>
      </w:r>
      <w:r w:rsidRPr="564305A5">
        <w:rPr>
          <w:rFonts w:ascii="Arial" w:eastAsia="Arial" w:hAnsi="Arial" w:cs="Arial"/>
        </w:rPr>
        <w:t xml:space="preserve"> : Il s’agit de la formalisation de la demande du client.  Ce cahier des charges constitue la première étape indispensable à la réalisation du TFE.  Il doit être montré au rapporteur dès que possible.  Il contient les éléments suivants : </w:t>
      </w:r>
    </w:p>
    <w:p w14:paraId="3C88B02F" w14:textId="4FE0B2D1" w:rsidR="655B4D63" w:rsidRDefault="564305A5" w:rsidP="564305A5">
      <w:pPr>
        <w:pStyle w:val="Paragraphedeliste"/>
        <w:numPr>
          <w:ilvl w:val="1"/>
          <w:numId w:val="9"/>
        </w:numPr>
        <w:jc w:val="both"/>
      </w:pPr>
      <w:r w:rsidRPr="564305A5">
        <w:rPr>
          <w:rFonts w:ascii="Arial" w:eastAsia="Arial" w:hAnsi="Arial" w:cs="Arial"/>
        </w:rPr>
        <w:t>Le contexte dans lequel le TFE s’articule</w:t>
      </w:r>
    </w:p>
    <w:p w14:paraId="7093D04A" w14:textId="03EDF76A" w:rsidR="655B4D63" w:rsidRDefault="564305A5" w:rsidP="564305A5">
      <w:pPr>
        <w:pStyle w:val="Paragraphedeliste"/>
        <w:numPr>
          <w:ilvl w:val="1"/>
          <w:numId w:val="9"/>
        </w:numPr>
        <w:jc w:val="both"/>
      </w:pPr>
      <w:r w:rsidRPr="564305A5">
        <w:rPr>
          <w:rFonts w:ascii="Arial" w:eastAsia="Arial" w:hAnsi="Arial" w:cs="Arial"/>
        </w:rPr>
        <w:t>La présentation des besoins du client (il s'agit bien de décrire des fonctionnalités et non des solutions)</w:t>
      </w:r>
    </w:p>
    <w:p w14:paraId="35433A8A" w14:textId="5929283F" w:rsidR="655B4D63" w:rsidRDefault="564305A5" w:rsidP="20ABEF49">
      <w:pPr>
        <w:pStyle w:val="Paragraphedeliste"/>
        <w:numPr>
          <w:ilvl w:val="2"/>
          <w:numId w:val="9"/>
        </w:numPr>
        <w:jc w:val="both"/>
      </w:pPr>
      <w:r w:rsidRPr="564305A5">
        <w:rPr>
          <w:rFonts w:ascii="Arial" w:eastAsia="Arial" w:hAnsi="Arial" w:cs="Arial"/>
        </w:rPr>
        <w:t xml:space="preserve">Eventuellement sous forme </w:t>
      </w:r>
      <w:proofErr w:type="gramStart"/>
      <w:r w:rsidRPr="564305A5">
        <w:rPr>
          <w:rFonts w:ascii="Arial" w:eastAsia="Arial" w:hAnsi="Arial" w:cs="Arial"/>
        </w:rPr>
        <w:t>de User</w:t>
      </w:r>
      <w:proofErr w:type="gramEnd"/>
      <w:r w:rsidRPr="564305A5">
        <w:rPr>
          <w:rFonts w:ascii="Arial" w:eastAsia="Arial" w:hAnsi="Arial" w:cs="Arial"/>
        </w:rPr>
        <w:t xml:space="preserve"> Stories</w:t>
      </w:r>
    </w:p>
    <w:p w14:paraId="57F2E66E" w14:textId="52ECF7B5" w:rsidR="655B4D63" w:rsidRDefault="564305A5" w:rsidP="564305A5">
      <w:pPr>
        <w:pStyle w:val="Paragraphedeliste"/>
        <w:numPr>
          <w:ilvl w:val="1"/>
          <w:numId w:val="9"/>
        </w:numPr>
        <w:jc w:val="both"/>
      </w:pPr>
      <w:r w:rsidRPr="564305A5">
        <w:rPr>
          <w:rFonts w:ascii="Arial" w:eastAsia="Arial" w:hAnsi="Arial" w:cs="Arial"/>
        </w:rPr>
        <w:t>Les contraintes dont l’étudiant doit tenir compte (matérielles, temporelles, …)</w:t>
      </w:r>
    </w:p>
    <w:p w14:paraId="1523585F" w14:textId="688CCFB5" w:rsidR="564305A5" w:rsidRDefault="564305A5" w:rsidP="564305A5">
      <w:pPr>
        <w:pStyle w:val="Paragraphedeliste"/>
        <w:numPr>
          <w:ilvl w:val="1"/>
          <w:numId w:val="9"/>
        </w:numPr>
        <w:jc w:val="both"/>
      </w:pPr>
      <w:r w:rsidRPr="564305A5">
        <w:rPr>
          <w:rFonts w:ascii="Arial" w:eastAsia="Arial" w:hAnsi="Arial" w:cs="Arial"/>
        </w:rPr>
        <w:t xml:space="preserve">La méthodologie que l’étudiant propose de suivre pour la conception, la </w:t>
      </w:r>
      <w:proofErr w:type="gramStart"/>
      <w:r w:rsidRPr="564305A5">
        <w:rPr>
          <w:rFonts w:ascii="Arial" w:eastAsia="Arial" w:hAnsi="Arial" w:cs="Arial"/>
        </w:rPr>
        <w:t>réalisation</w:t>
      </w:r>
      <w:proofErr w:type="gramEnd"/>
      <w:r w:rsidRPr="564305A5">
        <w:rPr>
          <w:rFonts w:ascii="Arial" w:eastAsia="Arial" w:hAnsi="Arial" w:cs="Arial"/>
        </w:rPr>
        <w:t xml:space="preserve"> et la validation de son travail, ainsi que les interactions avec le client (et/ou le rapporteur)</w:t>
      </w:r>
    </w:p>
    <w:p w14:paraId="2CE2F4A4" w14:textId="162ECAFF" w:rsidR="564305A5" w:rsidRDefault="564305A5" w:rsidP="564305A5">
      <w:pPr>
        <w:pStyle w:val="Paragraphedeliste"/>
        <w:numPr>
          <w:ilvl w:val="0"/>
          <w:numId w:val="9"/>
        </w:numPr>
        <w:jc w:val="both"/>
      </w:pPr>
      <w:r w:rsidRPr="564305A5">
        <w:rPr>
          <w:rFonts w:ascii="Arial" w:eastAsia="Arial" w:hAnsi="Arial" w:cs="Arial"/>
          <w:b/>
          <w:bCs/>
        </w:rPr>
        <w:t>Analyse de la problématique</w:t>
      </w:r>
      <w:r w:rsidRPr="564305A5">
        <w:rPr>
          <w:rFonts w:ascii="Arial" w:eastAsia="Arial" w:hAnsi="Arial" w:cs="Arial"/>
        </w:rPr>
        <w:t xml:space="preserve"> : Une fois le cahier des charges fixé, l’étape suivante consiste à réaliser l’analyse de la problématique, à savoir : </w:t>
      </w:r>
    </w:p>
    <w:p w14:paraId="3BEB9825" w14:textId="7C8303A9" w:rsidR="564305A5" w:rsidRDefault="564305A5" w:rsidP="564305A5">
      <w:pPr>
        <w:pStyle w:val="Paragraphedeliste"/>
        <w:numPr>
          <w:ilvl w:val="1"/>
          <w:numId w:val="9"/>
        </w:numPr>
        <w:jc w:val="both"/>
      </w:pPr>
      <w:proofErr w:type="gramStart"/>
      <w:r w:rsidRPr="564305A5">
        <w:rPr>
          <w:rFonts w:ascii="Arial" w:eastAsia="Arial" w:hAnsi="Arial" w:cs="Arial"/>
        </w:rPr>
        <w:t>l’identification</w:t>
      </w:r>
      <w:proofErr w:type="gramEnd"/>
      <w:r w:rsidRPr="564305A5">
        <w:rPr>
          <w:rFonts w:ascii="Arial" w:eastAsia="Arial" w:hAnsi="Arial" w:cs="Arial"/>
        </w:rPr>
        <w:t xml:space="preserve"> des besoins techniques</w:t>
      </w:r>
    </w:p>
    <w:p w14:paraId="03797E4A" w14:textId="584CFD32" w:rsidR="564305A5" w:rsidRDefault="564305A5" w:rsidP="564305A5">
      <w:pPr>
        <w:pStyle w:val="Paragraphedeliste"/>
        <w:numPr>
          <w:ilvl w:val="1"/>
          <w:numId w:val="9"/>
        </w:numPr>
        <w:jc w:val="both"/>
      </w:pPr>
      <w:proofErr w:type="gramStart"/>
      <w:r w:rsidRPr="564305A5">
        <w:rPr>
          <w:rFonts w:ascii="Arial" w:eastAsia="Arial" w:hAnsi="Arial" w:cs="Arial"/>
        </w:rPr>
        <w:t>les</w:t>
      </w:r>
      <w:proofErr w:type="gramEnd"/>
      <w:r w:rsidRPr="564305A5">
        <w:rPr>
          <w:rFonts w:ascii="Arial" w:eastAsia="Arial" w:hAnsi="Arial" w:cs="Arial"/>
        </w:rPr>
        <w:t xml:space="preserve"> choix justifiés des technologies</w:t>
      </w:r>
    </w:p>
    <w:p w14:paraId="0A077616" w14:textId="76EF3F34" w:rsidR="564305A5" w:rsidRDefault="564305A5" w:rsidP="564305A5">
      <w:pPr>
        <w:pStyle w:val="Paragraphedeliste"/>
        <w:numPr>
          <w:ilvl w:val="1"/>
          <w:numId w:val="9"/>
        </w:numPr>
        <w:jc w:val="both"/>
      </w:pPr>
      <w:proofErr w:type="gramStart"/>
      <w:r w:rsidRPr="564305A5">
        <w:rPr>
          <w:rFonts w:ascii="Arial" w:eastAsia="Arial" w:hAnsi="Arial" w:cs="Arial"/>
        </w:rPr>
        <w:t>la</w:t>
      </w:r>
      <w:proofErr w:type="gramEnd"/>
      <w:r w:rsidRPr="564305A5">
        <w:rPr>
          <w:rFonts w:ascii="Arial" w:eastAsia="Arial" w:hAnsi="Arial" w:cs="Arial"/>
        </w:rPr>
        <w:t xml:space="preserve"> conception de la solution.  </w:t>
      </w:r>
    </w:p>
    <w:p w14:paraId="72EE740D" w14:textId="3BE957A8" w:rsidR="564305A5" w:rsidRDefault="564305A5" w:rsidP="564305A5">
      <w:pPr>
        <w:ind w:left="1080"/>
        <w:jc w:val="both"/>
        <w:rPr>
          <w:rFonts w:ascii="Arial" w:eastAsia="Arial" w:hAnsi="Arial" w:cs="Arial"/>
        </w:rPr>
      </w:pPr>
      <w:r w:rsidRPr="564305A5">
        <w:rPr>
          <w:rFonts w:ascii="Arial" w:eastAsia="Arial" w:hAnsi="Arial" w:cs="Arial"/>
        </w:rPr>
        <w:t xml:space="preserve">Selon la thématique, les schémas adéquats seront fournis : Use Case, UML, schémas de base de données, schémas réseaux, schémas électroniques, schémas architecturaux, diagrammes de classe, …  </w:t>
      </w:r>
    </w:p>
    <w:p w14:paraId="4979CC89" w14:textId="699F6657" w:rsidR="655B4D63" w:rsidRDefault="564305A5" w:rsidP="564305A5">
      <w:pPr>
        <w:pStyle w:val="Paragraphedeliste"/>
        <w:numPr>
          <w:ilvl w:val="0"/>
          <w:numId w:val="9"/>
        </w:numPr>
        <w:jc w:val="both"/>
      </w:pPr>
      <w:r w:rsidRPr="564305A5">
        <w:rPr>
          <w:rFonts w:ascii="Arial" w:eastAsia="Arial" w:hAnsi="Arial" w:cs="Arial"/>
          <w:b/>
          <w:bCs/>
        </w:rPr>
        <w:t>Historique du projet</w:t>
      </w:r>
      <w:r w:rsidRPr="564305A5">
        <w:rPr>
          <w:rFonts w:ascii="Arial" w:eastAsia="Arial" w:hAnsi="Arial" w:cs="Arial"/>
        </w:rPr>
        <w:t xml:space="preserve"> : Le rapport final contiendra également le planning de la réalisation et une analyse du respect de celui-ci, le bilan des rencontres avec le client (+ éventuellement rapporteur) et l’explication de l’évolution des choix dans le temps</w:t>
      </w:r>
    </w:p>
    <w:p w14:paraId="256C88DD" w14:textId="0BE49690" w:rsidR="655B4D63" w:rsidRDefault="564305A5" w:rsidP="564305A5">
      <w:pPr>
        <w:pStyle w:val="Paragraphedeliste"/>
        <w:numPr>
          <w:ilvl w:val="0"/>
          <w:numId w:val="9"/>
        </w:numPr>
        <w:jc w:val="both"/>
      </w:pPr>
      <w:r w:rsidRPr="564305A5">
        <w:rPr>
          <w:rFonts w:ascii="Arial" w:eastAsia="Arial" w:hAnsi="Arial" w:cs="Arial"/>
          <w:b/>
          <w:bCs/>
        </w:rPr>
        <w:t xml:space="preserve">Versioning </w:t>
      </w:r>
      <w:r w:rsidRPr="564305A5">
        <w:rPr>
          <w:rFonts w:ascii="Arial" w:eastAsia="Arial" w:hAnsi="Arial" w:cs="Arial"/>
        </w:rPr>
        <w:t xml:space="preserve">: L’utilisation d’un outil de </w:t>
      </w:r>
      <w:proofErr w:type="spellStart"/>
      <w:r w:rsidRPr="564305A5">
        <w:rPr>
          <w:rFonts w:ascii="Arial" w:eastAsia="Arial" w:hAnsi="Arial" w:cs="Arial"/>
        </w:rPr>
        <w:t>versionning</w:t>
      </w:r>
      <w:proofErr w:type="spellEnd"/>
      <w:r w:rsidRPr="564305A5">
        <w:rPr>
          <w:rFonts w:ascii="Arial" w:eastAsia="Arial" w:hAnsi="Arial" w:cs="Arial"/>
        </w:rPr>
        <w:t xml:space="preserve"> type GitHub est attendue, et ce dès le début du projet (commit unique la veille de la remise non accepté)</w:t>
      </w:r>
    </w:p>
    <w:p w14:paraId="7161441A" w14:textId="0DF0D633" w:rsidR="655B4D63" w:rsidRDefault="564305A5" w:rsidP="564305A5">
      <w:pPr>
        <w:pStyle w:val="Paragraphedeliste"/>
        <w:numPr>
          <w:ilvl w:val="0"/>
          <w:numId w:val="9"/>
        </w:numPr>
        <w:jc w:val="both"/>
        <w:rPr>
          <w:b/>
          <w:bCs/>
        </w:rPr>
      </w:pPr>
      <w:r w:rsidRPr="564305A5">
        <w:rPr>
          <w:rFonts w:ascii="Arial" w:eastAsia="Arial" w:hAnsi="Arial" w:cs="Arial"/>
          <w:b/>
          <w:bCs/>
        </w:rPr>
        <w:t>Produit fini</w:t>
      </w:r>
      <w:r w:rsidRPr="564305A5">
        <w:rPr>
          <w:rFonts w:ascii="Arial" w:eastAsia="Arial" w:hAnsi="Arial" w:cs="Arial"/>
        </w:rPr>
        <w:t xml:space="preserve"> : Tout code/produit doit être facilement testable par l’équipe pédagogique.  L’étudiant doit se concerter avec son rapporteur pour valider cette procédure.</w:t>
      </w:r>
    </w:p>
    <w:p w14:paraId="5CA49EA9" w14:textId="4582416B" w:rsidR="655B4D63" w:rsidRDefault="564305A5" w:rsidP="564305A5">
      <w:pPr>
        <w:pStyle w:val="Paragraphedeliste"/>
        <w:numPr>
          <w:ilvl w:val="1"/>
          <w:numId w:val="9"/>
        </w:numPr>
        <w:jc w:val="both"/>
      </w:pPr>
      <w:r w:rsidRPr="564305A5">
        <w:rPr>
          <w:rFonts w:ascii="Arial" w:eastAsia="Arial" w:hAnsi="Arial" w:cs="Arial"/>
        </w:rPr>
        <w:t xml:space="preserve">Par ex, pour TFE applicatif, l’application doit être déployable instantanément par les professeurs, via la mise à disposition d’une procédure d’installation courte (par ex.  </w:t>
      </w:r>
      <w:proofErr w:type="gramStart"/>
      <w:r w:rsidRPr="564305A5">
        <w:rPr>
          <w:rFonts w:ascii="Arial" w:eastAsia="Arial" w:hAnsi="Arial" w:cs="Arial"/>
        </w:rPr>
        <w:t>image</w:t>
      </w:r>
      <w:proofErr w:type="gramEnd"/>
      <w:r w:rsidRPr="564305A5">
        <w:rPr>
          <w:rFonts w:ascii="Arial" w:eastAsia="Arial" w:hAnsi="Arial" w:cs="Arial"/>
        </w:rPr>
        <w:t xml:space="preserve"> docker).  </w:t>
      </w:r>
    </w:p>
    <w:p w14:paraId="650308F1" w14:textId="7E2C9F9B" w:rsidR="655B4D63" w:rsidRDefault="564305A5" w:rsidP="20ABEF49">
      <w:pPr>
        <w:pStyle w:val="Paragraphedeliste"/>
        <w:numPr>
          <w:ilvl w:val="0"/>
          <w:numId w:val="9"/>
        </w:numPr>
        <w:jc w:val="both"/>
      </w:pPr>
      <w:r w:rsidRPr="564305A5">
        <w:rPr>
          <w:rFonts w:ascii="Arial" w:eastAsia="Arial" w:hAnsi="Arial" w:cs="Arial"/>
          <w:b/>
          <w:bCs/>
        </w:rPr>
        <w:t>Démonstration du cas pratique</w:t>
      </w:r>
      <w:r w:rsidRPr="564305A5">
        <w:rPr>
          <w:rFonts w:ascii="Arial" w:eastAsia="Arial" w:hAnsi="Arial" w:cs="Arial"/>
        </w:rPr>
        <w:t xml:space="preserve"> :  dès le début du TFE, l’étudiant doit réfléchir à la manière dont il montrera sa réalisation.  Si cela ne s’avère pas possible, il doit en discuter avec son rapporteur qui pourra, le cas échéant, faire une visite sur site pour pouvoir se porter garant de la réalisation effectuée.  Dans ce cas, une vidéo ou une </w:t>
      </w:r>
      <w:r w:rsidRPr="564305A5">
        <w:rPr>
          <w:rFonts w:ascii="Arial" w:eastAsia="Arial" w:hAnsi="Arial" w:cs="Arial"/>
        </w:rPr>
        <w:lastRenderedPageBreak/>
        <w:t xml:space="preserve">démo simplifiée sera également préparée pour que le jury puisse se faire une idée de ce qui a été fait. Idéalement le projet doit être testé et validé par le client et déployé en production. Les étudiants sont encouragés à suivre un développement incrémental de manière à pouvoir faire des démonstrations intermédiaires du produit fonctionnel.  </w:t>
      </w:r>
    </w:p>
    <w:p w14:paraId="63660DEC" w14:textId="07CF81C7" w:rsidR="5F4B0E38" w:rsidRDefault="564305A5" w:rsidP="564305A5">
      <w:pPr>
        <w:pStyle w:val="Paragraphedeliste"/>
        <w:numPr>
          <w:ilvl w:val="0"/>
          <w:numId w:val="9"/>
        </w:numPr>
        <w:jc w:val="both"/>
      </w:pPr>
      <w:r w:rsidRPr="564305A5">
        <w:rPr>
          <w:rFonts w:ascii="Arial" w:eastAsia="Arial" w:hAnsi="Arial" w:cs="Arial"/>
          <w:b/>
          <w:bCs/>
        </w:rPr>
        <w:t>Bilan</w:t>
      </w:r>
      <w:r w:rsidRPr="564305A5">
        <w:rPr>
          <w:rFonts w:ascii="Arial" w:eastAsia="Arial" w:hAnsi="Arial" w:cs="Arial"/>
        </w:rPr>
        <w:t xml:space="preserve"> : Le rapport final doit contenir une analyse critique du projet : points forts et points faibles, améliorations envisageables, plan pour le futur</w:t>
      </w:r>
    </w:p>
    <w:p w14:paraId="6D81BD9A" w14:textId="031A3AE2" w:rsidR="564305A5" w:rsidRDefault="564305A5" w:rsidP="564305A5">
      <w:pPr>
        <w:pStyle w:val="Paragraphedeliste"/>
        <w:numPr>
          <w:ilvl w:val="0"/>
          <w:numId w:val="5"/>
        </w:numPr>
        <w:jc w:val="both"/>
      </w:pPr>
      <w:r w:rsidRPr="564305A5">
        <w:rPr>
          <w:rFonts w:ascii="Arial" w:eastAsia="Arial" w:hAnsi="Arial" w:cs="Arial"/>
          <w:b/>
          <w:bCs/>
        </w:rPr>
        <w:t>Ressources utilisées</w:t>
      </w:r>
      <w:r w:rsidRPr="564305A5">
        <w:rPr>
          <w:rFonts w:ascii="Arial" w:eastAsia="Arial" w:hAnsi="Arial" w:cs="Arial"/>
        </w:rPr>
        <w:t xml:space="preserve"> : L’étudiant doit indiquer clairement les sources de toute ressource intellectuelle ou d’exploitation (site web, code source, schémas, livres...) utilisées dans le cadre du projet, selon les conventions habituelles (bibliographie, licences logicielles, …)</w:t>
      </w:r>
    </w:p>
    <w:p w14:paraId="54185F22" w14:textId="4D46FF6F" w:rsidR="564305A5" w:rsidRDefault="564305A5" w:rsidP="564305A5">
      <w:pPr>
        <w:pStyle w:val="Paragraphedeliste"/>
        <w:numPr>
          <w:ilvl w:val="0"/>
          <w:numId w:val="5"/>
        </w:numPr>
        <w:jc w:val="both"/>
      </w:pPr>
      <w:r w:rsidRPr="564305A5">
        <w:rPr>
          <w:rFonts w:ascii="Arial" w:eastAsia="Arial" w:hAnsi="Arial" w:cs="Arial"/>
          <w:b/>
          <w:bCs/>
          <w:color w:val="FF0000"/>
        </w:rPr>
        <w:t xml:space="preserve">Sécurité </w:t>
      </w:r>
      <w:r w:rsidRPr="564305A5">
        <w:rPr>
          <w:rFonts w:ascii="Arial" w:eastAsia="Arial" w:hAnsi="Arial" w:cs="Arial"/>
        </w:rPr>
        <w:t xml:space="preserve">: Les étudiants doivent intégrer les aspects liés à la sécurité à leur TFE, dont notamment les éléments suivants :  </w:t>
      </w:r>
    </w:p>
    <w:p w14:paraId="7750D09B" w14:textId="4B0DC80B" w:rsidR="655B4D63" w:rsidRDefault="564305A5" w:rsidP="564305A5">
      <w:pPr>
        <w:pStyle w:val="Paragraphedeliste"/>
        <w:numPr>
          <w:ilvl w:val="1"/>
          <w:numId w:val="6"/>
        </w:numPr>
        <w:jc w:val="both"/>
      </w:pPr>
      <w:r w:rsidRPr="564305A5">
        <w:rPr>
          <w:rFonts w:ascii="Arial" w:eastAsia="Arial" w:hAnsi="Arial" w:cs="Arial"/>
        </w:rPr>
        <w:t>Analyse de sécurité (quelle que soit la thématique) :</w:t>
      </w:r>
    </w:p>
    <w:p w14:paraId="762F2A5A" w14:textId="7F2B10E8" w:rsidR="655B4D63" w:rsidRDefault="564305A5" w:rsidP="564305A5">
      <w:pPr>
        <w:pStyle w:val="Paragraphedeliste"/>
        <w:numPr>
          <w:ilvl w:val="2"/>
          <w:numId w:val="6"/>
        </w:numPr>
        <w:jc w:val="both"/>
      </w:pPr>
      <w:r w:rsidRPr="564305A5">
        <w:rPr>
          <w:rFonts w:ascii="Arial" w:eastAsia="Arial" w:hAnsi="Arial" w:cs="Arial"/>
        </w:rPr>
        <w:t>Identification des biens à protéger (assets)</w:t>
      </w:r>
    </w:p>
    <w:p w14:paraId="124D48ED" w14:textId="012E7140" w:rsidR="655B4D63" w:rsidRDefault="564305A5" w:rsidP="564305A5">
      <w:pPr>
        <w:pStyle w:val="Paragraphedeliste"/>
        <w:numPr>
          <w:ilvl w:val="2"/>
          <w:numId w:val="6"/>
        </w:numPr>
        <w:jc w:val="both"/>
      </w:pPr>
      <w:r w:rsidRPr="564305A5">
        <w:rPr>
          <w:rFonts w:ascii="Arial" w:eastAsia="Arial" w:hAnsi="Arial" w:cs="Arial"/>
        </w:rPr>
        <w:t>Quels sont les risques ?</w:t>
      </w:r>
    </w:p>
    <w:p w14:paraId="557B2DA2" w14:textId="031DE180" w:rsidR="655B4D63" w:rsidRDefault="564305A5" w:rsidP="564305A5">
      <w:pPr>
        <w:pStyle w:val="Paragraphedeliste"/>
        <w:numPr>
          <w:ilvl w:val="2"/>
          <w:numId w:val="6"/>
        </w:numPr>
        <w:jc w:val="both"/>
      </w:pPr>
      <w:r w:rsidRPr="564305A5">
        <w:rPr>
          <w:rFonts w:ascii="Arial" w:eastAsia="Arial" w:hAnsi="Arial" w:cs="Arial"/>
        </w:rPr>
        <w:t>Quelles sont les mesures mises en place ?</w:t>
      </w:r>
    </w:p>
    <w:p w14:paraId="1FD2E36C" w14:textId="07DC3704" w:rsidR="655B4D63" w:rsidRDefault="564305A5" w:rsidP="564305A5">
      <w:pPr>
        <w:pStyle w:val="Paragraphedeliste"/>
        <w:numPr>
          <w:ilvl w:val="2"/>
          <w:numId w:val="6"/>
        </w:numPr>
        <w:jc w:val="both"/>
      </w:pPr>
      <w:r w:rsidRPr="564305A5">
        <w:rPr>
          <w:rFonts w:ascii="Arial" w:eastAsia="Arial" w:hAnsi="Arial" w:cs="Arial"/>
        </w:rPr>
        <w:t>Quels sont les risques résiduels ?</w:t>
      </w:r>
    </w:p>
    <w:p w14:paraId="56B6CBCF" w14:textId="7467EE0C" w:rsidR="655B4D63" w:rsidRDefault="564305A5" w:rsidP="564305A5">
      <w:pPr>
        <w:pStyle w:val="Paragraphedeliste"/>
        <w:numPr>
          <w:ilvl w:val="1"/>
          <w:numId w:val="6"/>
        </w:numPr>
        <w:jc w:val="both"/>
      </w:pPr>
      <w:r w:rsidRPr="564305A5">
        <w:rPr>
          <w:rFonts w:ascii="Arial" w:eastAsia="Arial" w:hAnsi="Arial" w:cs="Arial"/>
        </w:rPr>
        <w:t>Chiffrement des données sensibles (ex : site en https)</w:t>
      </w:r>
    </w:p>
    <w:p w14:paraId="6E454396" w14:textId="711BDC82" w:rsidR="655B4D63" w:rsidRDefault="564305A5" w:rsidP="564305A5">
      <w:pPr>
        <w:pStyle w:val="Paragraphedeliste"/>
        <w:numPr>
          <w:ilvl w:val="1"/>
          <w:numId w:val="6"/>
        </w:numPr>
        <w:jc w:val="both"/>
      </w:pPr>
      <w:r w:rsidRPr="564305A5">
        <w:rPr>
          <w:rFonts w:ascii="Arial" w:eastAsia="Arial" w:hAnsi="Arial" w:cs="Arial"/>
        </w:rPr>
        <w:t>Prise en compte des données personnelles et du GDPR</w:t>
      </w:r>
      <w:r w:rsidR="655B4D63">
        <w:br/>
      </w:r>
    </w:p>
    <w:p w14:paraId="28D72CE9" w14:textId="63B3729A" w:rsidR="564305A5" w:rsidRDefault="564305A5" w:rsidP="564305A5">
      <w:pPr>
        <w:pStyle w:val="Titre1"/>
      </w:pPr>
      <w:r w:rsidRPr="564305A5">
        <w:rPr>
          <w:rFonts w:ascii="Arial" w:eastAsia="Arial" w:hAnsi="Arial" w:cs="Arial"/>
          <w:sz w:val="40"/>
          <w:szCs w:val="40"/>
        </w:rPr>
        <w:t>TFE en physique appliquée (électricité, électronique, traitement du signal, télécoms)</w:t>
      </w:r>
    </w:p>
    <w:p w14:paraId="79DEFAB0" w14:textId="01A6F3B9" w:rsidR="564305A5" w:rsidRDefault="564305A5" w:rsidP="564305A5"/>
    <w:p w14:paraId="0280C878" w14:textId="4C06BB9D" w:rsidR="09BD33EE" w:rsidRDefault="20ABEF49" w:rsidP="20ABEF49">
      <w:pPr>
        <w:jc w:val="both"/>
        <w:rPr>
          <w:rFonts w:ascii="Arial" w:eastAsia="Arial" w:hAnsi="Arial" w:cs="Arial"/>
        </w:rPr>
      </w:pPr>
      <w:r w:rsidRPr="20ABEF49">
        <w:rPr>
          <w:rFonts w:ascii="Arial" w:eastAsia="Arial" w:hAnsi="Arial" w:cs="Arial"/>
        </w:rPr>
        <w:t>Le travail devrait comporter une partie matérielle (par ex. : carte hardware assemblée et/ou développée par l’étudiant avec des entrées/sorties analogiques et/ou numériques, robot, systèmes d’acquisition de signaux, ...).</w:t>
      </w:r>
      <w:r w:rsidR="09BD33EE">
        <w:br/>
      </w:r>
      <w:r w:rsidRPr="20ABEF49">
        <w:rPr>
          <w:rFonts w:ascii="Arial" w:eastAsia="Arial" w:hAnsi="Arial" w:cs="Arial"/>
        </w:rPr>
        <w:t>Dans la mesure du possible, une simulation préalable de la solution sera développée par l’étudiant.</w:t>
      </w:r>
      <w:r w:rsidR="09BD33EE">
        <w:br/>
      </w:r>
      <w:r w:rsidRPr="20ABEF49">
        <w:rPr>
          <w:rFonts w:ascii="Arial" w:eastAsia="Arial" w:hAnsi="Arial" w:cs="Arial"/>
        </w:rPr>
        <w:t>La partie matérielle doit communiquer avec une interface utilisateur (application pc, mobile, ...) via des interfaces et des protocoles de communication adaptés à l’environnement dans lequel l’application tourne.</w:t>
      </w:r>
      <w:r w:rsidR="09BD33EE">
        <w:br/>
      </w:r>
      <w:r w:rsidRPr="20ABEF49">
        <w:rPr>
          <w:rFonts w:ascii="Arial" w:eastAsia="Arial" w:hAnsi="Arial" w:cs="Arial"/>
        </w:rPr>
        <w:t>Il faut conditionner les signaux reçus (calibration du système pour un environnement donné, nettoyage des bruits, filtrage, amplification, …) et puis les traiter pour répondre aux objectifs de l’application finale.</w:t>
      </w:r>
    </w:p>
    <w:p w14:paraId="3736C904" w14:textId="652B8CCC" w:rsidR="09BD33EE" w:rsidRDefault="564305A5" w:rsidP="564305A5">
      <w:pPr>
        <w:jc w:val="both"/>
        <w:rPr>
          <w:rFonts w:ascii="Arial" w:eastAsia="Arial" w:hAnsi="Arial" w:cs="Arial"/>
        </w:rPr>
      </w:pPr>
      <w:r w:rsidRPr="564305A5">
        <w:rPr>
          <w:rFonts w:ascii="Arial" w:eastAsia="Arial" w:hAnsi="Arial" w:cs="Arial"/>
        </w:rPr>
        <w:t>En plus des attentes communes à tous les projets (voir plus haut), le TFE doit expliciter :</w:t>
      </w:r>
    </w:p>
    <w:p w14:paraId="6C58E599" w14:textId="053B3D04" w:rsidR="09BD33EE" w:rsidRDefault="20ABEF49" w:rsidP="20ABEF49">
      <w:pPr>
        <w:pStyle w:val="Paragraphedeliste"/>
        <w:numPr>
          <w:ilvl w:val="0"/>
          <w:numId w:val="7"/>
        </w:numPr>
        <w:jc w:val="both"/>
      </w:pPr>
      <w:proofErr w:type="gramStart"/>
      <w:r w:rsidRPr="20ABEF49">
        <w:rPr>
          <w:rFonts w:ascii="Arial" w:eastAsia="Arial" w:hAnsi="Arial" w:cs="Arial"/>
        </w:rPr>
        <w:t>le</w:t>
      </w:r>
      <w:proofErr w:type="gramEnd"/>
      <w:r w:rsidRPr="20ABEF49">
        <w:rPr>
          <w:rFonts w:ascii="Arial" w:eastAsia="Arial" w:hAnsi="Arial" w:cs="Arial"/>
        </w:rPr>
        <w:t xml:space="preserve"> besoin recherché sous forme de cahier de charges (préciser notamment les contraintes temporelles, les contraintes énergétiques, les contraintes d’espace mémoire, les contraintes environnementales, les contraintes des temps de latence dans les transferts de données, etc.),</w:t>
      </w:r>
    </w:p>
    <w:p w14:paraId="4C7B36DD" w14:textId="19384E2D" w:rsidR="09BD33EE" w:rsidRDefault="20ABEF49" w:rsidP="20ABEF49">
      <w:pPr>
        <w:pStyle w:val="Paragraphedeliste"/>
        <w:numPr>
          <w:ilvl w:val="0"/>
          <w:numId w:val="7"/>
        </w:numPr>
        <w:jc w:val="both"/>
      </w:pPr>
      <w:proofErr w:type="gramStart"/>
      <w:r w:rsidRPr="20ABEF49">
        <w:rPr>
          <w:rFonts w:ascii="Arial" w:eastAsia="Arial" w:hAnsi="Arial" w:cs="Arial"/>
        </w:rPr>
        <w:t>l'étude</w:t>
      </w:r>
      <w:proofErr w:type="gramEnd"/>
      <w:r w:rsidRPr="20ABEF49">
        <w:rPr>
          <w:rFonts w:ascii="Arial" w:eastAsia="Arial" w:hAnsi="Arial" w:cs="Arial"/>
        </w:rPr>
        <w:t xml:space="preserve"> succincte des possibilités existantes et la justification des choix faits (pourquoi tel ou tel composant, protocole, etc.), </w:t>
      </w:r>
    </w:p>
    <w:p w14:paraId="08E39EF4" w14:textId="79277BBF" w:rsidR="09BD33EE" w:rsidRDefault="20ABEF49" w:rsidP="20ABEF49">
      <w:pPr>
        <w:pStyle w:val="Paragraphedeliste"/>
        <w:numPr>
          <w:ilvl w:val="0"/>
          <w:numId w:val="7"/>
        </w:numPr>
        <w:jc w:val="both"/>
      </w:pPr>
      <w:proofErr w:type="gramStart"/>
      <w:r w:rsidRPr="20ABEF49">
        <w:rPr>
          <w:rFonts w:ascii="Arial" w:eastAsia="Arial" w:hAnsi="Arial" w:cs="Arial"/>
        </w:rPr>
        <w:t>l’implémentation</w:t>
      </w:r>
      <w:proofErr w:type="gramEnd"/>
      <w:r w:rsidRPr="20ABEF49">
        <w:rPr>
          <w:rFonts w:ascii="Arial" w:eastAsia="Arial" w:hAnsi="Arial" w:cs="Arial"/>
        </w:rPr>
        <w:t xml:space="preserve"> de la solution retenue, </w:t>
      </w:r>
    </w:p>
    <w:p w14:paraId="61833757" w14:textId="7ED7C584" w:rsidR="09BD33EE" w:rsidRDefault="20ABEF49" w:rsidP="20ABEF49">
      <w:pPr>
        <w:pStyle w:val="Paragraphedeliste"/>
        <w:numPr>
          <w:ilvl w:val="0"/>
          <w:numId w:val="7"/>
        </w:numPr>
        <w:jc w:val="both"/>
      </w:pPr>
      <w:proofErr w:type="gramStart"/>
      <w:r w:rsidRPr="20ABEF49">
        <w:rPr>
          <w:rFonts w:ascii="Arial" w:eastAsia="Arial" w:hAnsi="Arial" w:cs="Arial"/>
        </w:rPr>
        <w:t>des</w:t>
      </w:r>
      <w:proofErr w:type="gramEnd"/>
      <w:r w:rsidRPr="20ABEF49">
        <w:rPr>
          <w:rFonts w:ascii="Arial" w:eastAsia="Arial" w:hAnsi="Arial" w:cs="Arial"/>
        </w:rPr>
        <w:t xml:space="preserve"> tests pour vérifier la conformité avec le cahier des charges, </w:t>
      </w:r>
    </w:p>
    <w:p w14:paraId="01BF2D16" w14:textId="527198F5" w:rsidR="09BD33EE" w:rsidRDefault="20ABEF49" w:rsidP="20ABEF49">
      <w:pPr>
        <w:pStyle w:val="Paragraphedeliste"/>
        <w:numPr>
          <w:ilvl w:val="0"/>
          <w:numId w:val="7"/>
        </w:numPr>
        <w:jc w:val="both"/>
      </w:pPr>
      <w:proofErr w:type="gramStart"/>
      <w:r w:rsidRPr="20ABEF49">
        <w:rPr>
          <w:rFonts w:ascii="Arial" w:eastAsia="Arial" w:hAnsi="Arial" w:cs="Arial"/>
        </w:rPr>
        <w:t>les</w:t>
      </w:r>
      <w:proofErr w:type="gramEnd"/>
      <w:r w:rsidRPr="20ABEF49">
        <w:rPr>
          <w:rFonts w:ascii="Arial" w:eastAsia="Arial" w:hAnsi="Arial" w:cs="Arial"/>
        </w:rPr>
        <w:t xml:space="preserve"> manquements et les améliorations possibles.</w:t>
      </w:r>
    </w:p>
    <w:p w14:paraId="4CF068A1" w14:textId="0A33E3A2" w:rsidR="5F4B0E38" w:rsidRDefault="5F4B0E38" w:rsidP="564305A5"/>
    <w:p w14:paraId="4D815A7D" w14:textId="34C3A6CE" w:rsidR="5F4B0E38" w:rsidRDefault="564305A5" w:rsidP="564305A5">
      <w:pPr>
        <w:pStyle w:val="Titre1"/>
      </w:pPr>
      <w:r w:rsidRPr="564305A5">
        <w:rPr>
          <w:rFonts w:ascii="Arial" w:eastAsia="Arial" w:hAnsi="Arial" w:cs="Arial"/>
          <w:sz w:val="40"/>
          <w:szCs w:val="40"/>
        </w:rPr>
        <w:lastRenderedPageBreak/>
        <w:t xml:space="preserve">TFE en développement </w:t>
      </w:r>
    </w:p>
    <w:p w14:paraId="781083F9" w14:textId="4B30871F" w:rsidR="5F4B0E38" w:rsidRDefault="5F4B0E38" w:rsidP="5F4B0E38"/>
    <w:p w14:paraId="499BC759" w14:textId="10D96CF8" w:rsidR="564305A5" w:rsidRDefault="564305A5" w:rsidP="564305A5">
      <w:pPr>
        <w:pStyle w:val="Titre2"/>
        <w:rPr>
          <w:rFonts w:ascii="Arial" w:eastAsia="Arial" w:hAnsi="Arial" w:cs="Arial"/>
        </w:rPr>
      </w:pPr>
      <w:r w:rsidRPr="564305A5">
        <w:rPr>
          <w:rFonts w:ascii="Arial" w:eastAsia="Arial" w:hAnsi="Arial" w:cs="Arial"/>
        </w:rPr>
        <w:t>TOUS</w:t>
      </w:r>
    </w:p>
    <w:p w14:paraId="6DF61EB3" w14:textId="78FE32A4" w:rsidR="564305A5" w:rsidRDefault="564305A5" w:rsidP="564305A5">
      <w:pPr>
        <w:pStyle w:val="Paragraphedeliste"/>
        <w:numPr>
          <w:ilvl w:val="0"/>
          <w:numId w:val="2"/>
        </w:numPr>
      </w:pPr>
      <w:r w:rsidRPr="564305A5">
        <w:rPr>
          <w:rFonts w:ascii="Arial" w:eastAsia="Arial" w:hAnsi="Arial" w:cs="Arial"/>
        </w:rPr>
        <w:t>Le code produit est adéquatement documenté</w:t>
      </w:r>
    </w:p>
    <w:p w14:paraId="5FC543DE" w14:textId="4DA9F523" w:rsidR="564305A5" w:rsidRDefault="564305A5" w:rsidP="564305A5">
      <w:pPr>
        <w:pStyle w:val="Paragraphedeliste"/>
        <w:numPr>
          <w:ilvl w:val="1"/>
          <w:numId w:val="2"/>
        </w:numPr>
      </w:pPr>
      <w:r w:rsidRPr="564305A5">
        <w:rPr>
          <w:rFonts w:ascii="Arial" w:eastAsia="Arial" w:hAnsi="Arial" w:cs="Arial"/>
        </w:rPr>
        <w:t xml:space="preserve">Nom d’auteur et/ou source du code utilisé : les contributions individuelles seront clairement identifiées par rapport au code réutilisé.  Le cas échéant, l’utilisation de code </w:t>
      </w:r>
      <w:proofErr w:type="spellStart"/>
      <w:r w:rsidRPr="564305A5">
        <w:rPr>
          <w:rFonts w:ascii="Arial" w:eastAsia="Arial" w:hAnsi="Arial" w:cs="Arial"/>
        </w:rPr>
        <w:t>pré-existant</w:t>
      </w:r>
      <w:proofErr w:type="spellEnd"/>
      <w:r w:rsidRPr="564305A5">
        <w:rPr>
          <w:rFonts w:ascii="Arial" w:eastAsia="Arial" w:hAnsi="Arial" w:cs="Arial"/>
        </w:rPr>
        <w:t xml:space="preserve"> doit être conforme à la licence liée à celui-ci. </w:t>
      </w:r>
    </w:p>
    <w:p w14:paraId="5F5E7E5A" w14:textId="55176763" w:rsidR="564305A5" w:rsidRDefault="564305A5" w:rsidP="564305A5">
      <w:pPr>
        <w:pStyle w:val="Paragraphedeliste"/>
        <w:numPr>
          <w:ilvl w:val="1"/>
          <w:numId w:val="2"/>
        </w:numPr>
      </w:pPr>
      <w:r w:rsidRPr="564305A5">
        <w:rPr>
          <w:rFonts w:ascii="Arial" w:eastAsia="Arial" w:hAnsi="Arial" w:cs="Arial"/>
        </w:rPr>
        <w:t>Commentaires dans le code pour expliquer la logique algorithmique quand nécessaire</w:t>
      </w:r>
    </w:p>
    <w:p w14:paraId="4453685C" w14:textId="51936BF6" w:rsidR="564305A5" w:rsidRDefault="564305A5" w:rsidP="564305A5">
      <w:pPr>
        <w:pStyle w:val="Paragraphedeliste"/>
        <w:numPr>
          <w:ilvl w:val="1"/>
          <w:numId w:val="2"/>
        </w:numPr>
      </w:pPr>
      <w:r w:rsidRPr="564305A5">
        <w:rPr>
          <w:rFonts w:ascii="Arial" w:eastAsia="Arial" w:hAnsi="Arial" w:cs="Arial"/>
        </w:rPr>
        <w:t xml:space="preserve">Documentation du code (ex : </w:t>
      </w:r>
      <w:proofErr w:type="spellStart"/>
      <w:r w:rsidRPr="564305A5">
        <w:rPr>
          <w:rFonts w:ascii="Arial" w:eastAsia="Arial" w:hAnsi="Arial" w:cs="Arial"/>
        </w:rPr>
        <w:t>Javadoc</w:t>
      </w:r>
      <w:proofErr w:type="spellEnd"/>
      <w:r w:rsidRPr="564305A5">
        <w:rPr>
          <w:rFonts w:ascii="Arial" w:eastAsia="Arial" w:hAnsi="Arial" w:cs="Arial"/>
        </w:rPr>
        <w:t>)</w:t>
      </w:r>
    </w:p>
    <w:p w14:paraId="257F6478" w14:textId="64133321" w:rsidR="564305A5" w:rsidRDefault="564305A5" w:rsidP="564305A5">
      <w:pPr>
        <w:pStyle w:val="Paragraphedeliste"/>
        <w:numPr>
          <w:ilvl w:val="1"/>
          <w:numId w:val="2"/>
        </w:numPr>
      </w:pPr>
      <w:r w:rsidRPr="564305A5">
        <w:rPr>
          <w:rFonts w:ascii="Arial" w:eastAsia="Arial" w:hAnsi="Arial" w:cs="Arial"/>
        </w:rPr>
        <w:t xml:space="preserve">Mode d’emploi pour les utilisateurs </w:t>
      </w:r>
    </w:p>
    <w:p w14:paraId="5B96F46F" w14:textId="6741D72B" w:rsidR="564305A5" w:rsidRDefault="564305A5" w:rsidP="564305A5">
      <w:pPr>
        <w:pStyle w:val="Paragraphedeliste"/>
        <w:numPr>
          <w:ilvl w:val="0"/>
          <w:numId w:val="2"/>
        </w:numPr>
      </w:pPr>
      <w:r w:rsidRPr="564305A5">
        <w:rPr>
          <w:rFonts w:ascii="Arial" w:eastAsia="Arial" w:hAnsi="Arial" w:cs="Arial"/>
        </w:rPr>
        <w:t>Le code produit doit être “propre” et répondre aux bonnes pratiques de programmation vues dans le cursus</w:t>
      </w:r>
    </w:p>
    <w:p w14:paraId="4F12CBB2" w14:textId="5ED9437A" w:rsidR="564305A5" w:rsidRDefault="564305A5" w:rsidP="564305A5">
      <w:pPr>
        <w:pStyle w:val="Paragraphedeliste"/>
        <w:numPr>
          <w:ilvl w:val="0"/>
          <w:numId w:val="2"/>
        </w:numPr>
      </w:pPr>
      <w:r w:rsidRPr="564305A5">
        <w:rPr>
          <w:rFonts w:ascii="Arial" w:eastAsia="Arial" w:hAnsi="Arial" w:cs="Arial"/>
        </w:rPr>
        <w:t>Le code doit être testé à l’aide de tests unitaires</w:t>
      </w:r>
    </w:p>
    <w:p w14:paraId="73ADDFCF" w14:textId="517B109E" w:rsidR="564305A5" w:rsidRDefault="564305A5" w:rsidP="564305A5">
      <w:pPr>
        <w:ind w:left="360"/>
        <w:rPr>
          <w:rFonts w:ascii="Arial" w:eastAsia="Arial" w:hAnsi="Arial" w:cs="Arial"/>
        </w:rPr>
      </w:pPr>
    </w:p>
    <w:p w14:paraId="65AC409F" w14:textId="680133CD" w:rsidR="5F4B0E38" w:rsidRDefault="564305A5" w:rsidP="564305A5">
      <w:pPr>
        <w:pStyle w:val="Titre2"/>
        <w:rPr>
          <w:rFonts w:ascii="Arial" w:eastAsia="Arial" w:hAnsi="Arial" w:cs="Arial"/>
        </w:rPr>
      </w:pPr>
      <w:r w:rsidRPr="564305A5">
        <w:rPr>
          <w:rFonts w:ascii="Arial" w:eastAsia="Arial" w:hAnsi="Arial" w:cs="Arial"/>
        </w:rPr>
        <w:t>WEB</w:t>
      </w:r>
    </w:p>
    <w:p w14:paraId="1CF8EAA2" w14:textId="03126859" w:rsidR="655B4D63" w:rsidRDefault="564305A5" w:rsidP="564305A5">
      <w:pPr>
        <w:pStyle w:val="Paragraphedeliste"/>
        <w:numPr>
          <w:ilvl w:val="0"/>
          <w:numId w:val="8"/>
        </w:numPr>
        <w:jc w:val="both"/>
      </w:pPr>
      <w:r w:rsidRPr="564305A5">
        <w:rPr>
          <w:rFonts w:ascii="Arial" w:eastAsia="Arial" w:hAnsi="Arial" w:cs="Arial"/>
        </w:rPr>
        <w:t>L’ampleur du TFE en développement Web ne se mesure pas en nombres de pages web (HTML5-CSS3), mais plutôt sur base de la taille de la DB et des services proposés sur celle-ci.</w:t>
      </w:r>
    </w:p>
    <w:p w14:paraId="69ECCD39" w14:textId="688F4EE5" w:rsidR="655B4D63" w:rsidRDefault="564305A5" w:rsidP="564305A5">
      <w:pPr>
        <w:pStyle w:val="Paragraphedeliste"/>
        <w:numPr>
          <w:ilvl w:val="0"/>
          <w:numId w:val="8"/>
        </w:numPr>
        <w:jc w:val="both"/>
      </w:pPr>
      <w:r w:rsidRPr="1DDC7DE9">
        <w:rPr>
          <w:rFonts w:ascii="Arial" w:eastAsia="Arial" w:hAnsi="Arial" w:cs="Arial"/>
        </w:rPr>
        <w:t>Un TFE en développement Web doit comporter de la programmation côté client ET côté serveur.</w:t>
      </w:r>
    </w:p>
    <w:p w14:paraId="61B26FDE" w14:textId="238C19A0" w:rsidR="717BA222" w:rsidRDefault="717BA222" w:rsidP="1DDC7DE9">
      <w:pPr>
        <w:pStyle w:val="Paragraphedeliste"/>
        <w:numPr>
          <w:ilvl w:val="0"/>
          <w:numId w:val="8"/>
        </w:numPr>
        <w:jc w:val="both"/>
      </w:pPr>
      <w:r w:rsidRPr="1DDC7DE9">
        <w:rPr>
          <w:rFonts w:ascii="Arial" w:eastAsia="Arial" w:hAnsi="Arial" w:cs="Arial"/>
        </w:rPr>
        <w:t>Les aspects « sécurité » doivent être pris en compte et implémentés du coté chien et serveur</w:t>
      </w:r>
      <w:r w:rsidR="2A034BE8" w:rsidRPr="1DDC7DE9">
        <w:rPr>
          <w:rFonts w:ascii="Arial" w:eastAsia="Arial" w:hAnsi="Arial" w:cs="Arial"/>
        </w:rPr>
        <w:t>.</w:t>
      </w:r>
    </w:p>
    <w:p w14:paraId="39050C65" w14:textId="090EC45D" w:rsidR="2A034BE8" w:rsidRDefault="2A034BE8" w:rsidP="1DDC7DE9">
      <w:pPr>
        <w:pStyle w:val="Paragraphedeliste"/>
        <w:numPr>
          <w:ilvl w:val="0"/>
          <w:numId w:val="8"/>
        </w:numPr>
        <w:jc w:val="both"/>
        <w:rPr>
          <w:rFonts w:eastAsiaTheme="minorEastAsia"/>
        </w:rPr>
      </w:pPr>
      <w:r w:rsidRPr="1DDC7DE9">
        <w:rPr>
          <w:rFonts w:ascii="Arial" w:eastAsia="Arial" w:hAnsi="Arial" w:cs="Arial"/>
        </w:rPr>
        <w:t>Les aspects GDPR doivent être pris en compte et implémentés.</w:t>
      </w:r>
    </w:p>
    <w:p w14:paraId="167E08FF" w14:textId="2184A293" w:rsidR="655B4D63" w:rsidRDefault="564305A5" w:rsidP="564305A5">
      <w:pPr>
        <w:pStyle w:val="Paragraphedeliste"/>
        <w:numPr>
          <w:ilvl w:val="0"/>
          <w:numId w:val="8"/>
        </w:numPr>
        <w:jc w:val="both"/>
      </w:pPr>
      <w:r w:rsidRPr="564305A5">
        <w:rPr>
          <w:rFonts w:ascii="Arial" w:eastAsia="Arial" w:hAnsi="Arial" w:cs="Arial"/>
        </w:rPr>
        <w:t xml:space="preserve">L’architecture de l’application Web doit être documentée par un schéma identifiant les éléments interagissant (Web services, proxy, BDD, </w:t>
      </w:r>
      <w:proofErr w:type="gramStart"/>
      <w:r w:rsidRPr="564305A5">
        <w:rPr>
          <w:rFonts w:ascii="Arial" w:eastAsia="Arial" w:hAnsi="Arial" w:cs="Arial"/>
        </w:rPr>
        <w:t>… )</w:t>
      </w:r>
      <w:proofErr w:type="gramEnd"/>
      <w:r w:rsidR="31E9C079">
        <w:br/>
      </w:r>
    </w:p>
    <w:p w14:paraId="274014AA" w14:textId="30D93BAA" w:rsidR="5F4B0E38" w:rsidRDefault="564305A5" w:rsidP="564305A5">
      <w:pPr>
        <w:pStyle w:val="Titre2"/>
        <w:jc w:val="both"/>
        <w:rPr>
          <w:rFonts w:ascii="Arial" w:eastAsia="Arial" w:hAnsi="Arial" w:cs="Arial"/>
          <w:sz w:val="22"/>
          <w:szCs w:val="22"/>
        </w:rPr>
      </w:pPr>
      <w:r w:rsidRPr="564305A5">
        <w:rPr>
          <w:rFonts w:ascii="Arial" w:eastAsia="Arial" w:hAnsi="Arial" w:cs="Arial"/>
        </w:rPr>
        <w:t>Mobile</w:t>
      </w:r>
    </w:p>
    <w:p w14:paraId="74CA07B7" w14:textId="3786D6F8" w:rsidR="5F4B0E38" w:rsidRDefault="20ABEF49" w:rsidP="20ABEF49">
      <w:pPr>
        <w:pStyle w:val="Paragraphedeliste"/>
        <w:numPr>
          <w:ilvl w:val="0"/>
          <w:numId w:val="3"/>
        </w:numPr>
        <w:jc w:val="both"/>
      </w:pPr>
      <w:r w:rsidRPr="20ABEF49">
        <w:rPr>
          <w:rFonts w:ascii="Arial" w:eastAsia="Arial" w:hAnsi="Arial" w:cs="Arial"/>
        </w:rPr>
        <w:t>Justifier le choix d’une application mobile</w:t>
      </w:r>
    </w:p>
    <w:p w14:paraId="64B3576E" w14:textId="6FF7397E" w:rsidR="655B4D63" w:rsidRDefault="20ABEF49" w:rsidP="20ABEF49">
      <w:pPr>
        <w:pStyle w:val="Paragraphedeliste"/>
        <w:numPr>
          <w:ilvl w:val="0"/>
          <w:numId w:val="3"/>
        </w:numPr>
        <w:jc w:val="both"/>
      </w:pPr>
      <w:r w:rsidRPr="20ABEF49">
        <w:rPr>
          <w:rFonts w:ascii="Arial" w:eastAsia="Arial" w:hAnsi="Arial" w:cs="Arial"/>
        </w:rPr>
        <w:t>Justifier le choix de la plateforme et des technologies choisies</w:t>
      </w:r>
    </w:p>
    <w:p w14:paraId="1BC20FA7" w14:textId="3EFDFE26" w:rsidR="655B4D63" w:rsidRDefault="20ABEF49" w:rsidP="20ABEF49">
      <w:pPr>
        <w:pStyle w:val="Paragraphedeliste"/>
        <w:numPr>
          <w:ilvl w:val="0"/>
          <w:numId w:val="4"/>
        </w:numPr>
        <w:jc w:val="both"/>
      </w:pPr>
      <w:r w:rsidRPr="20ABEF49">
        <w:rPr>
          <w:rFonts w:ascii="Arial" w:eastAsia="Arial" w:hAnsi="Arial" w:cs="Arial"/>
        </w:rPr>
        <w:t>Habituellement la synchronisation de données avec un serveur est exigée</w:t>
      </w:r>
    </w:p>
    <w:p w14:paraId="3A8CEBAE" w14:textId="2F3465EC" w:rsidR="655B4D63" w:rsidRDefault="564305A5" w:rsidP="20ABEF49">
      <w:pPr>
        <w:pStyle w:val="Paragraphedeliste"/>
        <w:numPr>
          <w:ilvl w:val="0"/>
          <w:numId w:val="4"/>
        </w:numPr>
        <w:jc w:val="both"/>
      </w:pPr>
      <w:r w:rsidRPr="564305A5">
        <w:rPr>
          <w:rFonts w:ascii="Arial" w:eastAsia="Arial" w:hAnsi="Arial" w:cs="Arial"/>
        </w:rPr>
        <w:t>Application concrètement installée et installable (pas simulateur)</w:t>
      </w:r>
      <w:r w:rsidR="655B4D63">
        <w:br/>
      </w:r>
    </w:p>
    <w:p w14:paraId="2669F427" w14:textId="5E7454DF" w:rsidR="564305A5" w:rsidRDefault="564305A5" w:rsidP="564305A5">
      <w:pPr>
        <w:pStyle w:val="Titre1"/>
      </w:pPr>
      <w:r w:rsidRPr="564305A5">
        <w:rPr>
          <w:rFonts w:ascii="Arial" w:eastAsia="Arial" w:hAnsi="Arial" w:cs="Arial"/>
          <w:sz w:val="40"/>
          <w:szCs w:val="40"/>
        </w:rPr>
        <w:t>TFE comportant une base de données</w:t>
      </w:r>
    </w:p>
    <w:p w14:paraId="1C98C82C" w14:textId="7D716512" w:rsidR="655B4D63" w:rsidRDefault="564305A5" w:rsidP="20ABEF49">
      <w:pPr>
        <w:pStyle w:val="Paragraphedeliste"/>
        <w:numPr>
          <w:ilvl w:val="0"/>
          <w:numId w:val="4"/>
        </w:numPr>
        <w:jc w:val="both"/>
      </w:pPr>
      <w:r w:rsidRPr="564305A5">
        <w:rPr>
          <w:rFonts w:ascii="Arial" w:eastAsia="Arial" w:hAnsi="Arial" w:cs="Arial"/>
        </w:rPr>
        <w:t>Les bases de données sont documentées à l’aide de schémas entités-associations et relationnels</w:t>
      </w:r>
    </w:p>
    <w:p w14:paraId="4BF3CC43" w14:textId="37BF27A9" w:rsidR="5F4B0E38" w:rsidRDefault="564305A5" w:rsidP="564305A5">
      <w:pPr>
        <w:pStyle w:val="Paragraphedeliste"/>
        <w:numPr>
          <w:ilvl w:val="0"/>
          <w:numId w:val="4"/>
        </w:numPr>
        <w:jc w:val="both"/>
      </w:pPr>
      <w:r w:rsidRPr="1DDC7DE9">
        <w:rPr>
          <w:rFonts w:ascii="Arial" w:eastAsia="Arial" w:hAnsi="Arial" w:cs="Arial"/>
        </w:rPr>
        <w:t>Les choix du type de base de données, d’un SGBD ou d’autres technique</w:t>
      </w:r>
      <w:r w:rsidR="608C6A18" w:rsidRPr="1DDC7DE9">
        <w:rPr>
          <w:rFonts w:ascii="Arial" w:eastAsia="Arial" w:hAnsi="Arial" w:cs="Arial"/>
        </w:rPr>
        <w:t>s</w:t>
      </w:r>
      <w:r w:rsidRPr="1DDC7DE9">
        <w:rPr>
          <w:rFonts w:ascii="Arial" w:eastAsia="Arial" w:hAnsi="Arial" w:cs="Arial"/>
        </w:rPr>
        <w:t xml:space="preserve"> liées aux DB sont justifiés : SQL, </w:t>
      </w:r>
      <w:proofErr w:type="spellStart"/>
      <w:r w:rsidRPr="1DDC7DE9">
        <w:rPr>
          <w:rFonts w:ascii="Arial" w:eastAsia="Arial" w:hAnsi="Arial" w:cs="Arial"/>
        </w:rPr>
        <w:t>noSQL</w:t>
      </w:r>
      <w:proofErr w:type="spellEnd"/>
      <w:r w:rsidRPr="1DDC7DE9">
        <w:rPr>
          <w:rFonts w:ascii="Arial" w:eastAsia="Arial" w:hAnsi="Arial" w:cs="Arial"/>
        </w:rPr>
        <w:t xml:space="preserve">, ORM, logiciels, … </w:t>
      </w:r>
    </w:p>
    <w:p w14:paraId="37A71D75" w14:textId="77AC5064" w:rsidR="3EAB6AA4" w:rsidRDefault="3EAB6AA4" w:rsidP="1DDC7DE9">
      <w:pPr>
        <w:pStyle w:val="Paragraphedeliste"/>
        <w:numPr>
          <w:ilvl w:val="0"/>
          <w:numId w:val="4"/>
        </w:numPr>
        <w:jc w:val="both"/>
      </w:pPr>
      <w:r w:rsidRPr="1DDC7DE9">
        <w:rPr>
          <w:rFonts w:ascii="Arial" w:eastAsia="Arial" w:hAnsi="Arial" w:cs="Arial"/>
        </w:rPr>
        <w:t>Les aspects GDPR doivent être pris en compte e</w:t>
      </w:r>
      <w:r w:rsidR="6E0E9966" w:rsidRPr="1DDC7DE9">
        <w:rPr>
          <w:rFonts w:ascii="Arial" w:eastAsia="Arial" w:hAnsi="Arial" w:cs="Arial"/>
        </w:rPr>
        <w:t>t implémentés</w:t>
      </w:r>
    </w:p>
    <w:p w14:paraId="583730EF" w14:textId="10E6823B" w:rsidR="564305A5" w:rsidRDefault="564305A5" w:rsidP="564305A5">
      <w:pPr>
        <w:jc w:val="both"/>
        <w:rPr>
          <w:rFonts w:ascii="Arial" w:eastAsia="Arial" w:hAnsi="Arial" w:cs="Arial"/>
        </w:rPr>
      </w:pPr>
    </w:p>
    <w:p w14:paraId="0AC6D695" w14:textId="25388DEA" w:rsidR="564305A5" w:rsidRDefault="564305A5" w:rsidP="564305A5">
      <w:pPr>
        <w:jc w:val="both"/>
        <w:rPr>
          <w:rFonts w:ascii="Arial" w:eastAsia="Arial" w:hAnsi="Arial" w:cs="Arial"/>
          <w:color w:val="44546A" w:themeColor="text2"/>
          <w:sz w:val="40"/>
          <w:szCs w:val="40"/>
        </w:rPr>
      </w:pPr>
      <w:r w:rsidRPr="564305A5">
        <w:rPr>
          <w:rFonts w:ascii="Arial" w:eastAsia="Arial" w:hAnsi="Arial" w:cs="Arial"/>
          <w:color w:val="2F5496" w:themeColor="accent1" w:themeShade="BF"/>
          <w:sz w:val="40"/>
          <w:szCs w:val="40"/>
        </w:rPr>
        <w:t>TFE comportant des aspects réseaux</w:t>
      </w:r>
    </w:p>
    <w:p w14:paraId="3131154D" w14:textId="3C1E4A3C" w:rsidR="564305A5" w:rsidRDefault="564305A5" w:rsidP="564305A5">
      <w:pPr>
        <w:pStyle w:val="Paragraphedeliste"/>
        <w:numPr>
          <w:ilvl w:val="0"/>
          <w:numId w:val="1"/>
        </w:numPr>
        <w:jc w:val="both"/>
      </w:pPr>
      <w:r w:rsidRPr="564305A5">
        <w:rPr>
          <w:rFonts w:ascii="Arial" w:eastAsia="Arial" w:hAnsi="Arial" w:cs="Arial"/>
        </w:rPr>
        <w:lastRenderedPageBreak/>
        <w:t>L’architecture du réseau doit être correctement documentée à l’aide d’un schéma réseau clair et légendé, et expliquée/justifiée par un texte annexe.</w:t>
      </w:r>
    </w:p>
    <w:p w14:paraId="5851C1F6" w14:textId="015F3155" w:rsidR="564305A5" w:rsidRDefault="564305A5" w:rsidP="564305A5">
      <w:pPr>
        <w:pStyle w:val="Paragraphedeliste"/>
        <w:numPr>
          <w:ilvl w:val="0"/>
          <w:numId w:val="1"/>
        </w:numPr>
        <w:jc w:val="both"/>
      </w:pPr>
      <w:r w:rsidRPr="564305A5">
        <w:rPr>
          <w:rFonts w:ascii="Arial" w:eastAsia="Arial" w:hAnsi="Arial" w:cs="Arial"/>
        </w:rPr>
        <w:t xml:space="preserve">Toute configuration réseau doit être claire et adéquatement commentée.  En particulier, l’étudiant veillera à ce qu’il ne figure pas de directive dont il ne peut expliquer l’effet, ou de directive superflue.  Il est donc fortement déconseillé de “copier/coller” des configurations existantes.  Une configuration minimale mais suffisante pour réaliser les fonctionnalités requises par le besoin client et par les impératifs de sécurité doit être l’objectif à atteindre. </w:t>
      </w:r>
    </w:p>
    <w:p w14:paraId="5118A0A1" w14:textId="3410733E" w:rsidR="564305A5" w:rsidRDefault="564305A5" w:rsidP="564305A5">
      <w:pPr>
        <w:pStyle w:val="Paragraphedeliste"/>
        <w:numPr>
          <w:ilvl w:val="0"/>
          <w:numId w:val="1"/>
        </w:numPr>
        <w:jc w:val="both"/>
      </w:pPr>
      <w:r w:rsidRPr="564305A5">
        <w:rPr>
          <w:rFonts w:ascii="Arial" w:eastAsia="Arial" w:hAnsi="Arial" w:cs="Arial"/>
        </w:rPr>
        <w:t xml:space="preserve">Les aspects de validation, de troubleshooting et de monitoring doivent être intégrés à la réflexion.  L’étudiant doit documenter : </w:t>
      </w:r>
    </w:p>
    <w:p w14:paraId="7832553A" w14:textId="4256CF14" w:rsidR="564305A5" w:rsidRDefault="564305A5" w:rsidP="564305A5">
      <w:pPr>
        <w:pStyle w:val="Paragraphedeliste"/>
        <w:numPr>
          <w:ilvl w:val="1"/>
          <w:numId w:val="1"/>
        </w:numPr>
        <w:jc w:val="both"/>
      </w:pPr>
      <w:r w:rsidRPr="564305A5">
        <w:rPr>
          <w:rFonts w:ascii="Arial" w:eastAsia="Arial" w:hAnsi="Arial" w:cs="Arial"/>
        </w:rPr>
        <w:t>La manière dont il a validé son réseau</w:t>
      </w:r>
    </w:p>
    <w:p w14:paraId="1D55B635" w14:textId="6AAFAC23" w:rsidR="564305A5" w:rsidRDefault="564305A5" w:rsidP="564305A5">
      <w:pPr>
        <w:pStyle w:val="Paragraphedeliste"/>
        <w:numPr>
          <w:ilvl w:val="1"/>
          <w:numId w:val="1"/>
        </w:numPr>
        <w:jc w:val="both"/>
      </w:pPr>
      <w:r w:rsidRPr="564305A5">
        <w:rPr>
          <w:rFonts w:ascii="Arial" w:eastAsia="Arial" w:hAnsi="Arial" w:cs="Arial"/>
        </w:rPr>
        <w:t>La manière dont on peut identifier ou être alerté d’un dysfonctionnement</w:t>
      </w:r>
    </w:p>
    <w:p w14:paraId="01DBDE6E" w14:textId="373902EE" w:rsidR="564305A5" w:rsidRDefault="564305A5" w:rsidP="564305A5">
      <w:pPr>
        <w:pStyle w:val="Paragraphedeliste"/>
        <w:numPr>
          <w:ilvl w:val="1"/>
          <w:numId w:val="1"/>
        </w:numPr>
        <w:jc w:val="both"/>
      </w:pPr>
      <w:r w:rsidRPr="564305A5">
        <w:rPr>
          <w:rFonts w:ascii="Arial" w:eastAsia="Arial" w:hAnsi="Arial" w:cs="Arial"/>
        </w:rPr>
        <w:t>Les outils ou procédures à utiliser pour identifier la source d’un dysfonctionnement</w:t>
      </w:r>
    </w:p>
    <w:p w14:paraId="2D361CAB" w14:textId="6411253E" w:rsidR="564305A5" w:rsidRDefault="564305A5" w:rsidP="564305A5">
      <w:pPr>
        <w:ind w:left="1080"/>
        <w:jc w:val="both"/>
        <w:rPr>
          <w:rFonts w:ascii="Arial" w:eastAsia="Arial" w:hAnsi="Arial" w:cs="Arial"/>
        </w:rPr>
      </w:pPr>
    </w:p>
    <w:p w14:paraId="2C14CED3" w14:textId="1A14C270" w:rsidR="5F4B0E38" w:rsidRDefault="5F4B0E38" w:rsidP="20ABEF49">
      <w:pPr>
        <w:ind w:left="360"/>
        <w:jc w:val="both"/>
        <w:rPr>
          <w:rFonts w:ascii="Arial" w:eastAsia="Arial" w:hAnsi="Arial" w:cs="Arial"/>
        </w:rPr>
      </w:pPr>
    </w:p>
    <w:p w14:paraId="01A49AD8" w14:textId="459632B4" w:rsidR="655B4D63" w:rsidRDefault="655B4D63" w:rsidP="655B4D63">
      <w:r>
        <w:br/>
      </w:r>
    </w:p>
    <w:sectPr w:rsidR="655B4D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4CF"/>
    <w:multiLevelType w:val="hybridMultilevel"/>
    <w:tmpl w:val="455C50A2"/>
    <w:lvl w:ilvl="0" w:tplc="B68A5B34">
      <w:start w:val="1"/>
      <w:numFmt w:val="bullet"/>
      <w:lvlText w:val=""/>
      <w:lvlJc w:val="left"/>
      <w:pPr>
        <w:ind w:left="720" w:hanging="360"/>
      </w:pPr>
      <w:rPr>
        <w:rFonts w:ascii="Symbol" w:hAnsi="Symbol" w:hint="default"/>
      </w:rPr>
    </w:lvl>
    <w:lvl w:ilvl="1" w:tplc="4A8E7F32">
      <w:start w:val="1"/>
      <w:numFmt w:val="bullet"/>
      <w:lvlText w:val="o"/>
      <w:lvlJc w:val="left"/>
      <w:pPr>
        <w:ind w:left="1440" w:hanging="360"/>
      </w:pPr>
      <w:rPr>
        <w:rFonts w:ascii="Courier New" w:hAnsi="Courier New" w:hint="default"/>
      </w:rPr>
    </w:lvl>
    <w:lvl w:ilvl="2" w:tplc="34B6B26C">
      <w:start w:val="1"/>
      <w:numFmt w:val="bullet"/>
      <w:lvlText w:val=""/>
      <w:lvlJc w:val="left"/>
      <w:pPr>
        <w:ind w:left="2160" w:hanging="360"/>
      </w:pPr>
      <w:rPr>
        <w:rFonts w:ascii="Wingdings" w:hAnsi="Wingdings" w:hint="default"/>
      </w:rPr>
    </w:lvl>
    <w:lvl w:ilvl="3" w:tplc="6FE4EED8">
      <w:start w:val="1"/>
      <w:numFmt w:val="bullet"/>
      <w:lvlText w:val=""/>
      <w:lvlJc w:val="left"/>
      <w:pPr>
        <w:ind w:left="2880" w:hanging="360"/>
      </w:pPr>
      <w:rPr>
        <w:rFonts w:ascii="Symbol" w:hAnsi="Symbol" w:hint="default"/>
      </w:rPr>
    </w:lvl>
    <w:lvl w:ilvl="4" w:tplc="8444B29A">
      <w:start w:val="1"/>
      <w:numFmt w:val="bullet"/>
      <w:lvlText w:val="o"/>
      <w:lvlJc w:val="left"/>
      <w:pPr>
        <w:ind w:left="3600" w:hanging="360"/>
      </w:pPr>
      <w:rPr>
        <w:rFonts w:ascii="Courier New" w:hAnsi="Courier New" w:hint="default"/>
      </w:rPr>
    </w:lvl>
    <w:lvl w:ilvl="5" w:tplc="62141496">
      <w:start w:val="1"/>
      <w:numFmt w:val="bullet"/>
      <w:lvlText w:val=""/>
      <w:lvlJc w:val="left"/>
      <w:pPr>
        <w:ind w:left="4320" w:hanging="360"/>
      </w:pPr>
      <w:rPr>
        <w:rFonts w:ascii="Wingdings" w:hAnsi="Wingdings" w:hint="default"/>
      </w:rPr>
    </w:lvl>
    <w:lvl w:ilvl="6" w:tplc="08C0EAD2">
      <w:start w:val="1"/>
      <w:numFmt w:val="bullet"/>
      <w:lvlText w:val=""/>
      <w:lvlJc w:val="left"/>
      <w:pPr>
        <w:ind w:left="5040" w:hanging="360"/>
      </w:pPr>
      <w:rPr>
        <w:rFonts w:ascii="Symbol" w:hAnsi="Symbol" w:hint="default"/>
      </w:rPr>
    </w:lvl>
    <w:lvl w:ilvl="7" w:tplc="114ABAD2">
      <w:start w:val="1"/>
      <w:numFmt w:val="bullet"/>
      <w:lvlText w:val="o"/>
      <w:lvlJc w:val="left"/>
      <w:pPr>
        <w:ind w:left="5760" w:hanging="360"/>
      </w:pPr>
      <w:rPr>
        <w:rFonts w:ascii="Courier New" w:hAnsi="Courier New" w:hint="default"/>
      </w:rPr>
    </w:lvl>
    <w:lvl w:ilvl="8" w:tplc="A10CC4C2">
      <w:start w:val="1"/>
      <w:numFmt w:val="bullet"/>
      <w:lvlText w:val=""/>
      <w:lvlJc w:val="left"/>
      <w:pPr>
        <w:ind w:left="6480" w:hanging="360"/>
      </w:pPr>
      <w:rPr>
        <w:rFonts w:ascii="Wingdings" w:hAnsi="Wingdings" w:hint="default"/>
      </w:rPr>
    </w:lvl>
  </w:abstractNum>
  <w:abstractNum w:abstractNumId="1" w15:restartNumberingAfterBreak="0">
    <w:nsid w:val="1010671B"/>
    <w:multiLevelType w:val="hybridMultilevel"/>
    <w:tmpl w:val="AA24D1E8"/>
    <w:lvl w:ilvl="0" w:tplc="2B664380">
      <w:start w:val="1"/>
      <w:numFmt w:val="bullet"/>
      <w:lvlText w:val=""/>
      <w:lvlJc w:val="left"/>
      <w:pPr>
        <w:ind w:left="720" w:hanging="360"/>
      </w:pPr>
      <w:rPr>
        <w:rFonts w:ascii="Symbol" w:hAnsi="Symbol" w:hint="default"/>
      </w:rPr>
    </w:lvl>
    <w:lvl w:ilvl="1" w:tplc="D8F23A84">
      <w:start w:val="1"/>
      <w:numFmt w:val="bullet"/>
      <w:lvlText w:val="o"/>
      <w:lvlJc w:val="left"/>
      <w:pPr>
        <w:ind w:left="1440" w:hanging="360"/>
      </w:pPr>
      <w:rPr>
        <w:rFonts w:ascii="Courier New" w:hAnsi="Courier New" w:hint="default"/>
      </w:rPr>
    </w:lvl>
    <w:lvl w:ilvl="2" w:tplc="5E30BD04">
      <w:start w:val="1"/>
      <w:numFmt w:val="bullet"/>
      <w:lvlText w:val=""/>
      <w:lvlJc w:val="left"/>
      <w:pPr>
        <w:ind w:left="2160" w:hanging="360"/>
      </w:pPr>
      <w:rPr>
        <w:rFonts w:ascii="Wingdings" w:hAnsi="Wingdings" w:hint="default"/>
      </w:rPr>
    </w:lvl>
    <w:lvl w:ilvl="3" w:tplc="E15063D2">
      <w:start w:val="1"/>
      <w:numFmt w:val="bullet"/>
      <w:lvlText w:val=""/>
      <w:lvlJc w:val="left"/>
      <w:pPr>
        <w:ind w:left="2880" w:hanging="360"/>
      </w:pPr>
      <w:rPr>
        <w:rFonts w:ascii="Symbol" w:hAnsi="Symbol" w:hint="default"/>
      </w:rPr>
    </w:lvl>
    <w:lvl w:ilvl="4" w:tplc="1004C26C">
      <w:start w:val="1"/>
      <w:numFmt w:val="bullet"/>
      <w:lvlText w:val="o"/>
      <w:lvlJc w:val="left"/>
      <w:pPr>
        <w:ind w:left="3600" w:hanging="360"/>
      </w:pPr>
      <w:rPr>
        <w:rFonts w:ascii="Courier New" w:hAnsi="Courier New" w:hint="default"/>
      </w:rPr>
    </w:lvl>
    <w:lvl w:ilvl="5" w:tplc="4E24215E">
      <w:start w:val="1"/>
      <w:numFmt w:val="bullet"/>
      <w:lvlText w:val=""/>
      <w:lvlJc w:val="left"/>
      <w:pPr>
        <w:ind w:left="4320" w:hanging="360"/>
      </w:pPr>
      <w:rPr>
        <w:rFonts w:ascii="Wingdings" w:hAnsi="Wingdings" w:hint="default"/>
      </w:rPr>
    </w:lvl>
    <w:lvl w:ilvl="6" w:tplc="6EA082E4">
      <w:start w:val="1"/>
      <w:numFmt w:val="bullet"/>
      <w:lvlText w:val=""/>
      <w:lvlJc w:val="left"/>
      <w:pPr>
        <w:ind w:left="5040" w:hanging="360"/>
      </w:pPr>
      <w:rPr>
        <w:rFonts w:ascii="Symbol" w:hAnsi="Symbol" w:hint="default"/>
      </w:rPr>
    </w:lvl>
    <w:lvl w:ilvl="7" w:tplc="DD6ABE90">
      <w:start w:val="1"/>
      <w:numFmt w:val="bullet"/>
      <w:lvlText w:val="o"/>
      <w:lvlJc w:val="left"/>
      <w:pPr>
        <w:ind w:left="5760" w:hanging="360"/>
      </w:pPr>
      <w:rPr>
        <w:rFonts w:ascii="Courier New" w:hAnsi="Courier New" w:hint="default"/>
      </w:rPr>
    </w:lvl>
    <w:lvl w:ilvl="8" w:tplc="47725CEE">
      <w:start w:val="1"/>
      <w:numFmt w:val="bullet"/>
      <w:lvlText w:val=""/>
      <w:lvlJc w:val="left"/>
      <w:pPr>
        <w:ind w:left="6480" w:hanging="360"/>
      </w:pPr>
      <w:rPr>
        <w:rFonts w:ascii="Wingdings" w:hAnsi="Wingdings" w:hint="default"/>
      </w:rPr>
    </w:lvl>
  </w:abstractNum>
  <w:abstractNum w:abstractNumId="2" w15:restartNumberingAfterBreak="0">
    <w:nsid w:val="13642131"/>
    <w:multiLevelType w:val="hybridMultilevel"/>
    <w:tmpl w:val="391C3C72"/>
    <w:lvl w:ilvl="0" w:tplc="472CBB2E">
      <w:start w:val="1"/>
      <w:numFmt w:val="bullet"/>
      <w:lvlText w:val=""/>
      <w:lvlJc w:val="left"/>
      <w:pPr>
        <w:ind w:left="720" w:hanging="360"/>
      </w:pPr>
      <w:rPr>
        <w:rFonts w:ascii="Symbol" w:hAnsi="Symbol" w:hint="default"/>
      </w:rPr>
    </w:lvl>
    <w:lvl w:ilvl="1" w:tplc="5866C20E">
      <w:start w:val="1"/>
      <w:numFmt w:val="bullet"/>
      <w:lvlText w:val="o"/>
      <w:lvlJc w:val="left"/>
      <w:pPr>
        <w:ind w:left="1440" w:hanging="360"/>
      </w:pPr>
      <w:rPr>
        <w:rFonts w:ascii="Courier New" w:hAnsi="Courier New" w:hint="default"/>
      </w:rPr>
    </w:lvl>
    <w:lvl w:ilvl="2" w:tplc="47143CE0">
      <w:start w:val="1"/>
      <w:numFmt w:val="bullet"/>
      <w:lvlText w:val=""/>
      <w:lvlJc w:val="left"/>
      <w:pPr>
        <w:ind w:left="2160" w:hanging="360"/>
      </w:pPr>
      <w:rPr>
        <w:rFonts w:ascii="Wingdings" w:hAnsi="Wingdings" w:hint="default"/>
      </w:rPr>
    </w:lvl>
    <w:lvl w:ilvl="3" w:tplc="D1DA2E42">
      <w:start w:val="1"/>
      <w:numFmt w:val="bullet"/>
      <w:lvlText w:val=""/>
      <w:lvlJc w:val="left"/>
      <w:pPr>
        <w:ind w:left="2880" w:hanging="360"/>
      </w:pPr>
      <w:rPr>
        <w:rFonts w:ascii="Symbol" w:hAnsi="Symbol" w:hint="default"/>
      </w:rPr>
    </w:lvl>
    <w:lvl w:ilvl="4" w:tplc="250A6DC8">
      <w:start w:val="1"/>
      <w:numFmt w:val="bullet"/>
      <w:lvlText w:val="o"/>
      <w:lvlJc w:val="left"/>
      <w:pPr>
        <w:ind w:left="3600" w:hanging="360"/>
      </w:pPr>
      <w:rPr>
        <w:rFonts w:ascii="Courier New" w:hAnsi="Courier New" w:hint="default"/>
      </w:rPr>
    </w:lvl>
    <w:lvl w:ilvl="5" w:tplc="F322205C">
      <w:start w:val="1"/>
      <w:numFmt w:val="bullet"/>
      <w:lvlText w:val=""/>
      <w:lvlJc w:val="left"/>
      <w:pPr>
        <w:ind w:left="4320" w:hanging="360"/>
      </w:pPr>
      <w:rPr>
        <w:rFonts w:ascii="Wingdings" w:hAnsi="Wingdings" w:hint="default"/>
      </w:rPr>
    </w:lvl>
    <w:lvl w:ilvl="6" w:tplc="B3A08ACE">
      <w:start w:val="1"/>
      <w:numFmt w:val="bullet"/>
      <w:lvlText w:val=""/>
      <w:lvlJc w:val="left"/>
      <w:pPr>
        <w:ind w:left="5040" w:hanging="360"/>
      </w:pPr>
      <w:rPr>
        <w:rFonts w:ascii="Symbol" w:hAnsi="Symbol" w:hint="default"/>
      </w:rPr>
    </w:lvl>
    <w:lvl w:ilvl="7" w:tplc="7038AA70">
      <w:start w:val="1"/>
      <w:numFmt w:val="bullet"/>
      <w:lvlText w:val="o"/>
      <w:lvlJc w:val="left"/>
      <w:pPr>
        <w:ind w:left="5760" w:hanging="360"/>
      </w:pPr>
      <w:rPr>
        <w:rFonts w:ascii="Courier New" w:hAnsi="Courier New" w:hint="default"/>
      </w:rPr>
    </w:lvl>
    <w:lvl w:ilvl="8" w:tplc="1D4A0436">
      <w:start w:val="1"/>
      <w:numFmt w:val="bullet"/>
      <w:lvlText w:val=""/>
      <w:lvlJc w:val="left"/>
      <w:pPr>
        <w:ind w:left="6480" w:hanging="360"/>
      </w:pPr>
      <w:rPr>
        <w:rFonts w:ascii="Wingdings" w:hAnsi="Wingdings" w:hint="default"/>
      </w:rPr>
    </w:lvl>
  </w:abstractNum>
  <w:abstractNum w:abstractNumId="3" w15:restartNumberingAfterBreak="0">
    <w:nsid w:val="19FE6967"/>
    <w:multiLevelType w:val="hybridMultilevel"/>
    <w:tmpl w:val="A1A266F0"/>
    <w:lvl w:ilvl="0" w:tplc="A2040CB0">
      <w:start w:val="1"/>
      <w:numFmt w:val="bullet"/>
      <w:lvlText w:val=""/>
      <w:lvlJc w:val="left"/>
      <w:pPr>
        <w:ind w:left="720" w:hanging="360"/>
      </w:pPr>
      <w:rPr>
        <w:rFonts w:ascii="Symbol" w:hAnsi="Symbol" w:hint="default"/>
      </w:rPr>
    </w:lvl>
    <w:lvl w:ilvl="1" w:tplc="4050C56E">
      <w:start w:val="1"/>
      <w:numFmt w:val="bullet"/>
      <w:lvlText w:val="o"/>
      <w:lvlJc w:val="left"/>
      <w:pPr>
        <w:ind w:left="1440" w:hanging="360"/>
      </w:pPr>
      <w:rPr>
        <w:rFonts w:ascii="Courier New" w:hAnsi="Courier New" w:hint="default"/>
      </w:rPr>
    </w:lvl>
    <w:lvl w:ilvl="2" w:tplc="B74A32D0">
      <w:start w:val="1"/>
      <w:numFmt w:val="bullet"/>
      <w:lvlText w:val=""/>
      <w:lvlJc w:val="left"/>
      <w:pPr>
        <w:ind w:left="2160" w:hanging="360"/>
      </w:pPr>
      <w:rPr>
        <w:rFonts w:ascii="Wingdings" w:hAnsi="Wingdings" w:hint="default"/>
      </w:rPr>
    </w:lvl>
    <w:lvl w:ilvl="3" w:tplc="CB224AD4">
      <w:start w:val="1"/>
      <w:numFmt w:val="bullet"/>
      <w:lvlText w:val=""/>
      <w:lvlJc w:val="left"/>
      <w:pPr>
        <w:ind w:left="2880" w:hanging="360"/>
      </w:pPr>
      <w:rPr>
        <w:rFonts w:ascii="Symbol" w:hAnsi="Symbol" w:hint="default"/>
      </w:rPr>
    </w:lvl>
    <w:lvl w:ilvl="4" w:tplc="3CB8C830">
      <w:start w:val="1"/>
      <w:numFmt w:val="bullet"/>
      <w:lvlText w:val="o"/>
      <w:lvlJc w:val="left"/>
      <w:pPr>
        <w:ind w:left="3600" w:hanging="360"/>
      </w:pPr>
      <w:rPr>
        <w:rFonts w:ascii="Courier New" w:hAnsi="Courier New" w:hint="default"/>
      </w:rPr>
    </w:lvl>
    <w:lvl w:ilvl="5" w:tplc="6C02138E">
      <w:start w:val="1"/>
      <w:numFmt w:val="bullet"/>
      <w:lvlText w:val=""/>
      <w:lvlJc w:val="left"/>
      <w:pPr>
        <w:ind w:left="4320" w:hanging="360"/>
      </w:pPr>
      <w:rPr>
        <w:rFonts w:ascii="Wingdings" w:hAnsi="Wingdings" w:hint="default"/>
      </w:rPr>
    </w:lvl>
    <w:lvl w:ilvl="6" w:tplc="7DB86BE8">
      <w:start w:val="1"/>
      <w:numFmt w:val="bullet"/>
      <w:lvlText w:val=""/>
      <w:lvlJc w:val="left"/>
      <w:pPr>
        <w:ind w:left="5040" w:hanging="360"/>
      </w:pPr>
      <w:rPr>
        <w:rFonts w:ascii="Symbol" w:hAnsi="Symbol" w:hint="default"/>
      </w:rPr>
    </w:lvl>
    <w:lvl w:ilvl="7" w:tplc="FD6E0F7E">
      <w:start w:val="1"/>
      <w:numFmt w:val="bullet"/>
      <w:lvlText w:val="o"/>
      <w:lvlJc w:val="left"/>
      <w:pPr>
        <w:ind w:left="5760" w:hanging="360"/>
      </w:pPr>
      <w:rPr>
        <w:rFonts w:ascii="Courier New" w:hAnsi="Courier New" w:hint="default"/>
      </w:rPr>
    </w:lvl>
    <w:lvl w:ilvl="8" w:tplc="9E26B160">
      <w:start w:val="1"/>
      <w:numFmt w:val="bullet"/>
      <w:lvlText w:val=""/>
      <w:lvlJc w:val="left"/>
      <w:pPr>
        <w:ind w:left="6480" w:hanging="360"/>
      </w:pPr>
      <w:rPr>
        <w:rFonts w:ascii="Wingdings" w:hAnsi="Wingdings" w:hint="default"/>
      </w:rPr>
    </w:lvl>
  </w:abstractNum>
  <w:abstractNum w:abstractNumId="4" w15:restartNumberingAfterBreak="0">
    <w:nsid w:val="48C72EC4"/>
    <w:multiLevelType w:val="hybridMultilevel"/>
    <w:tmpl w:val="B1F0F736"/>
    <w:lvl w:ilvl="0" w:tplc="7C0E930C">
      <w:start w:val="1"/>
      <w:numFmt w:val="bullet"/>
      <w:lvlText w:val=""/>
      <w:lvlJc w:val="left"/>
      <w:pPr>
        <w:ind w:left="720" w:hanging="360"/>
      </w:pPr>
      <w:rPr>
        <w:rFonts w:ascii="Symbol" w:hAnsi="Symbol" w:hint="default"/>
      </w:rPr>
    </w:lvl>
    <w:lvl w:ilvl="1" w:tplc="B53AF818">
      <w:start w:val="1"/>
      <w:numFmt w:val="bullet"/>
      <w:lvlText w:val="o"/>
      <w:lvlJc w:val="left"/>
      <w:pPr>
        <w:ind w:left="1440" w:hanging="360"/>
      </w:pPr>
      <w:rPr>
        <w:rFonts w:ascii="Courier New" w:hAnsi="Courier New" w:hint="default"/>
      </w:rPr>
    </w:lvl>
    <w:lvl w:ilvl="2" w:tplc="6C1A78BA">
      <w:start w:val="1"/>
      <w:numFmt w:val="bullet"/>
      <w:lvlText w:val=""/>
      <w:lvlJc w:val="left"/>
      <w:pPr>
        <w:ind w:left="2160" w:hanging="360"/>
      </w:pPr>
      <w:rPr>
        <w:rFonts w:ascii="Wingdings" w:hAnsi="Wingdings" w:hint="default"/>
      </w:rPr>
    </w:lvl>
    <w:lvl w:ilvl="3" w:tplc="E812A37A">
      <w:start w:val="1"/>
      <w:numFmt w:val="bullet"/>
      <w:lvlText w:val=""/>
      <w:lvlJc w:val="left"/>
      <w:pPr>
        <w:ind w:left="2880" w:hanging="360"/>
      </w:pPr>
      <w:rPr>
        <w:rFonts w:ascii="Symbol" w:hAnsi="Symbol" w:hint="default"/>
      </w:rPr>
    </w:lvl>
    <w:lvl w:ilvl="4" w:tplc="1C309EC0">
      <w:start w:val="1"/>
      <w:numFmt w:val="bullet"/>
      <w:lvlText w:val="o"/>
      <w:lvlJc w:val="left"/>
      <w:pPr>
        <w:ind w:left="3600" w:hanging="360"/>
      </w:pPr>
      <w:rPr>
        <w:rFonts w:ascii="Courier New" w:hAnsi="Courier New" w:hint="default"/>
      </w:rPr>
    </w:lvl>
    <w:lvl w:ilvl="5" w:tplc="CAD002D4">
      <w:start w:val="1"/>
      <w:numFmt w:val="bullet"/>
      <w:lvlText w:val=""/>
      <w:lvlJc w:val="left"/>
      <w:pPr>
        <w:ind w:left="4320" w:hanging="360"/>
      </w:pPr>
      <w:rPr>
        <w:rFonts w:ascii="Wingdings" w:hAnsi="Wingdings" w:hint="default"/>
      </w:rPr>
    </w:lvl>
    <w:lvl w:ilvl="6" w:tplc="FD98546C">
      <w:start w:val="1"/>
      <w:numFmt w:val="bullet"/>
      <w:lvlText w:val=""/>
      <w:lvlJc w:val="left"/>
      <w:pPr>
        <w:ind w:left="5040" w:hanging="360"/>
      </w:pPr>
      <w:rPr>
        <w:rFonts w:ascii="Symbol" w:hAnsi="Symbol" w:hint="default"/>
      </w:rPr>
    </w:lvl>
    <w:lvl w:ilvl="7" w:tplc="4F2CBDB0">
      <w:start w:val="1"/>
      <w:numFmt w:val="bullet"/>
      <w:lvlText w:val="o"/>
      <w:lvlJc w:val="left"/>
      <w:pPr>
        <w:ind w:left="5760" w:hanging="360"/>
      </w:pPr>
      <w:rPr>
        <w:rFonts w:ascii="Courier New" w:hAnsi="Courier New" w:hint="default"/>
      </w:rPr>
    </w:lvl>
    <w:lvl w:ilvl="8" w:tplc="BDA88666">
      <w:start w:val="1"/>
      <w:numFmt w:val="bullet"/>
      <w:lvlText w:val=""/>
      <w:lvlJc w:val="left"/>
      <w:pPr>
        <w:ind w:left="6480" w:hanging="360"/>
      </w:pPr>
      <w:rPr>
        <w:rFonts w:ascii="Wingdings" w:hAnsi="Wingdings" w:hint="default"/>
      </w:rPr>
    </w:lvl>
  </w:abstractNum>
  <w:abstractNum w:abstractNumId="5" w15:restartNumberingAfterBreak="0">
    <w:nsid w:val="54D10E43"/>
    <w:multiLevelType w:val="hybridMultilevel"/>
    <w:tmpl w:val="86E0A2A6"/>
    <w:lvl w:ilvl="0" w:tplc="FFFFFFFF">
      <w:start w:val="1"/>
      <w:numFmt w:val="bullet"/>
      <w:lvlText w:val=""/>
      <w:lvlJc w:val="left"/>
      <w:pPr>
        <w:ind w:left="720" w:hanging="360"/>
      </w:pPr>
      <w:rPr>
        <w:rFonts w:ascii="Symbol" w:hAnsi="Symbol" w:hint="default"/>
      </w:rPr>
    </w:lvl>
    <w:lvl w:ilvl="1" w:tplc="1CA2FBDC">
      <w:start w:val="1"/>
      <w:numFmt w:val="bullet"/>
      <w:lvlText w:val="o"/>
      <w:lvlJc w:val="left"/>
      <w:pPr>
        <w:ind w:left="1440" w:hanging="360"/>
      </w:pPr>
      <w:rPr>
        <w:rFonts w:ascii="Courier New" w:hAnsi="Courier New" w:hint="default"/>
      </w:rPr>
    </w:lvl>
    <w:lvl w:ilvl="2" w:tplc="C01C9B14">
      <w:start w:val="1"/>
      <w:numFmt w:val="bullet"/>
      <w:lvlText w:val=""/>
      <w:lvlJc w:val="left"/>
      <w:pPr>
        <w:ind w:left="2160" w:hanging="360"/>
      </w:pPr>
      <w:rPr>
        <w:rFonts w:ascii="Wingdings" w:hAnsi="Wingdings" w:hint="default"/>
      </w:rPr>
    </w:lvl>
    <w:lvl w:ilvl="3" w:tplc="BC848B26">
      <w:start w:val="1"/>
      <w:numFmt w:val="bullet"/>
      <w:lvlText w:val=""/>
      <w:lvlJc w:val="left"/>
      <w:pPr>
        <w:ind w:left="2880" w:hanging="360"/>
      </w:pPr>
      <w:rPr>
        <w:rFonts w:ascii="Symbol" w:hAnsi="Symbol" w:hint="default"/>
      </w:rPr>
    </w:lvl>
    <w:lvl w:ilvl="4" w:tplc="B7142886">
      <w:start w:val="1"/>
      <w:numFmt w:val="bullet"/>
      <w:lvlText w:val="o"/>
      <w:lvlJc w:val="left"/>
      <w:pPr>
        <w:ind w:left="3600" w:hanging="360"/>
      </w:pPr>
      <w:rPr>
        <w:rFonts w:ascii="Courier New" w:hAnsi="Courier New" w:hint="default"/>
      </w:rPr>
    </w:lvl>
    <w:lvl w:ilvl="5" w:tplc="28C68672">
      <w:start w:val="1"/>
      <w:numFmt w:val="bullet"/>
      <w:lvlText w:val=""/>
      <w:lvlJc w:val="left"/>
      <w:pPr>
        <w:ind w:left="4320" w:hanging="360"/>
      </w:pPr>
      <w:rPr>
        <w:rFonts w:ascii="Wingdings" w:hAnsi="Wingdings" w:hint="default"/>
      </w:rPr>
    </w:lvl>
    <w:lvl w:ilvl="6" w:tplc="4B76500A">
      <w:start w:val="1"/>
      <w:numFmt w:val="bullet"/>
      <w:lvlText w:val=""/>
      <w:lvlJc w:val="left"/>
      <w:pPr>
        <w:ind w:left="5040" w:hanging="360"/>
      </w:pPr>
      <w:rPr>
        <w:rFonts w:ascii="Symbol" w:hAnsi="Symbol" w:hint="default"/>
      </w:rPr>
    </w:lvl>
    <w:lvl w:ilvl="7" w:tplc="EE828F5A">
      <w:start w:val="1"/>
      <w:numFmt w:val="bullet"/>
      <w:lvlText w:val="o"/>
      <w:lvlJc w:val="left"/>
      <w:pPr>
        <w:ind w:left="5760" w:hanging="360"/>
      </w:pPr>
      <w:rPr>
        <w:rFonts w:ascii="Courier New" w:hAnsi="Courier New" w:hint="default"/>
      </w:rPr>
    </w:lvl>
    <w:lvl w:ilvl="8" w:tplc="ED00A612">
      <w:start w:val="1"/>
      <w:numFmt w:val="bullet"/>
      <w:lvlText w:val=""/>
      <w:lvlJc w:val="left"/>
      <w:pPr>
        <w:ind w:left="6480" w:hanging="360"/>
      </w:pPr>
      <w:rPr>
        <w:rFonts w:ascii="Wingdings" w:hAnsi="Wingdings" w:hint="default"/>
      </w:rPr>
    </w:lvl>
  </w:abstractNum>
  <w:abstractNum w:abstractNumId="6" w15:restartNumberingAfterBreak="0">
    <w:nsid w:val="5C8E7E70"/>
    <w:multiLevelType w:val="hybridMultilevel"/>
    <w:tmpl w:val="BCE2D244"/>
    <w:lvl w:ilvl="0" w:tplc="3A5C5D3A">
      <w:start w:val="1"/>
      <w:numFmt w:val="bullet"/>
      <w:lvlText w:val=""/>
      <w:lvlJc w:val="left"/>
      <w:pPr>
        <w:ind w:left="720" w:hanging="360"/>
      </w:pPr>
      <w:rPr>
        <w:rFonts w:ascii="Symbol" w:hAnsi="Symbol" w:hint="default"/>
      </w:rPr>
    </w:lvl>
    <w:lvl w:ilvl="1" w:tplc="F7EA905C">
      <w:start w:val="1"/>
      <w:numFmt w:val="bullet"/>
      <w:lvlText w:val="o"/>
      <w:lvlJc w:val="left"/>
      <w:pPr>
        <w:ind w:left="1440" w:hanging="360"/>
      </w:pPr>
      <w:rPr>
        <w:rFonts w:ascii="Courier New" w:hAnsi="Courier New" w:hint="default"/>
      </w:rPr>
    </w:lvl>
    <w:lvl w:ilvl="2" w:tplc="9A264DDE">
      <w:start w:val="1"/>
      <w:numFmt w:val="bullet"/>
      <w:lvlText w:val=""/>
      <w:lvlJc w:val="left"/>
      <w:pPr>
        <w:ind w:left="2160" w:hanging="360"/>
      </w:pPr>
      <w:rPr>
        <w:rFonts w:ascii="Wingdings" w:hAnsi="Wingdings" w:hint="default"/>
      </w:rPr>
    </w:lvl>
    <w:lvl w:ilvl="3" w:tplc="D73EEC44">
      <w:start w:val="1"/>
      <w:numFmt w:val="bullet"/>
      <w:lvlText w:val=""/>
      <w:lvlJc w:val="left"/>
      <w:pPr>
        <w:ind w:left="2880" w:hanging="360"/>
      </w:pPr>
      <w:rPr>
        <w:rFonts w:ascii="Symbol" w:hAnsi="Symbol" w:hint="default"/>
      </w:rPr>
    </w:lvl>
    <w:lvl w:ilvl="4" w:tplc="6F66FBAA">
      <w:start w:val="1"/>
      <w:numFmt w:val="bullet"/>
      <w:lvlText w:val="o"/>
      <w:lvlJc w:val="left"/>
      <w:pPr>
        <w:ind w:left="3600" w:hanging="360"/>
      </w:pPr>
      <w:rPr>
        <w:rFonts w:ascii="Courier New" w:hAnsi="Courier New" w:hint="default"/>
      </w:rPr>
    </w:lvl>
    <w:lvl w:ilvl="5" w:tplc="53902CD2">
      <w:start w:val="1"/>
      <w:numFmt w:val="bullet"/>
      <w:lvlText w:val=""/>
      <w:lvlJc w:val="left"/>
      <w:pPr>
        <w:ind w:left="4320" w:hanging="360"/>
      </w:pPr>
      <w:rPr>
        <w:rFonts w:ascii="Wingdings" w:hAnsi="Wingdings" w:hint="default"/>
      </w:rPr>
    </w:lvl>
    <w:lvl w:ilvl="6" w:tplc="F5DE1114">
      <w:start w:val="1"/>
      <w:numFmt w:val="bullet"/>
      <w:lvlText w:val=""/>
      <w:lvlJc w:val="left"/>
      <w:pPr>
        <w:ind w:left="5040" w:hanging="360"/>
      </w:pPr>
      <w:rPr>
        <w:rFonts w:ascii="Symbol" w:hAnsi="Symbol" w:hint="default"/>
      </w:rPr>
    </w:lvl>
    <w:lvl w:ilvl="7" w:tplc="8BA00FEE">
      <w:start w:val="1"/>
      <w:numFmt w:val="bullet"/>
      <w:lvlText w:val="o"/>
      <w:lvlJc w:val="left"/>
      <w:pPr>
        <w:ind w:left="5760" w:hanging="360"/>
      </w:pPr>
      <w:rPr>
        <w:rFonts w:ascii="Courier New" w:hAnsi="Courier New" w:hint="default"/>
      </w:rPr>
    </w:lvl>
    <w:lvl w:ilvl="8" w:tplc="6360F0CA">
      <w:start w:val="1"/>
      <w:numFmt w:val="bullet"/>
      <w:lvlText w:val=""/>
      <w:lvlJc w:val="left"/>
      <w:pPr>
        <w:ind w:left="6480" w:hanging="360"/>
      </w:pPr>
      <w:rPr>
        <w:rFonts w:ascii="Wingdings" w:hAnsi="Wingdings" w:hint="default"/>
      </w:rPr>
    </w:lvl>
  </w:abstractNum>
  <w:abstractNum w:abstractNumId="7" w15:restartNumberingAfterBreak="0">
    <w:nsid w:val="6AF87804"/>
    <w:multiLevelType w:val="hybridMultilevel"/>
    <w:tmpl w:val="00EEFB40"/>
    <w:lvl w:ilvl="0" w:tplc="61D83794">
      <w:start w:val="1"/>
      <w:numFmt w:val="bullet"/>
      <w:lvlText w:val=""/>
      <w:lvlJc w:val="left"/>
      <w:pPr>
        <w:ind w:left="720" w:hanging="360"/>
      </w:pPr>
      <w:rPr>
        <w:rFonts w:ascii="Symbol" w:hAnsi="Symbol" w:hint="default"/>
      </w:rPr>
    </w:lvl>
    <w:lvl w:ilvl="1" w:tplc="8B98B89A">
      <w:start w:val="1"/>
      <w:numFmt w:val="bullet"/>
      <w:lvlText w:val="o"/>
      <w:lvlJc w:val="left"/>
      <w:pPr>
        <w:ind w:left="1440" w:hanging="360"/>
      </w:pPr>
      <w:rPr>
        <w:rFonts w:ascii="Courier New" w:hAnsi="Courier New" w:hint="default"/>
      </w:rPr>
    </w:lvl>
    <w:lvl w:ilvl="2" w:tplc="7340F4B8">
      <w:start w:val="1"/>
      <w:numFmt w:val="bullet"/>
      <w:lvlText w:val=""/>
      <w:lvlJc w:val="left"/>
      <w:pPr>
        <w:ind w:left="2160" w:hanging="360"/>
      </w:pPr>
      <w:rPr>
        <w:rFonts w:ascii="Wingdings" w:hAnsi="Wingdings" w:hint="default"/>
      </w:rPr>
    </w:lvl>
    <w:lvl w:ilvl="3" w:tplc="D2906E86">
      <w:start w:val="1"/>
      <w:numFmt w:val="bullet"/>
      <w:lvlText w:val=""/>
      <w:lvlJc w:val="left"/>
      <w:pPr>
        <w:ind w:left="2880" w:hanging="360"/>
      </w:pPr>
      <w:rPr>
        <w:rFonts w:ascii="Symbol" w:hAnsi="Symbol" w:hint="default"/>
      </w:rPr>
    </w:lvl>
    <w:lvl w:ilvl="4" w:tplc="9C169BB4">
      <w:start w:val="1"/>
      <w:numFmt w:val="bullet"/>
      <w:lvlText w:val="o"/>
      <w:lvlJc w:val="left"/>
      <w:pPr>
        <w:ind w:left="3600" w:hanging="360"/>
      </w:pPr>
      <w:rPr>
        <w:rFonts w:ascii="Courier New" w:hAnsi="Courier New" w:hint="default"/>
      </w:rPr>
    </w:lvl>
    <w:lvl w:ilvl="5" w:tplc="F688649A">
      <w:start w:val="1"/>
      <w:numFmt w:val="bullet"/>
      <w:lvlText w:val=""/>
      <w:lvlJc w:val="left"/>
      <w:pPr>
        <w:ind w:left="4320" w:hanging="360"/>
      </w:pPr>
      <w:rPr>
        <w:rFonts w:ascii="Wingdings" w:hAnsi="Wingdings" w:hint="default"/>
      </w:rPr>
    </w:lvl>
    <w:lvl w:ilvl="6" w:tplc="F02EA020">
      <w:start w:val="1"/>
      <w:numFmt w:val="bullet"/>
      <w:lvlText w:val=""/>
      <w:lvlJc w:val="left"/>
      <w:pPr>
        <w:ind w:left="5040" w:hanging="360"/>
      </w:pPr>
      <w:rPr>
        <w:rFonts w:ascii="Symbol" w:hAnsi="Symbol" w:hint="default"/>
      </w:rPr>
    </w:lvl>
    <w:lvl w:ilvl="7" w:tplc="5F7A2648">
      <w:start w:val="1"/>
      <w:numFmt w:val="bullet"/>
      <w:lvlText w:val="o"/>
      <w:lvlJc w:val="left"/>
      <w:pPr>
        <w:ind w:left="5760" w:hanging="360"/>
      </w:pPr>
      <w:rPr>
        <w:rFonts w:ascii="Courier New" w:hAnsi="Courier New" w:hint="default"/>
      </w:rPr>
    </w:lvl>
    <w:lvl w:ilvl="8" w:tplc="F5E4B656">
      <w:start w:val="1"/>
      <w:numFmt w:val="bullet"/>
      <w:lvlText w:val=""/>
      <w:lvlJc w:val="left"/>
      <w:pPr>
        <w:ind w:left="6480" w:hanging="360"/>
      </w:pPr>
      <w:rPr>
        <w:rFonts w:ascii="Wingdings" w:hAnsi="Wingdings" w:hint="default"/>
      </w:rPr>
    </w:lvl>
  </w:abstractNum>
  <w:abstractNum w:abstractNumId="8" w15:restartNumberingAfterBreak="0">
    <w:nsid w:val="6BEB6BF4"/>
    <w:multiLevelType w:val="hybridMultilevel"/>
    <w:tmpl w:val="5D3E7B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83B66474">
      <w:start w:val="1"/>
      <w:numFmt w:val="bullet"/>
      <w:lvlText w:val=""/>
      <w:lvlJc w:val="left"/>
      <w:pPr>
        <w:ind w:left="2160" w:hanging="360"/>
      </w:pPr>
      <w:rPr>
        <w:rFonts w:ascii="Wingdings" w:hAnsi="Wingdings" w:hint="default"/>
      </w:rPr>
    </w:lvl>
    <w:lvl w:ilvl="3" w:tplc="22BE5E78">
      <w:start w:val="1"/>
      <w:numFmt w:val="bullet"/>
      <w:lvlText w:val=""/>
      <w:lvlJc w:val="left"/>
      <w:pPr>
        <w:ind w:left="2880" w:hanging="360"/>
      </w:pPr>
      <w:rPr>
        <w:rFonts w:ascii="Symbol" w:hAnsi="Symbol" w:hint="default"/>
      </w:rPr>
    </w:lvl>
    <w:lvl w:ilvl="4" w:tplc="9CB65B0A">
      <w:start w:val="1"/>
      <w:numFmt w:val="bullet"/>
      <w:lvlText w:val="o"/>
      <w:lvlJc w:val="left"/>
      <w:pPr>
        <w:ind w:left="3600" w:hanging="360"/>
      </w:pPr>
      <w:rPr>
        <w:rFonts w:ascii="Courier New" w:hAnsi="Courier New" w:hint="default"/>
      </w:rPr>
    </w:lvl>
    <w:lvl w:ilvl="5" w:tplc="ED28ABE8">
      <w:start w:val="1"/>
      <w:numFmt w:val="bullet"/>
      <w:lvlText w:val=""/>
      <w:lvlJc w:val="left"/>
      <w:pPr>
        <w:ind w:left="4320" w:hanging="360"/>
      </w:pPr>
      <w:rPr>
        <w:rFonts w:ascii="Wingdings" w:hAnsi="Wingdings" w:hint="default"/>
      </w:rPr>
    </w:lvl>
    <w:lvl w:ilvl="6" w:tplc="8806F0B4">
      <w:start w:val="1"/>
      <w:numFmt w:val="bullet"/>
      <w:lvlText w:val=""/>
      <w:lvlJc w:val="left"/>
      <w:pPr>
        <w:ind w:left="5040" w:hanging="360"/>
      </w:pPr>
      <w:rPr>
        <w:rFonts w:ascii="Symbol" w:hAnsi="Symbol" w:hint="default"/>
      </w:rPr>
    </w:lvl>
    <w:lvl w:ilvl="7" w:tplc="DC647024">
      <w:start w:val="1"/>
      <w:numFmt w:val="bullet"/>
      <w:lvlText w:val="o"/>
      <w:lvlJc w:val="left"/>
      <w:pPr>
        <w:ind w:left="5760" w:hanging="360"/>
      </w:pPr>
      <w:rPr>
        <w:rFonts w:ascii="Courier New" w:hAnsi="Courier New" w:hint="default"/>
      </w:rPr>
    </w:lvl>
    <w:lvl w:ilvl="8" w:tplc="9ACCFE42">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6A7AD7"/>
    <w:rsid w:val="001C30AF"/>
    <w:rsid w:val="005E5643"/>
    <w:rsid w:val="009840CF"/>
    <w:rsid w:val="00AB7E68"/>
    <w:rsid w:val="00AF287D"/>
    <w:rsid w:val="09BD33EE"/>
    <w:rsid w:val="14966EF9"/>
    <w:rsid w:val="19A9C8F5"/>
    <w:rsid w:val="1A906656"/>
    <w:rsid w:val="1DDC7DE9"/>
    <w:rsid w:val="20ABEF49"/>
    <w:rsid w:val="2A034BE8"/>
    <w:rsid w:val="2B19CB93"/>
    <w:rsid w:val="31E9C079"/>
    <w:rsid w:val="3E6A7AD7"/>
    <w:rsid w:val="3EAB6AA4"/>
    <w:rsid w:val="4AA8719A"/>
    <w:rsid w:val="544DEC6D"/>
    <w:rsid w:val="564305A5"/>
    <w:rsid w:val="5DF17351"/>
    <w:rsid w:val="5F4B0E38"/>
    <w:rsid w:val="608C6A18"/>
    <w:rsid w:val="61392E98"/>
    <w:rsid w:val="655B4D63"/>
    <w:rsid w:val="6E0E9966"/>
    <w:rsid w:val="717BA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7AD7"/>
  <w15:chartTrackingRefBased/>
  <w15:docId w15:val="{A047316A-0B2C-4E3C-ABB8-D17CE0EF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FCF5DCC861E419ED3CF5F61FBAEAE" ma:contentTypeVersion="2" ma:contentTypeDescription="Crée un document." ma:contentTypeScope="" ma:versionID="0a1733916b44bf6496c9b930f1fcc1d1">
  <xsd:schema xmlns:xsd="http://www.w3.org/2001/XMLSchema" xmlns:xs="http://www.w3.org/2001/XMLSchema" xmlns:p="http://schemas.microsoft.com/office/2006/metadata/properties" xmlns:ns2="d7352c9c-22d2-4623-a50b-9c67755c4d32" targetNamespace="http://schemas.microsoft.com/office/2006/metadata/properties" ma:root="true" ma:fieldsID="0a2fd219a3740311216434819a894d37" ns2:_="">
    <xsd:import namespace="d7352c9c-22d2-4623-a50b-9c67755c4d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52c9c-22d2-4623-a50b-9c67755c4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ED8221-2E4A-4974-9EA4-F3017098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52c9c-22d2-4623-a50b-9c67755c4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4AFB9-49EE-4E80-A09D-BAA45B91A79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d7352c9c-22d2-4623-a50b-9c67755c4d32"/>
    <ds:schemaRef ds:uri="http://www.w3.org/XML/1998/namespace"/>
  </ds:schemaRefs>
</ds:datastoreItem>
</file>

<file path=customXml/itemProps3.xml><?xml version="1.0" encoding="utf-8"?>
<ds:datastoreItem xmlns:ds="http://schemas.openxmlformats.org/officeDocument/2006/customXml" ds:itemID="{65E9F8AF-B62E-474B-B165-EBB82A240A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1280</Words>
  <Characters>7045</Characters>
  <Application>Microsoft Office Word</Application>
  <DocSecurity>0</DocSecurity>
  <Lines>58</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VROMAN Marie-Noël</dc:creator>
  <cp:keywords/>
  <dc:description/>
  <cp:lastModifiedBy>VROMAN Marie-Noël</cp:lastModifiedBy>
  <cp:revision>11</cp:revision>
  <dcterms:created xsi:type="dcterms:W3CDTF">2019-06-27T05:54:00Z</dcterms:created>
  <dcterms:modified xsi:type="dcterms:W3CDTF">2020-06-27T17:52:00Z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0x010100C10FCF5DCC861E419ED3CF5F61FBAEAE</vt:lpwstr>
  </property>
</Properties>
</file>