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Bartending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03/06/2026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Edman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312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dsa</w:t>
            </w:r>
          </w:p>
        </w:tc>
        <w:tc>
          <w:tcPr>
            <w:tcW w:w="3419" w:type="dxa"/>
            <w:vAlign w:val="center"/>
          </w:tcPr>
          <w:p>
            <w:r>
              <w:t>dsad</w:t>
            </w:r>
          </w:p>
        </w:tc>
        <w:tc>
          <w:tcPr>
            <w:tcW w:w="2433" w:type="dxa"/>
            <w:vAlign w:val="center"/>
          </w:tcPr>
          <w:p>
            <w:r>
              <w:t>100.00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dsa</w:t>
            </w:r>
          </w:p>
        </w:tc>
        <w:tc>
          <w:tcPr>
            <w:tcW w:w="2433" w:type="dxa"/>
          </w:tcPr>
          <w:p>
            <w:r>
              <w:t>26.00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203BF315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fsd</w:t>
            </w:r>
          </w:p>
        </w:tc>
        <w:tc>
          <w:tcPr>
            <w:tcW w:w="2433" w:type="dxa"/>
          </w:tcPr>
          <w:p>
            <w:r>
              <w:t>3.00</w:t>
            </w:r>
          </w:p>
        </w:tc>
      </w:tr>
      <w:tr w:rsidRPr="006C55C9" w:rsidR="004C3D96" w:rsidTr="000A1F57" w14:paraId="24E1E9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BF84D4E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>
            <w:r>
              <w:t>d</w:t>
            </w:r>
          </w:p>
        </w:tc>
        <w:tc>
          <w:tcPr>
            <w:tcW w:w="3419" w:type="dxa"/>
            <w:vAlign w:val="center"/>
          </w:tcPr>
          <w:p>
            <w:r>
              <w:t>sdsd</w:t>
            </w:r>
          </w:p>
        </w:tc>
        <w:tc>
          <w:tcPr>
            <w:tcW w:w="2433" w:type="dxa"/>
          </w:tcPr>
          <w:p>
            <w:r>
              <w:t>444.00</w:t>
            </w:r>
          </w:p>
        </w:tc>
      </w:tr>
      <w:tr w:rsidRPr="006C55C9" w:rsidR="004C3D96" w:rsidTr="000A1F57" w14:paraId="5A937D5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9CE4720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dd</w:t>
            </w:r>
          </w:p>
        </w:tc>
        <w:tc>
          <w:tcPr>
            <w:tcW w:w="3419" w:type="dxa"/>
            <w:vAlign w:val="center"/>
          </w:tcPr>
          <w:p>
            <w:r>
              <w:t>dfd</w:t>
            </w:r>
          </w:p>
        </w:tc>
        <w:tc>
          <w:tcPr>
            <w:tcW w:w="2433" w:type="dxa"/>
          </w:tcPr>
          <w:p>
            <w:r>
              <w:t>4.00</w:t>
            </w:r>
          </w:p>
        </w:tc>
      </w:tr>
      <w:tr w:rsidRPr="006C55C9" w:rsidR="004C3D96" w:rsidTr="000A1F57" w14:paraId="1380501A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673B6818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s</w:t>
            </w:r>
          </w:p>
        </w:tc>
        <w:tc>
          <w:tcPr>
            <w:tcW w:w="2433" w:type="dxa"/>
          </w:tcPr>
          <w:p>
            <w:r>
              <w:t>2.00</w:t>
            </w:r>
          </w:p>
        </w:tc>
      </w:tr>
      <w:tr w:rsidRPr="006C55C9" w:rsidR="004C3D96" w:rsidTr="000A1F57" w14:paraId="58D580D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3C8DAC1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g</w:t>
            </w:r>
          </w:p>
        </w:tc>
        <w:tc>
          <w:tcPr>
            <w:tcW w:w="3419" w:type="dxa"/>
            <w:vAlign w:val="center"/>
          </w:tcPr>
          <w:p>
            <w:r>
              <w:t>fdsfs</w:t>
            </w:r>
          </w:p>
        </w:tc>
        <w:tc>
          <w:tcPr>
            <w:tcW w:w="2433" w:type="dxa"/>
          </w:tcPr>
          <w:p>
            <w:r>
              <w:t>23.00</w:t>
            </w:r>
          </w:p>
        </w:tc>
      </w:tr>
      <w:tr w:rsidRPr="006C55C9" w:rsidR="004C3D96" w:rsidTr="000A1F57" w14:paraId="3CC97BE1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602.00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Processing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PANTUA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 Manager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