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F3864"/>
          <w:sz w:val="44"/>
          <w:szCs w:val="44"/>
        </w:rPr>
        <w:t xml:space="preserve">app-financas vs. Mercado</w:t>
      </w:r>
    </w:p>
    <w:p>
      <w:pPr>
        <w:spacing w:after="400"/>
      </w:pPr>
      <w:r>
        <w:rPr>
          <w:color w:val="2E5AA8"/>
          <w:sz w:val="24"/>
          <w:szCs w:val="24"/>
        </w:rPr>
        <w:t xml:space="preserve">Análise comparativa, matriz de gaps e roadmap de investimento (desenvolvimento assistido por Claude AI + sustentação)</w:t>
      </w:r>
    </w:p>
    <w:p>
      <w:pPr>
        <w:spacing w:after="60"/>
      </w:pPr>
      <w:r>
        <w:rPr>
          <w:color w:val="595959"/>
          <w:sz w:val="20"/>
          <w:szCs w:val="20"/>
        </w:rPr>
        <w:t xml:space="preserve">Preparado para: Carlito Baessa</w:t>
      </w:r>
    </w:p>
    <w:p>
      <w:pPr>
        <w:spacing w:after="60"/>
      </w:pPr>
      <w:r>
        <w:rPr>
          <w:color w:val="595959"/>
          <w:sz w:val="20"/>
          <w:szCs w:val="20"/>
        </w:rPr>
        <w:t xml:space="preserve">5 de agosto de 2026</w:t>
      </w:r>
    </w:p>
    <w:p>
      <w:pPr>
        <w:spacing w:after="800"/>
      </w:pPr>
      <w:r>
        <w:rPr>
          <w:i/>
          <w:iCs/>
          <w:color w:val="595959"/>
          <w:sz w:val="18"/>
          <w:szCs w:val="18"/>
        </w:rPr>
        <w:t xml:space="preserve">Escopo: código-fonte do app-financas (index.html, ~15.255 linhas) e benchmark de 7 aplicativos líderes de finanças pessoais no Brasil e globalmente (2025–2026).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Sumário executivo</w:t>
      </w:r>
    </w:p>
    <w:p>
      <w:pPr>
        <w:spacing w:after="160" w:line="276"/>
      </w:pPr>
      <w:r>
        <w:rPr>
          <w:sz w:val="21"/>
          <w:szCs w:val="21"/>
        </w:rPr>
        <w:t xml:space="preserve">O app-financas não é, hoje, um app de finanças pessoais no sentido estrito — é um sistema caseiro que combina gestão de contas, cartões e orçamento com carteira de investimentos multi-classe, patrimônio (imóveis, bens, financiamentos), um módulo inteiro de trading físico de grãos (soja, milho, trigo com hedge CBOT e preços por cooperativa) e três camadas de copiloto de IA conversacional com contexto financeiro completo. Nenhum concorrente de mercado pesquisado — nem os líderes brasileiros (Mobills, Organizze) nem os líderes globais (YNAB, Monarch Money, Copilot Money, Quicken Simplifi, Empower) — cobre essa combinação. Em profundidade de IA generativa aplicada (assistente conversacional com contexto financeiro real, briefing diário multiagente, extração de documentos bancários por visão computacional com regras específicas por banco), o app-financas está à frente da maioria dos concorrentes brasileiros e no mesmo patamar dos dois líderes globais mais avançados nessa frente (Monarch e Copilot Money).</w:t>
      </w:r>
    </w:p>
    <w:p>
      <w:pPr>
        <w:spacing w:after="160" w:line="276"/>
      </w:pPr>
      <w:r>
        <w:rPr>
          <w:sz w:val="21"/>
          <w:szCs w:val="21"/>
        </w:rPr>
        <w:t xml:space="preserve">Por outro lado, o app carrega gaps estruturais que hoje são "tabela stakes" — ou seja, presentes em praticamente todo concorrente pago de peso: sincronização bancária automática (Open Finance), aplicativo nativo em loja, postura de segurança básica (a própria aplicação armazena a chave de API da Anthropic em texto puro no navegador e avisa o usuário disso), notificações push proativas e compartilhamento multiusuário/familiar. Nenhum desses gaps é tecnicamente difícil de endereçar com desenvolvimento assistido por IA — o gargalo real, como este relatório detalha, é o custo recorrente de serviços de terceiros (agregador de Open Finance, lojas de aplicativo, feeds de dados de mercado) e o tempo humano de revisão, não o custo de "programação" em si.</w:t>
      </w:r>
    </w:p>
    <w:p>
      <w:pPr>
        <w:spacing w:after="160" w:line="276"/>
      </w:pPr>
      <w:r>
        <w:rPr>
          <w:sz w:val="21"/>
          <w:szCs w:val="21"/>
        </w:rPr>
        <w:t xml:space="preserve">A recomendação central é sequenciar por risco e custo: primeiro segurança e notificações (baixo custo, baixo esforço, risco real hoje), depois sincronização bancária (maior esforço e maior custo recorrente, mas maior redução de fricção de uso), e só então mobilidade nativa, compartilhamento familiar, apuração de imposto de renda sobre investimentos e um feed real de dados para o módulo de grãos. A seção 7 detalha esforço, custo de desenvolvimento e custo de sustentação item a item.</w:t>
      </w:r>
    </w:p>
    <w:p>
      <w:pPr>
        <w:pStyle w:val="Heading1"/>
        <w:spacing w:after="160" w:before="360"/>
      </w:pPr>
      <w:r>
        <w:t xml:space="preserve">2. Metodologia</w:t>
      </w:r>
    </w:p>
    <w:p>
      <w:pPr>
        <w:spacing w:after="160" w:line="276"/>
      </w:pPr>
      <w:r>
        <w:rPr>
          <w:sz w:val="21"/>
          <w:szCs w:val="21"/>
        </w:rPr>
        <w:t xml:space="preserve">O inventário de funcionalidades do app-financas foi levantado por leitura automatizada e sistemática do código-fonte (index.html, ~15.255 linhas, arquitetura single-file sem framework, estado global em localStorage com sincronização em nuvem via Neon), mapeando páginas, funções e módulos reais — sem inferir recursos que não estão implementados.</w:t>
      </w:r>
    </w:p>
    <w:p>
      <w:pPr>
        <w:spacing w:after="160" w:line="276"/>
      </w:pPr>
      <w:r>
        <w:rPr>
          <w:sz w:val="21"/>
          <w:szCs w:val="21"/>
        </w:rPr>
        <w:t xml:space="preserve">O benchmark de mercado foi construído por pesquisa direta (fontes oficiais dos próprios apps e comparativos independentes, todas citadas ao final deste documento) sobre sete aplicativos: dois líderes do mercado brasileiro (Mobills, Organizze) e cinco líderes do mercado global (YNAB, Monarch Money, Copilot Money, Quicken Simplifi, Empower Personal Dashboard), cobrindo sincronização bancária, categorização, orçamento, investimentos, metas, compartilhamento, aplicativo nativo, alertas, IA generativa, preço e segurança.</w:t>
      </w:r>
    </w:p>
    <w:p>
      <w:pPr>
        <w:spacing w:after="160" w:line="276"/>
      </w:pPr>
      <w:r>
        <w:rPr>
          <w:sz w:val="21"/>
          <w:szCs w:val="21"/>
        </w:rPr>
        <w:t xml:space="preserve">As estimativas de custo de desenvolvimento partem de uma premissa deliberada: o desenvolvimento é feito por um agente Claude operando de forma assistida (como nesta própria conversa), não por uma equipe de programadores tradicional. A unidade de esforço usada é a "sessão Claude" — um bloco de trabalho contínuo de escopo definido, implementação, teste automatizado e publicação, dimensionado com base no ritmo real observado neste projeto ao longo das últimas versões (v98 a v108), em que correções e funcionalidades de complexidade pequena a média foram entregues, testadas e publicadas dentro de uma única sessão. A seção 8 detalha as premissas de custo em reais.</w:t>
      </w:r>
    </w:p>
    <w:p>
      <w:pPr>
        <w:pStyle w:val="Heading1"/>
        <w:spacing w:after="160" w:before="360"/>
      </w:pPr>
      <w:r>
        <w:t xml:space="preserve">3. O que o app-financas é hoje</w:t>
      </w:r>
    </w:p>
    <w:p>
      <w:pPr>
        <w:pStyle w:val="Heading2"/>
        <w:spacing w:after="120" w:before="260"/>
      </w:pPr>
      <w:r>
        <w:t xml:space="preserve">3.1 Núcleo financeiro pessoal</w:t>
      </w:r>
    </w:p>
    <w:p>
      <w:pPr>
        <w:spacing w:after="160" w:line="276"/>
      </w:pPr>
      <w:r>
        <w:rPr>
          <w:sz w:val="21"/>
          <w:szCs w:val="21"/>
        </w:rPr>
        <w:t xml:space="preserve">Contas correntes multibanco com lançamentos de débito, crédito e transferência, reconciliação de saldo que compara o saldo declarado contra a soma calculada dos lançamentos e sinaliza divergências, cartões de crédito com compras parceladas e controle de limite, orçamento por categoria com alertas de 85% e 100% do limite, metas financeiras com aporte mensal necessário calculado automaticamente, e um motor de recorrência genérico (diária, semanal, mensal, anual, com data-fim, contagem-fim ou "nunca" limitado a 24 meses de projeção).</w:t>
      </w:r>
    </w:p>
    <w:p>
      <w:pPr>
        <w:pStyle w:val="Heading2"/>
        <w:spacing w:after="120" w:before="260"/>
      </w:pPr>
      <w:r>
        <w:t xml:space="preserve">3.2 Investimentos e patrimônio</w:t>
      </w:r>
    </w:p>
    <w:p>
      <w:pPr>
        <w:spacing w:after="160" w:line="276"/>
      </w:pPr>
      <w:r>
        <w:rPr>
          <w:sz w:val="21"/>
          <w:szCs w:val="21"/>
        </w:rPr>
        <w:t xml:space="preserve">Carteira multi-classe — ações B3, ações e ETFs dos EUA, FIIs, renda fixa, criptomoedas, câmbio e ouro — com cotações ao vivo (brapi, Financial Modeling Prep e AwesomeAPI) e análises fundamentalistas e de consolidação de mercado geradas por IA. Módulo de bens e patrimônio com financiamento e seguro, módulo de imóveis com simulação de holding familiar para planejamento sucessório (conteúdo de premissas ajustáveis, não uma avaliação de mercado ao vivo) e um painel de "sinais fracos e mapa de riscos" que projeta impacto em três horizontes de tempo sobre patrimônio, negócios e agro.</w:t>
      </w:r>
    </w:p>
    <w:p>
      <w:pPr>
        <w:pStyle w:val="Heading2"/>
        <w:spacing w:after="120" w:before="260"/>
      </w:pPr>
      <w:r>
        <w:t xml:space="preserve">3.3 Importação de documentos via IA</w:t>
      </w:r>
    </w:p>
    <w:p>
      <w:pPr>
        <w:spacing w:after="160" w:line="276"/>
      </w:pPr>
      <w:r>
        <w:rPr>
          <w:sz w:val="21"/>
          <w:szCs w:val="21"/>
        </w:rPr>
        <w:t xml:space="preserve">O recurso tecnicamente mais sofisticado do app: extração de extratos e faturas por visão computacional (Claude Vision), com prompts especializados por banco — reconhecendo o layout específico de 12 instituições brasileiras (Banco do Brasil, Nubank, Caixa, Itaú, Bradesco, Inter, C6, BTG, XP, Santander, Sicredi, Sicoob) — e um algoritmo de detecção de duplicatas por similaridade de texto (Jaccard sobre tokens, com lista de termos genéricos ignorados e controle de multiplicidade para não descartar lançamentos legitimamente repetidos). Esse motor foi construído e endurecido ao longo desta própria série de sessões, corrigindo falsos positivos e falsos negativos com casos de teste extraídos de extratos reais do usuário.</w:t>
      </w:r>
    </w:p>
    <w:p>
      <w:pPr>
        <w:pStyle w:val="Heading2"/>
        <w:spacing w:after="120" w:before="260"/>
      </w:pPr>
      <w:r>
        <w:t xml:space="preserve">3.4 Copilotos de IA</w:t>
      </w:r>
    </w:p>
    <w:p>
      <w:pPr>
        <w:spacing w:after="160" w:line="276"/>
      </w:pPr>
      <w:r>
        <w:rPr>
          <w:sz w:val="21"/>
          <w:szCs w:val="21"/>
        </w:rPr>
        <w:t xml:space="preserve">Três camadas de assistente conversacional (básico, intermediário e avançado) com contexto financeiro completo montado a partir dos dados reais do usuário, lançamento de despesas por voz ou foto, e um briefing diário automático simulando três "agentes" especializados (assistente financeiro, estrategista de investimentos, CFO pessoal), com cache de uma geração por dia.</w:t>
      </w:r>
    </w:p>
    <w:p>
      <w:pPr>
        <w:pStyle w:val="Heading2"/>
        <w:spacing w:after="120" w:before="260"/>
      </w:pPr>
      <w:r>
        <w:t xml:space="preserve">3.5 Módulo de mercado de grãos — diferencial sem paralelo no mercado</w:t>
      </w:r>
    </w:p>
    <w:p>
      <w:pPr>
        <w:spacing w:after="160" w:line="276"/>
      </w:pPr>
      <w:r>
        <w:rPr>
          <w:sz w:val="21"/>
          <w:szCs w:val="21"/>
        </w:rPr>
        <w:t xml:space="preserve">Um módulo completo de trading físico de commodities agrícolas (soja, milho, trigo) embutido dentro de um app de finanças pessoais: registro de operações de originação, compra e venda em sacas de 60kg, marcação a mercado de hedge CBOT, tabela de preços por 13 cooperativas reais do Sul e Centro-Oeste, câmbio USD/BRL ao vivo e dados de produção agrícola do Brasil extraídos ao vivo da API pública do IBGE (tabela PAM). As curvas de CBOT e B3, porém, são simuladas — o próprio código documenta que não há hoje uma fonte gratuita disponível — assim como os preços padrão por cooperativa, que são valores de referência editáveis, não um feed em tempo real. Nenhum concorrente de mercado pesquisado tem qualquer módulo equivalente; é a maior singularidade estrutural do app frente ao mercado, mas hoje funciona mais como ferramenta de registro e cenário do que como fonte de preço de mercado confiável.</w:t>
      </w:r>
    </w:p>
    <w:p>
      <w:pPr>
        <w:pStyle w:val="Heading2"/>
        <w:spacing w:after="120" w:before="260"/>
      </w:pPr>
      <w:r>
        <w:t xml:space="preserve">3.6 O que explicitamente não existe hoje</w:t>
      </w:r>
    </w:p>
    <w:p>
      <w:pPr>
        <w:spacing w:after="160" w:line="276"/>
      </w:pPr>
      <w:r>
        <w:rPr>
          <w:sz w:val="21"/>
          <w:szCs w:val="21"/>
        </w:rPr>
        <w:t xml:space="preserve">Não há sincronização bancária automática — toda importação é manual, por upload de PDF, imagem ou print. Não há aplicativo nativo — é um PWA instalável via navegador. Não há multiusuário real — o login é individual; o conteúdo de "holding familiar" é planejamento sucessório, não conta compartilhada. Login social e biometria/passkey existem parcialmente no código, mas desativados. Não há criptografia de dados em repouso, e a chave de API da Anthropic fica salva em texto puro no navegador — o próprio app avisa o usuário sobre esse risco. Não há notificações push nativas — os alertas só aparecem como lista dentro do painel.</w:t>
      </w:r>
    </w:p>
    <w:p>
      <w:pPr>
        <w:pStyle w:val="Heading1"/>
        <w:spacing w:after="160" w:before="360"/>
      </w:pPr>
      <w:r>
        <w:t xml:space="preserve">4. Benchmark de mercado</w:t>
      </w:r>
    </w:p>
    <w:p>
      <w:pPr>
        <w:spacing w:after="160" w:line="276"/>
      </w:pPr>
      <w:r>
        <w:rPr>
          <w:sz w:val="21"/>
          <w:szCs w:val="21"/>
        </w:rPr>
        <w:t xml:space="preserve">Tabela condensada dos sete aplicativos pesquisados. "Tabela stakes" (universal) versus diferenciais de ponta (poucos apps têm) estão descritos na íntegra na seção 5.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600"/>
        <w:gridCol w:w="1600"/>
        <w:gridCol w:w="1500"/>
        <w:gridCol w:w="15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Sinc. bancária auto.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IA generativa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Multiusuário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Nativo mobile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 aprox.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Mobills (BR)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Finance (parcial free)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Assessor via WhatsApp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 (família)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Organizze (BR)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Finance (pago)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Categorização/scanner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 (casal)</w:t>
            </w:r>
          </w:p>
        </w:tc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YNAB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Plaid / Direct Import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(deliberado)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Até 6 pessoas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US$ 14,99/mês</w:t>
            </w:r>
          </w:p>
        </w:tc>
      </w:tr>
      <w:tr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Monarch Money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Plaid + MX + Finicity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Assistant (chat)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Forte (household)</w:t>
            </w:r>
          </w:p>
        </w:tc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US$ 14,99–199/ano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Copilot Money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Automática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Assistente proativo (beta)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Tags p/ casal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iOS/Mac (+web)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US$ 13/mês</w:t>
            </w:r>
          </w:p>
        </w:tc>
      </w:tr>
      <w:tr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Quicken Simplifi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Automática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 na categorização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Até 6 pessoas</w:t>
            </w:r>
          </w:p>
        </w:tc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US$ 5,99–7,99/mês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Empower Dashboard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Automática (ampla)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destacado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Limitado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Gratuito*</w:t>
            </w:r>
          </w:p>
        </w:tc>
      </w:tr>
      <w:tr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app-financas (hoje)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Ausente (importação manual via IA)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camadas de copiloto + briefing diário</w:t>
            </w:r>
          </w:p>
        </w:tc>
        <w:tc>
          <w:tcPr>
            <w:tcW w:type="dxa" w:w="16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Ausente</w:t>
            </w:r>
          </w:p>
        </w:tc>
        <w:tc>
          <w:tcPr>
            <w:tcW w:type="dxa" w:w="15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Ausente (PWA)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 de infra próprio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*Empower é gratuito e monetiza por serviço de consultoria de investimentos (mínimo de aporte). Fontes completas na seção 11.</w:t>
      </w:r>
    </w:p>
    <w:p>
      <w:pPr>
        <w:pStyle w:val="Heading1"/>
        <w:spacing w:after="160" w:before="360"/>
      </w:pPr>
      <w:r>
        <w:t xml:space="preserve">5. Matriz de gaps</w:t>
      </w:r>
    </w:p>
    <w:p>
      <w:pPr>
        <w:spacing w:after="160" w:line="276"/>
      </w:pPr>
      <w:r>
        <w:rPr>
          <w:sz w:val="21"/>
          <w:szCs w:val="21"/>
        </w:rPr>
        <w:t xml:space="preserve">Comparação dimensão a dimensão entre o que o app-financas tem hoje e o padrão observado no mercado.</w:t>
      </w:r>
    </w:p>
    <w:tbl>
      <w:tblPr>
        <w:tblW w:type="dxa" w:w="10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300"/>
        <w:gridCol w:w="15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app-financas hoje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 de mercado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Sincronização bancária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Manual: upload de PDF/imagem, extração por IA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Automática via Open Finance/Plaid em praticamente todo concorrente pago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Chave de API em texto puro no navegador; sem criptografia em repouso; 2FA/passkey desativados no código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MFA, criptografia AES-256, alguns com SOC2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Alertas só dentro do painel (nada proativo)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nativo para vencimento, estouro de orçamento, anomalias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nativo mobile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PWA instalável via navegador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nativo iOS/Android em todos os 7 pesquisados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Multiusuário/família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individual único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Compartilhamento familiar em 6 de 7 concorrentes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generativa conversacional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camadas de copiloto com contexto financeiro real + briefing diário multiagente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 Monarch e Copilot têm equivalente; maioria dos BR só tem WhatsApp/scanner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 — à frente do mercado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Extração/categorização de documentos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Visão computacional por banco (12 layouts BR) com deduplicação por similaridade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Regras/ML genérico; scanner de recibo pontual (Organizze)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 — à frente do mercado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Investimentos multi-classe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BR/EUA/FIIs/RF/cripto/câmbio/ouro, cotação ao vivo, análise por IA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Comparável a Monarch Plus/Copilot; abaixo de Empower em cripto+imóveis nativos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Moderado (falta apuração de IR)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Patrimônio total (imóveis+cripto)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de imóveis existe, mas com valores de mercado simulados/ajustáveis, não um feed real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Empower faz avaliação de imóveis via Zestimate e cripto ao vivo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20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de commodities agrícolas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completo de trading físico de grãos com IBGE ao vivo; curvas CBOT/B3 simuladas</w:t>
            </w:r>
          </w:p>
        </w:tc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 concorrente tem módulo equivalente</w:t>
            </w:r>
          </w:p>
        </w:tc>
        <w:tc>
          <w:tcPr>
            <w:tcW w:type="dxa" w:w="155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Diferencial único, mas com dado de preço não confiável hoje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de crédito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Ausente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 Monarch monitora score de crédito nativamente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Baixo (nicho)</w:t>
            </w:r>
          </w:p>
        </w:tc>
      </w:tr>
    </w:tbl>
    <w:p>
      <w:pPr>
        <w:pStyle w:val="Heading1"/>
        <w:spacing w:after="160" w:before="360"/>
      </w:pPr>
      <w:r>
        <w:t xml:space="preserve">6. Pontos fortes exclusivos</w:t>
      </w:r>
    </w:p>
    <w:p>
      <w:pPr>
        <w:spacing w:after="160" w:line="276"/>
      </w:pPr>
      <w:r>
        <w:rPr>
          <w:sz w:val="21"/>
          <w:szCs w:val="21"/>
        </w:rPr>
        <w:t xml:space="preserve">Três frentes em que o app-financas já está à frente do que qualquer concorrente pesquisado oferece: profundidade de IA generativa aplicada ao contexto financeiro real do usuário (não apenas um chatbot genérico, mas três níveis de assistente com acesso estruturado aos dados e um briefing diário automatizado), robustez do motor de importação e deduplicação de extratos bancários brasileiros (construído e testado especificamente contra os layouts reais de 12 bancos, incluindo tratamento de casos-limite como aplicações automáticas de saldo e lançamentos com data divergente), e a integração de um módulo de trading físico de commodities agrícolas dentro do mesmo sistema de patrimônio pessoal — algo que não existe em nenhuma combinação no mercado de apps financeiros, seja pessoal ou corporativo. Esses três pontos, juntos, tornam o app-financas mais um "sistema operacional financeiro e patrimonial sob medida" do que um concorrente direto de Mobills ou YNAB — a comparação de gaps deve ser lida com essa ressalva: alguns gaps (sincronização bancária, app nativo) importam porque reduzem fricção de uso diário; outros (score de crédito, orçamento envelope rígido) importam pouco dado o perfil de uso real do sistema.</w:t>
      </w:r>
    </w:p>
    <w:p>
      <w:pPr>
        <w:pStyle w:val="Heading1"/>
        <w:spacing w:after="160" w:before="360"/>
      </w:pPr>
      <w:r>
        <w:t xml:space="preserve">7. Roadmap priorizado de melhorias</w:t>
      </w:r>
    </w:p>
    <w:p>
      <w:pPr>
        <w:spacing w:after="160" w:line="276"/>
      </w:pPr>
      <w:r>
        <w:rPr>
          <w:sz w:val="21"/>
          <w:szCs w:val="21"/>
        </w:rPr>
        <w:t xml:space="preserve">Os itens estão organizados em três níveis: Essencial (mitiga risco real ou fricção alta, baixo/médio custo), Recomendado (eleva o app ao padrão de mercado em dimensões de peso) e Oportunista (valor menor ou nicho, considerar depois). Esforço em "sessões Claude" segue a definição da seção 2; custo de desenvolvimento é a estimativa de gasto com uso da IA (tokens de API, caso pago por uso — ver premissas na seção 8); custo de sustentação é o gasto recorrente mensal ou anual com serviços de terceiros que a funcionalidade passa a depender, independentemente de quem a programou.</w:t>
      </w:r>
    </w:p>
    <w:p>
      <w:pPr>
        <w:pStyle w:val="Heading2"/>
        <w:spacing w:after="120" w:before="260"/>
      </w:pPr>
      <w:r>
        <w:t xml:space="preserve">7.1 Essencial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1900"/>
        <w:gridCol w:w="1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dev (R$)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terceiros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Segurança: proxy de chave de API, criptografia local dos dados sensíveis, reativar 2FA/passkey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4–5 sessões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R$ 100–300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R$ 0/mês (hospedagem serverless free tier)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Maior risco real hoje é a chave em texto puro</w:t>
            </w:r>
          </w:p>
        </w:tc>
      </w:tr>
      <w:tr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Notificações push via Web Push API (aproveitando o service worker já existente)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 sessões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R$ 80–250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R$ 0/mês (padrão aberto, sem serviço pago)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Reaproveita o gerarAlertas() já implementado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Sincronização bancária automática (Open Finance via agregador tipo Pluggy/Belvo)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10–15 sessões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R$ 300–900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R$ 150–600/mês* (por conta conectada)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*Sujeito a cotação direta com o provedor; maior esforço do roadmap</w:t>
            </w:r>
          </w:p>
        </w:tc>
      </w:tr>
    </w:tbl>
    <w:p>
      <w:pPr>
        <w:pStyle w:val="Heading2"/>
        <w:spacing w:after="120" w:before="260"/>
      </w:pPr>
      <w:r>
        <w:t xml:space="preserve">7.2 Recomendado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1900"/>
        <w:gridCol w:w="1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dev (R$)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terceiros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Empacotar o PWA como app de loja (Capacitor/Trusted Web Activity)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4–6 sessões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R$ 100–350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~R$ 650 único (Play) + ~R$ 550/ano (Apple)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Reaproveita 100% do código atual</w:t>
            </w:r>
          </w:p>
        </w:tc>
      </w:tr>
      <w:tr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Multiusuário/família (2º login com permissão compartilhada sobre o mesmo estado)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5–8 sessões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R$ 150–450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R$ 0–50/mês (Neon DB)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Faz sentido dado o conteúdo de holding familiar já existente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 real de curvas CBOT/B3 e cooperativas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sessões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R$ 100–300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 (fonte pública CEPEA/ESALQ) a R$ 250–1.000/mês (feed profissional)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Hoje o módulo de grãos usa dados simulados</w:t>
            </w:r>
          </w:p>
        </w:tc>
      </w:tr>
      <w:tr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Apuração de imposto de renda sobre investimentos (preço médio, ganho de capital, DARF)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5–7 sessões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R$ 150–400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 (regra pública)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com contador antes de confiar no cálculo</w:t>
            </w:r>
          </w:p>
        </w:tc>
      </w:tr>
    </w:tbl>
    <w:p>
      <w:pPr>
        <w:pStyle w:val="Heading2"/>
        <w:spacing w:after="120" w:before="260"/>
      </w:pPr>
      <w:r>
        <w:t xml:space="preserve">7.3 Oportunista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700"/>
        <w:gridCol w:w="1900"/>
        <w:gridCol w:w="19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dev (R$)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terceiros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Scanner de recibo avulso dedicado (1 clique)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sessões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R$ 40–150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R$ 0/mês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Já existe parcialmente via lançamento por foto</w:t>
            </w:r>
          </w:p>
        </w:tc>
      </w:tr>
      <w:tr>
        <w:tc>
          <w:tcPr>
            <w:tcW w:type="dxa" w:w="33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Orçamento zero-based rígido (estilo YNAB)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sessões</w:t>
            </w:r>
          </w:p>
        </w:tc>
        <w:tc>
          <w:tcPr>
            <w:tcW w:type="dxa" w:w="17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R$ 60–200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R$ 0/mês</w:t>
            </w:r>
          </w:p>
        </w:tc>
        <w:tc>
          <w:tcPr>
            <w:tcW w:type="dxa" w:w="1900"/>
            <w:shd w:fill="ED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Baixa prioridade dado o perfil de uso atual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de crédito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recomendado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Exige parceria com bureau (Serasa/Boa Vista); custo/burocracia desproporcional para uso pessoal</w:t>
            </w:r>
          </w:p>
        </w:tc>
      </w:tr>
    </w:tbl>
    <w:p>
      <w:pPr>
        <w:pStyle w:val="Heading1"/>
        <w:spacing w:after="160" w:before="360"/>
      </w:pPr>
      <w:r>
        <w:t xml:space="preserve">8. Premissas de custo</w:t>
      </w:r>
    </w:p>
    <w:p>
      <w:pPr>
        <w:spacing w:after="160" w:line="276"/>
      </w:pPr>
      <w:r>
        <w:rPr>
          <w:sz w:val="21"/>
          <w:szCs w:val="21"/>
        </w:rPr>
        <w:t xml:space="preserve">Os valores de "custo dev" acima assumem pagamento por uso de API da Anthropic (tokens), e não o custo de uma assinatura Claude Pro/Max já contratada — se o desenvolvimento for feito dentro de um plano de assinatura já pago, o custo marginal por sessão tende a zero, e o único custo real de desenvolvimento passa a ser o tempo do próprio usuário revisando e testando cada entrega, algo que este relatório não tenta precificar por ser específico de cada pessoa.</w:t>
      </w:r>
    </w:p>
    <w:p>
      <w:pPr>
        <w:spacing w:after="160" w:line="276"/>
      </w:pPr>
      <w:r>
        <w:rPr>
          <w:sz w:val="21"/>
          <w:szCs w:val="21"/>
        </w:rPr>
        <w:t xml:space="preserve">Uma "sessão Claude" foi calibrada empiricamente pelo ritmo observado neste mesmo projeto: correções e funcionalidades de complexidade pequena a média (por exemplo, as versões v105 a v108 desta série) foram especificadas, implementadas, testadas com casos simulados e publicadas dentro de uma única sessão contínua. Itens de maior complexidade estrutural — como sincronização bancária via agregador — são estimados em múltiplas sessões distribuídas ao longo de semanas, não porque a IA leve mais tempo por sessão, mas porque dependem de etapas externas ao ritmo de desenvolvimento: cadastro e homologação junto ao provedor de Open Finance, testes em ambiente sandbox, e possíveis aprovações de terceiros (por exemplo, revisão de app nas lojas Google Play e Apple App Store).</w:t>
      </w:r>
    </w:p>
    <w:p>
      <w:pPr>
        <w:spacing w:after="160" w:line="276"/>
      </w:pPr>
      <w:r>
        <w:rPr>
          <w:sz w:val="21"/>
          <w:szCs w:val="21"/>
        </w:rPr>
        <w:t xml:space="preserve">Os custos de terceiros marcados com asterisco (agregador de Open Finance, feed profissional de commodities) não puderam ser confirmados com precisão nas fontes públicas consultadas — os valores apresentados são faixas de referência de mercado e devem ser validados por cotação direta antes de qualquer compromisso orçamentário.</w:t>
      </w:r>
    </w:p>
    <w:p>
      <w:pPr>
        <w:pStyle w:val="Heading1"/>
        <w:spacing w:after="160" w:before="360"/>
      </w:pPr>
      <w:r>
        <w:t xml:space="preserve">9. Sustentação contínua (independente de novas funcionalidades)</w:t>
      </w:r>
    </w:p>
    <w:p>
      <w:pPr>
        <w:spacing w:after="160" w:line="276"/>
      </w:pPr>
      <w:r>
        <w:rPr>
          <w:sz w:val="21"/>
          <w:szCs w:val="21"/>
        </w:rPr>
        <w:t xml:space="preserve">Mesmo sem adicionar nenhuma melhoria do roadmap, o app-financas já gera um custo recorrente de manutenção reativa: mudanças de layout de extrato bancário quebram os prompts de extração específicos por banco (aconteceu nesta própria série de sessões com o extrato do Banco do Brasil), erros de cálculo ou de classificação aparecem com o uso contínuo, e cotas gratuitas de APIs de mercado (brapi, Financial Modeling Prep) podem ser excedidas com o crescimento do uso. Estimativa de sustentação mensal: 1 a 2 sessões Claude de ajuste reativo (R$ 30–150 em tokens de API, ou marginal se dentro de assinatura), mais o custo já existente da assinatura Claude do próprio usuário, mais uma contingência de R$ 0–150/mês caso as cotas gratuitas de cotações sejam excedidas. Hospedagem (Neon DB, service worker) tende a permanecer dentro dos limites gratuitos para uso de uma única pessoa.</w:t>
      </w:r>
    </w:p>
    <w:p>
      <w:pPr>
        <w:pStyle w:val="Heading1"/>
        <w:spacing w:after="160" w:before="360"/>
      </w:pPr>
      <w:r>
        <w:t xml:space="preserve">10. Recomendação final e sequenciamento sugerido</w:t>
      </w:r>
    </w:p>
    <w:p>
      <w:pPr>
        <w:spacing w:after="160" w:line="276"/>
      </w:pPr>
      <w:r>
        <w:rPr>
          <w:sz w:val="21"/>
          <w:szCs w:val="21"/>
        </w:rPr>
        <w:t xml:space="preserve">Primeiro, tratar segurança e notificações — são os itens de menor custo e menor esforço do roadmap, e o único gap hoje classificado como risco real (chave de API exposta), não apenas de conveniência. Segundo, avaliar sincronização bancária: é o item de maior impacto na fricção de uso diário, mas também o de maior custo recorrente — vale cotar diretamente com um agregador (Pluggy ou Belvo) antes de comprometer o orçamento, e comparar o custo mensal contra o tempo hoje gasto importando extratos manualmente. Terceiro, empacotar o PWA para as lojas de aplicativo — é reaproveitamento quase total do código já existente, com custo baixo e claro. Só depois disso faz sentido investir em compartilhamento familiar, apuração de IR sobre investimentos e um feed de dados real para o módulo de grãos, nessa ordem, dado que nenhum desses três resolve um risco imediato — cada um resolve uma limitação específica de uso conforme a necessidade amadurecer.</w:t>
      </w:r>
    </w:p>
    <w:p>
      <w:pPr>
        <w:pStyle w:val="Heading1"/>
        <w:spacing w:after="160" w:before="360"/>
      </w:pPr>
      <w:r>
        <w:t xml:space="preserve">11. Fontes</w:t>
      </w:r>
    </w:p>
    <w:p>
      <w:pPr>
        <w:spacing w:after="160" w:line="276"/>
      </w:pPr>
      <w:r>
        <w:rPr>
          <w:color w:val="595959"/>
          <w:sz w:val="18"/>
          <w:szCs w:val="18"/>
        </w:rPr>
        <w:t xml:space="preserve">Mobills: apps.apple.com/br/app/mobills-controle-de-gastos; mobills.com.br/noticias (Mobills Investimentos com IA); idinheiro.com.br (segurança). Organizze: ajuda.organizze.com.br (Open Finance); organizze.com.br/app-de-financas. Ranking de mercado BR: graniq.com.br/melhores-apps; encaixei.com.br/blog/melhores-apps-financas. YNAB: ynab.com/security; ynab.com/features; useorigin.com (comparativo 2026). Monarch Money: help.monarch.com (segurança e IA); monarch.com/blog/winter-release. Copilot Money: copilot.money/privacy-and-security; copilot.money/dispatch (assistente de IA). Quicken Simplifi: quicken.com/features/save-more-money; quicken.com/about-us/press. Empower Personal Dashboard: support-personalwealth.empower.com (cripto e segurança); robberger.com/empower-review.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app-financas — Análise Comparativa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A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2026-08-05T18:07:22.563Z</dcterms:created>
  <dcterms:modified xsi:type="dcterms:W3CDTF">2026-08-05T18:07:22.571Z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