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copropriétaires parisiens paient en moyenne plus de 2000 euros de charges par 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10:22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Marie Bartnik</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mbartnik@lefigaro.fr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Fnaim Île-de-France publie pour la première fois un observatoire des charges de copropriété basé sur les comptes des syndics et non à partir de leurs déclarations.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2167 euros: c'est le montant moyen des charges payées chaque année par les copropriétaires parisiens, selon une étude réalisée par la Fnaim Paris Île-de-France et publiée mardi. Cette somme représente en moyenne 32,90 euros par m2 entretenu, en tenant compte des parties communes. Ce baromètre est le premier à se baser sur les comptes des syndics - 1776 immeubles ont été passés en revue -, approuvés par les copropriétaires et validés par huissier, et non sur les seules déclarations des syndics ou des copropriétaires. Une méthodologie qui devrait en principe garantir une plus grande fiabilité des résultats fournis.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«L'objectif est de donner aux copropriétaires les moyens de comparer les charges qu'ils paient pour leur immeuble avec un indice global, poste de dépense par poste de dépense, explique Gilles Ricour de Bourgies, président de la Fnaim Paris Île-de-France. Cet observatoire sera publié tous les six mois, et élargi à partir de mai aux deux premières couronnes. Nous comptons au moins doubler d'ici là le nombre d'immeubles référencés».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hausse de 15% en trois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cette première édition, le gardiennage est ce qui coûte le plus cher aux copropriétaires parisiens. La présence d'un gardien dans l'immeuble représente en effet 970 euros de charges sur les 2167 payées annuellement. Le second poste de dépense est le chauffage collectif (610 euros en moyenne), suivi par les frais occasionnés par la présence d'un ascenseur (182 euros), dont 70% des immeubles parisiens sont équipés. Les honoraires des syndics représentent de leur côté 155 euros par an en moyenne. Une répartition légèrement différente de celle constatée en 2012 par l'association des responsables de copropriété. À Paris, les frais de gestion étaient en effet supérieurs au coût d'un ascenseur, et le chauffage représentait le budget le plus élevé.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L'association dénonçait surtout des charges en hausse constante: + 6,1% en 2012 et +15% au total sur trois ans! «C'est beaucoup trop, quand on compare par exemple à l'évolution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de moins de 7% sur la même période», déplore-t-elle. Les copropriétés dotées d'un chauffage collectif sont les plus touchées, son coût ayant grimpé de plus 11% sur la seule année dernière. À Paris, les charges sont cependant plus élevées d'environ 10% par rapport à la province. Pour limiter ces hausses de tarifs, la loi Duflot, adoptée au Sénat en octobre dernier, prévoit notamment de déterminer par décret une liste de prestations qui ne pourront pas faire l'objet d'une tarification supplémentaire par rapport au tarif de base.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sur Paris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bute toujours sur les 4300 points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5 Novembre 2013 8:19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 lendemain d’un gain de 0,36 %, le marché parisien hésite sur la direction à prendre ce mardi à l’ouverture. Des résultats d’entreprises satisfaisants en Europe compensent la prudence observée sur certaines places asiatiques ce matin.</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Valse hésitation à la Bourse de Paris. Après avoir ouvert en petite hausse, le CAC 40 recule de 0,2 % à 4.289 points. La veille il avait grignoté 0,36 %. Les investisseurs évitent de prendre le moindre risque avant de nombreux rendez-vous économiques d’importance en fin de semaine avec jeudi une réunion de la BCE et vendredi les chiffres de l’emploi américain.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responsables de la Réserve fédérale américaine ont laissé entendre lundi que la Fed n’était pas pressée de réduire ses achats d’obligations, ce qui conforte le scénario d’un statu quo jusqu’au printemps. Quant à la Banque centrale européenne, qui se réunit jeudi, elle pourrait envisager de nouvelles mesures pour soutenir le crédit, éventuellement une baisse des taux d’ici à la fin de l’année, et éviter un ralentissement excessif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progression des marchés d’actions reste toutefois limitée par les risques d’un resserrement des politiques économique et monétaire en Chine, ou le Premier ministre, Li Keqiang, a déclaré avoir mis en garde les autorités contre les risques d’un assouplissement exagéré, en expliquant vouloir stabiliser la croissance. La session plénière du Comité central du Parti communiste chinois débutera par ailleurs vendredi prochain.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 Wall Street a fini en petite hausse dans des volumes peu étoffés, les investisseurs hésitant à prendre des positions alors que le Standard &amp; Poor’s est proche de ses plus hauts historiques.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marché des changes, l’euro confirme son repli sous 1,35 dollar, non loin d’un plus bas de sept semaines, signe de la prudence des cambistes à 48 heures de la réunion de la BCE. Le dollar australien est lui aussi orienté à la baisse, la banque centrale ayant clairement jugé qu’il était surévalué, sans pour autant réduire son taux directeur.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titre du partenaire de </w:t>
      </w:r>
      <w:r>
        <w:rPr>
          <w:rFonts w:ascii="arial" w:eastAsia="arial" w:hAnsi="arial" w:cs="arial"/>
          <w:b/>
          <w:color w:val="000000"/>
          <w:sz w:val="20"/>
          <w:lang w:val="en-US" w:eastAsia="en-US" w:bidi="ar-SA"/>
        </w:rPr>
        <w:t>Renault (-1,67 % à 60,19 euros)</w:t>
      </w:r>
      <w:r>
        <w:rPr>
          <w:rFonts w:ascii="arial" w:eastAsia="arial" w:hAnsi="arial" w:cs="arial"/>
          <w:color w:val="000000"/>
          <w:sz w:val="20"/>
          <w:lang w:val="en-US" w:eastAsia="en-US" w:bidi="ar-SA"/>
        </w:rPr>
        <w:t>, Nissan, a chuté de plus de 10 % ce matin à Tokyo en réaction à la révision à la baisse des prévisions du constructeur japonais.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Gameloft (-4,91 % à 7,36 euros)</w:t>
      </w:r>
      <w:r>
        <w:rPr>
          <w:rFonts w:ascii="arial" w:eastAsia="arial" w:hAnsi="arial" w:cs="arial"/>
          <w:color w:val="000000"/>
          <w:sz w:val="20"/>
          <w:lang w:val="en-US" w:eastAsia="en-US" w:bidi="ar-SA"/>
        </w:rPr>
        <w:t xml:space="preserve"> subit des prises de bénéfices après avoir annoncé un chiffre d’affaires record de 61,7 millions d’euros au troisième trimestre en hausse de 11 %, porté par le bond de ses ventes sur smartphones, et a confirmé ses objectifs annuels de résultats. Depuis fin août le titre avait grimpé de près de 25 %.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Vivendi (+0,35 % à 18,78 euros) </w:t>
      </w:r>
      <w:r>
        <w:rPr>
          <w:rFonts w:ascii="arial" w:eastAsia="arial" w:hAnsi="arial" w:cs="arial"/>
          <w:color w:val="000000"/>
          <w:sz w:val="20"/>
          <w:lang w:val="en-US" w:eastAsia="en-US" w:bidi="ar-SA"/>
        </w:rPr>
        <w:t xml:space="preserve">a conclu avec Etisalat l’accord définitif pour vendre sa participation de 53 % au capital de </w:t>
      </w:r>
      <w:r>
        <w:rPr>
          <w:rFonts w:ascii="arial" w:eastAsia="arial" w:hAnsi="arial" w:cs="arial"/>
          <w:b/>
          <w:color w:val="000000"/>
          <w:sz w:val="20"/>
          <w:lang w:val="en-US" w:eastAsia="en-US" w:bidi="ar-SA"/>
        </w:rPr>
        <w:t>Maroc Télécom</w:t>
      </w:r>
      <w:r>
        <w:rPr>
          <w:rFonts w:ascii="arial" w:eastAsia="arial" w:hAnsi="arial" w:cs="arial"/>
          <w:color w:val="000000"/>
          <w:sz w:val="20"/>
          <w:lang w:val="en-US" w:eastAsia="en-US" w:bidi="ar-SA"/>
        </w:rPr>
        <w:t xml:space="preserve"> à l’opérateur des Émirats arabes unis. Le conglomérat retirera 4,2 milliards d’euros en cash de la vente.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Bourse: Paris clôt au plus haut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9 août 2013 17:51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terminé vendredi dans le vert (+0,3%), après avoir battu tous ses records de 2013, au terme d'une séance pourtant indolente en l'absence de tout rendez-vous économique d'importance. L'indice CAC 40 a gagné 12,23 points à 4.076,55 points, soit son plus haut niveau de l'année en clôture, après avoir également amélioré son record de 2013 en séance à 4.087,73 points, dans un volume d'échanges faible de 1,1 milliard d'euros. La veille, il avait gagné 0,64%.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parisien, qui avait déjà débuté à son plus haut de l'année, a ensuite hésité sur la direction à suivre, avant de retrouver des forces dans l'après-midi et de décoller franchement juste avant la clôture.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CAC 40 a ainsi réussi à franchir le seuil sur lequel il butait des 4.070 points, son précédent sommet, et rejoint ses plus hauts niveaux depuis le 3 mai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parisien a monté "tout en étant relativement atone" et sans qu'il y ait "une activité extrêmement soutenue qui puisse justifier un tel mouvement", a estimé Remy Naturkrejt, un gérant de Meeschaert Gestion Privée. "Il n'y a pas eu de catalyseurs forts dans ce marché toujours poussif", qui est resté, selon lui, plus sur la lancée du "mouvement généré par les dernières nouvelles plutôt bonnes" des derniers jours, avec des signes d'améliorations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parisien s'est trouvé confronté à l'absence de nombreux investisseurs du fait de la période estivale et à la pauvreté de l'agenda économique tant en zone euro qu'aux Etats-Unis. Les volumes d'échanges atteignent depuis le début de la semaine à peine plus d'un milliard d'euros sur la totalité de la séance, soit deux à trois fois moins que ces dernières semaines, ce qui favorise par ailleurs des mouvements brusques. Le marché a peu réagi à l'évolution de la production industrielle en France, qui a accéléré sa chute en juin avec un recul de 1,4% sur un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indicateurs chinois n'ont pas non plus vraiment soutenu la tendance, même s'ils ont donné des "signes additionnels de stabilisation de la croissance en Chine", ont remarqué les stratégistes de Crédit Mutuel-CIC.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production industrielle du pays a enregistré en juillet une hausse de 9,7% sur un an, les ventes de détail ont augmenté de 13,2% et les investissements ont progressé de 20,1% de janvier à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s'est stabilisée à 2,7% sur un an en juillet, au même niveau qu'en juin.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ouvre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30 octobre 2013 14:30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Street poursuivait, timidement, sa course aux sommets mercredi à l'ouverture, attendant avec impatience l'issue d'une réunion de la banque centrale américaine: le Dow Jones gagnait 0,08% et le Nasdaq 0,29%. Vers 13H45 GMT, le Dow Jones s'appréciait de 12,07 points à 15.692,42 points et le Nasdaq, à dominante technologique, de 10,46 points à 3.962,80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élargi Standard &amp; Poor's 500 progressait de 0,04% ( 0,79 point) à 1.772,74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Stimulés par les bonnes nouvelles de quelques grands noms de la cote et surtout l'espoir de voir l'institut monétaire maintenir pendant encore plusieurs mois son soutien exceptionnel à l'économie, le Dow Jones Industrial Average et le S&amp;P500 avaient battu de nouveaux records mardi, avançant respectivement de 0,72% à 15.680,35 points et de 0,56% à 1.771,95 points, quand le Nasdaq progressait de 0,31% à 3.952,34 points, un niveau plus vu depuis septembre 2000. A l'issue d'une réunion de politique monétaire de deux jours, la Fed fera part vers 18H15 GMT de son appréciation de la situation de l'économie américaine et de sa décision sur la suite à donner à ses mesures d'aide à la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espèrent que le communiqué du Comité de politique monétaire (FOMC) donnera l'assurance que le programme de rachats d'actifs de la Fed continuera l'an prochain", remarquent les analystes de Schaeffer's Investment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L'institution injecte chaque mois 85 milliards de dollars dans les circuits financiers via l'acquisition de bons du Trésor et de titres hypothécaires et Wall Street a largement profité de cet afflux de liquidités depuis le début de l'année.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serait très surprenant, selon Fred Dickson de DA Davidson, que la Fed annonce un ralentissement de son aide "vu que l'économie continue à avancer laborieusement à un rythme à peine supérieur à la stagnation". "La Fed pourra éventuellement dire qu'une légère amélioration au niveau mondial depuis le mois dernier pourrait permettre de stimuler l'économie américaine", remarque-t-il. Mais les dernières données sur l'emploi "rendent peu probables un changement dans le programme de rachats d'actifs". Les créations d'emplois dans le secteur privé aux Etats-Unis ont en effet nettement ralenti en octobre sur fond de crise budgétaire, selon l'enquête mensuelle sur l'emploi publiée par la société de services informatiques ADP.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en septembre aux Etats-Unis ont de leur côté légèrement augmenté, de 0,2%, mais pas encore suffisamment pour que le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devienne une préoccupation majeure pour la Fed. Le marché obligataire évoluait en hausse. Le rendement du bon du Trésor à 10 ans reculait à 2,493% contre 2,507% mardi soir, et celui à 30 ans à 3,611% contre 3,622% la veille.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Wall Street bat de nouveaux records historiques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15 Juillet 2013 11:06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a battu de nouveaux records historiques lundi, à l’issue d’une séance en légère hausse, soutenue par de bons résultats trimestriels dans le secteur bancaire et en dépit de statistiques économiques en demi-teinte.</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résultats définitifs à la clôture, l’indice vedette Dow Jones Industrial Average et l’indice élargi Standard &amp; Poor’s 500 ont signé tous deux un troisième sommet d’affilée, s’adjugeant respectivement 0,13% (+19,96 points) à 15.484,26 points, et 0,14%, ou 2,31 points, à 1.682,50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Nasdaq, à dominante technologique, s’est apprécié de 0,21%, soit 7,41 points, à 3.607,49 points, enregistrant un nouveau plus haut en presque 13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séance fut assez calme, «mais en l’absence de nouvelles économiques négatives», le marché, peu nerveux, a su poursuivre sur sa lancée et atteindre ces nouveaux paliers inédits, a remarqué Art Hogan, de Lazard Capital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commentaires du (président de la Réserve fédérale américaine, Ben) Bernanke la semaine dernière ont permis au marché de prendre un peu de recul et ne de pas examiner avec anxiété la moindre déclaration d’un membre de la Fed» ou la sortie de statistiques américaines, a expliqué Steven Rosen, de la Société Générale à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Constatant que la situation actuelle de l’emploi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aux Etats-Unis reste éloignée des objectifs de son institution, M. Bernanke avait souligné la nécessité de poursuivre une politique «hautement 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Bien que «clairement décevantes», les ventes au détail, très suivies pour évaluer la vigueur de la consommation de la vigueur américaine, «ont poursuivi leur progression» à 0,4%, a relevé M. Hogan. Les experts avaient misé sur un plus grand dynamisme, à 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D’autre part, l’indice sur l’activité manufacturière de la région de New York lundi a nettement dépassé les prévisions des analystes, s’établissant à 9,5% selon l’indice Empire State, les stocks des entreprises manufacturières et de distribution progressant modestement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résultats trimestriels ressortis au-delà des attentes de la banque Citigroup, dans le sillage des performances bien accueillies de JPMorgan Chase et de Wells Fargo vendredi, ont aussi participé à la bonne humeur, selon les analystes.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«Jusque-là, tout va bien, même si c’est encore le tout début» de cette saison des résultats, saison «qui pourrait devenir le moteur d’une nouvelle hausse du marché», a remarqué David Levy, gérant de portefeuilles de Kenjol Capital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obligataire a progressé. Le rendement du bon du Trésor à 10 ans a reculé à 2,556% contre 2,601% vendredi soir et celui à 30 ans à 3,611% contre 3,649%.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Venezuela: le président rencontre ses opposants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19 décembre 2013 06:45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vénézuélien Nicolas Maduro a pris mercredi une initiative inhabituelle en recevant certains de ses principaux opposants, qu'il a mis au défi de recueillir les signatures nécessaires à l'organisation d'un référendum de révocation en 2016 mais de travailler avec lui d'ici là.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Nicolas Maduro avait invité au palais présidentiel de Miraflores ces maires et gouverneurs de région issus de l'opposition avec l'espoir d'apaiser la situation politique au Venezuela au terme d'une année électorale tendue après la mort d'Hugo Chavez.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vous ai accueillis avec une affection sincère. Je respecte toutes vos positions politiques", a dit le chef de l'Etat, élu en avril avec seulement 1,5 point d'avance sur le candidat de l'opposition. "Dans l'esprit de Noël, nous pouvons ouvrir un nouveau chapitre", a-t-il ajouté, en invitant ses interlocuteurs à participer à sa campagne d'éradication de la pauvreté. "Nos différences demeureront, mais je vous exhorte à collaborer."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 le début de la rencontre, Nicolas Maduro a échangé des poignées de mains avec le maire de Caracas, Antonio Ledezma, qu'il a régulièrement qualifié de "vampire", et avec le maire de Valencia, Miguel Cocchiola, qu'il a déjà traité de "voleur" et de "criminel". Il leur a aussi offert des écrits d'Hugo Chavez, décédé d'un cancer en mars, et a diffusé un enregistrement de son défunt prédécesseur en train de chanter l'hymne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Nicolas Maduro a surtout rappelé à ses adversaires que la Constitution leur permettait de réclamer la tenue d'un référendum de révocation à partir de la moitié de son mandat s'ils recueillaient les près de quatre millions de signatures nécessaires, sur un pays de 29 millions d'habitants. "En 2016, vous aurez l'occasion. Si vous voulez m'expulser de la présidence, réunissez les signatures", a-t-il 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le scrutin présidentiel serré d'avril, les candidats "chavistes" du PSUV (Parti socialiste unifié du Venezuela) ont creusé un écart plus grand prévu sur leurs rivaux, de l'ordre de 10 points sur le plan national, lors des élections municipales du 8 décembre. Ses invités sont restés de marbre durant le discours du président en ouverture de la réunion, retransmise en direct à la télévision vénézuélienne.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principal dirigeant de l'opposition, Henrique Capriles, avait décliné l'invitation. Le gouverneur de l'Etat de Miranda s'est dit ouvert au dialogue mais il a considéré que le gouvernement posait ses conditions. Fait rare, la télévision publique a aussi diffusé les interventions hautement critiques des responsables de l'opposition à l'égard de Nicolas Maduro.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Antonio Ledezma a ainsi demandé au président de se pencher sur les difficultés quotidiennes des Vénézuéliens, avec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54%, des pénuries de produits de base tels que farine et lait, et des services publics défectueux. "Nous sommes venus ici pour vous parler des besoins les plus urgents des Vénézuéliens", a dit le maire de Caracas, en réclamant également une amnistie pour les opposants emprisonnés.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Dopée par la Fed, Wall Street bat de nouveaux records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12:02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a battu de nouveaux records jeudi, dopée par des commentaires du président de la banque centrale américaine (Fed), Ben Bernanke, rassurant le marché sur la poursuite d’une politique monétaire très accommodante.</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résultats définitifs à la clôture, l’indice vedette Dow Jones Industrial Average s’est envolé de 1,11% (ou 169,26 points) à un nouveau sommet de 15.460,92 points, tout comme l’indice élargi Standard &amp; Poor’s 500 qui a grimpé de 1,36% (+22,40 points) à 1.675,02 points, un niveau jamais atteint en clôture auparavant.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Dow Jones a ainsi dépassé son précédent record en clôture, atteint le 28 mai, à 15.409,39 points, le S&amp;P 500 surpassant un zénith atteint le 21 mai, à 1.669,16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Nasdaq, à dominante technologique, s’est élevé quant à lui à son plus haut niveau depuis le 29 septembre 2000, à 3.578,30 points (+1,63% ou 57,54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sillage de ses homologues mondiales, la place new-yorkaise a applaudi jeudi des propos tenus la veille par le patron de la Fed assurant les investisseurs du maintien d’une politique monétaire particulièrement favorable aux marchés financiers.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vu de la situation actuelle de l’emploi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aux Etats-Unis, encore éloignés des objectifs de l’institution, M. Bernanke a estimé qu’»une politique monétaire hautement accommodante (était) nécessaire pour l’économie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ces mots, le banquier central a redonné un coup de fouet aux achats d’actions, stimulés par les injections de liquidités énormes de l’institution chaque mois, en «laissant entendre aux investisseurs qu’ils pouvaient revenir sur le marché en toute sécurité», sans que la béquille de l’argent facile de la Fed disparaisse du jour au lendemain, a expliqué William Lynch, stratège chez Hinsdale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effet «tout ralentissement du programme de soutien de la Fed n’interviendra qu’en cas d’une amélioration des conditions économiques, ce qui ne peut pas être mauvais d’ailleurs pour les entreprises américaines», a noté Michael James, de Wedbush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Bernanke avait mis un terme provisoire à la course historique de Wall Street et ébranlé les Bourses mondiales en évoquant fin mai un éventuel ralentissement de son soutien à l’économie dans les prochains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 largement ignoré la hausse plus importante que prévu des nouvelles demandes d’allocations chômage aux Etats-Unis pendant la semaine close le 6 juillet, tout comme la nouvelle baisse en juin, pour le quatrième mois d’affilée, des prix des produits importés aux Etats-Unis.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obligataire a nettement progressé. Le rendement du bon du Trésor à 10 ans a reculé à 2,574% contre 2,680% mercredi soir, et celui à 30 ans à 3,625% contre 3,688%.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840.000 ménages imposés de plus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26 septembre 2013 12:45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 840.000 foyers fiscaux de plus que l'an dernier ont été redevables de l'impôt sur le revenu cette année et leur entrée dans l'impôt est, en très grande majorité, liée à une augmentation des revenus, selon les chiffres fournis par Bercy.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total de près de 36 millions de foyers fiscaux ont été recensés en 2013, selon les derniers chiffres disponibles au 20 septembre. Parmi cette population, "18,94 millions de foyers fiscaux ont été imposés" au titre des revenus 2012, contre 18,1 millions l'année précédente, souligne une note établie par le ministère du Budget pour "faire toute la transparence sur la réalité des évolutions", après la polémique lancée par le quotidien L'Opinion.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Cela représente donc 840.000 ménages supplémentaires imposés. Ce chiffre était de 939.000 en 2012, souligne le ministère.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19 septembre, juste après la campagne d'envoi des avis d'imposition 2013, le quotidien L'Opinion affirmait que 1,2 million à 1,6 million de foyers précédemment non imposables l'étaient devenus cette 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évolution présentée comme principalement liée au gel du barème de l'impôt, décidé par l'ancienne majorité et prolongé par le gouvernement Ayrault, et ce, en dépit de la "décote", un rabais appliqué aux contribuables faiblement imposés, qui peut aller jusqu'à effacer complètement l'ardoise.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mercredi par les députés de l'opposition, en commission des finances de l'Assemblée nationale, le ministre délégué au Budget Bernard Cazeneuve s'était refusé à communiqué le solde des nouveaux ménages imposables, préférant mettre en avant le nombre de foyers "entrés dans l'impôt". Un peu plus de 2,6 millions de foyers qui n'étaient pas imposables en 2012 le sont devenus en 2013, a ainsi affirmé le ministre. Le chiffre des nouveaux entrants était de 2,9 millions en 2012, de 3,1 millions en 2011, de 3,3 millions en 2010 et de 2,2 millions en 2009, a ensuite égrené M. Cazeneuve.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ces 2,6 millions, "91,8% de ces foyers fiscaux ont vu leurs revenus de 2012 augmenter par rapport à leurs revenus de 2011", ajoute la note de Bercy, tordant ainsi le cou à l'idée que le gel du barème serait le principal facteur d'entrée dans l'impôt.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données confirment donc que la revalorisation de 9% de la décote opérée (dans le budget 2013) a permis de protéger les ménages modestes de l'impact du gel du barème de l'impôt décidé par la précédente majorité", insiste le ministère. "Si la décote n'avait pas été revalorisée, 366.498 foyers fiscaux supplémentaires auraient été imposés", ajoute-t-il.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budget 2014, présenté mercredi en Conseil des ministres, le gouvernement a décidé d'indexer à nouveau le barème de l'impôt sur le revenu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tout en maintenant le système de décote "pour éviter que les revenus modestes des actifs comme des retraités rentrent dans l'impôt".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reprend sa marche en avant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5:54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CAC 40 a avancé de 0,74 % à 3868,98 points après que le patron de la Fed a assuré ne pas être pressé de relever les taux, même si le chômage diminue.</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Stimulés par le discours du président de la Banque centrale américaine (Fed), Ben Bernanke, les marché ont retrouvé le sourire jeudi. Après avoir fait une pause la veille, le CAC 40 a grimpé de 0,74 % à 3.868,98 points. Depuis le début de la semaine, l’indice de la Bourse de Paris avance ainsi de plus de 3 %. Ailleurs en Europe, Londres s’est adjugé 0,59 % et Francfort 1,37 %, tandis qu’à Wall Street le Dow Jones gagnait 0,95 % en séance et le Nasdaq 1,21 %.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perspective de disposer durablement de liquidités à faible coût a euphorisé les marchés. Dans un discours prononcé mercredi soir à l’occasion du centenaire de la Fed, Ben Bernanke de nouveau tempéré les craintes d’une diminution prochaine des achats d’actifs de la Fed. Il a en effet estimé que la situation de l’emploi comme celle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nécessitaient encore une politique monétaire très 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ont également salués le discours particulièrement rassurant tenu par la Banque du Japon (BoJ). A l’issue d’une réunion de deux jours, la BoJ a estimé que la troisième puissance économique mondiale commençait à «se reprendre» une expression qui avait totalement disparu de son vocabulaire depuis plusieurs années. Les membres du comité de politique monétaire se sont toutefois prononcé à l’unanimité en faveur du maintien de la politique ultragénéreuse de l’institution.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L’annonce juste avant l’ouverture de Wall Street d’une hausse plus forte que prévu des inscriptions hebdomadaires au chômage aux États-Unis a légèrement refroidi l’enthousiasme des investisseurs.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Paris, les valeurs cycliques industrielles ont mené le bal avec ArcelorMittal (+3,95 %), Technip (+2,28 %), Saint-Gobain (+1,10 %) ou encore Schneider Electric (+1,66 %).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sociétés foncières, par nature emprunteuses, bénéficiaient également de la perspective de maintien des taux directeurs américains à des niveaux planchers. Foncière des Région a avancé de 2,59 %, Unibail Rodamco de 1,98 % et Gecina de 2,05 %.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noter également la belle performance de Veolia qui s’est adjugé 2,23 % tandis que Goldman Sachs est passé à l’achat sur la valeur. De son coté Fimalac qui a annoncé être entré en «négociations exclusives» pour acquérir Allociné, le leader français des sites de cinéma afin de renforcer son pôle «divertissement numérique» a grimpé de 4,46 %. Renault (-2,10 %) subissait en revanche des prises de bénéfices après que l’analyste de Bernstein est passé à la vente sur le titre.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compagnies aériennes françaises réclament un effort d’ADP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13 Novembre 2013 1:29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organisations professionnelles protestent contre poids des redevances aéroportuaires et des taxes qui pourraient mettre en danger la santé déjà fragile des compagnies tricolores.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compagnies aériennes françaises, elles aussi, disent «stop» aux taxes et au poids des redevances aéroportuaires versées en contrepartie de l’usage des pistes, des parkings pour les appareils, des services au sol, de ceux de la direction générale de l’aviation civile.... «Entre 2006 et 2013, nous avons connu une hausse de 30% du montant des redevances versées à Aéroports de Paris (ADP)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atteint 11%, observe Laurent Magnin, le PDG de XL Airways France et président du Scara l’une des deux associations représentant les compagnies aériennes française. Dans le même temps, les redevances de l’aéroport de Francfort ont augmenté de 19% seulement».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prochains jours, la commission consultative économique (Cocoeco) doit fixer la hausse des redevances prévue pour 2014. Et les membres du Scara tentent de peser de tout leurs poids pour interpeller le ministre des Transports et les représentants de l’État sur la hausse récurrente des redevances versées à ADP et sur les frais de sûreté aéroportuaire qui incombent entièrement aux compagnies aériennes. Alors qu’ils ont fait face à une hausse de 3 % des redevances l’an passé, les membres du Scara réclament pour l’an prochain une baisse de 5%. «Le problème avec la DGAC et avec le gouvernement, c’est que nous sommes confrontés à un club d’autistes, s’exclame Laurent Magnin. Mais à un moment, ils vont finir par voir apparaître des fissures dans le pavillon français. Cela se traduira par des dépôts de bilan et des plans sociaux». L’ensemble des membres du Scara ont gelé les embauches et ne remplacent plus les départs en retraite des personnels.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Hausse de la TVA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Leur revendication est d’autant plus vive qu’en janvier la TVA va passer de 7 à 10% sur les vols domestiques - et donc aussi les long-courrier vers et depuis les Antilles. La Fnam et le Scara, les deux associations professionnelles, viennent à quelques jours d’intervalle de lancer la même alerte. Selon elles, cette charge supplémentaire pourrait mettre en danger la santé déjà fragile des compagnies aériennes françaises telles que XL Airways France, Europe Airpost,            Corsair,            Aigle Azur…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 je vois Guillaume Pepy, le président de la SNCF, déclarer sur toutes les chaînes de télévision qu’il va évidement répercuter cette hausse de la TVA sur le prix des billets de train, je constate qu’il a la chance de ne pas connaître la concurrence. De notre côté, la question de la répercussion sur le prix des billets ne se pose pas. Contrairement à la SNCF nous sommes obligés de tenir compte de ce que font nos concurrents», s’exclame Laurent Magnin. L’association a fait ses comptes, le surcoût de la hausse de la TVA devrait atteindre 30 millions d’euros en 2014 pour l’ensemble de ses membres dont chacun réalise en moyenne un chiffre d’affaire de 250 à 350 millions d’euros et transporte 1 à 2 millions de passagers par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hausse des impôts a réduit les écarts entre riches et pauvres en 2012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13 Novembre 2013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IMPÔTS;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2012, prestations et prélèvements sociaux ont divisé par deux les écarts de richesse, selon l’Insee. En particulier, la hausse de l’impôt sur le revenu a été supportée à hauteur de 30% par les classes moyennes.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hausses d’impôt de 2012 ont réduit les inégalités… en nivelant vers le bas les revenus des Français les plus aisés. C’est ce qui ressort d’une étude de l’Insee parue ce jeudi. En 2012, «la contribution des prélèvements à la réduction des écarts de revenus progresse de 2 points», relève l’organisme. C’est principalement la hausse des recettes générées par l’impôt sur le revenu qui explique ce phénomène. Gel du barème, nouvelle contribution exceptionnelle sur les hauts revenus, diminution de 10% du montant d’une partie des crédits et réductions d’impôts…            Ces mesures sur l’impôt sur le revenu expliquent plus de 3 milliards d’euros de recettes supplémentaires en 2012 pour l’État.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 a payé plus? 60% de ces hausses d’impôts ont été supportés par les 20% des ménages les plus aisés tandis que les classes moyennes ont dû assumer 30% de cette hausse, notamment via le gel du barème. L’impact a d’autant plus resserré l’écart des niveaux de vie que l’impôt sur le revenu est le plus «progressif» des prélèvements. En clair, il pèse plus fort sur les ménages les plus aisés que sur les plus pauvres, pour la bonne raison que ces derniers en sont pour la plupart exemptés.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écarts de niveau de vie divisés par deux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globalement, les écarts de niveau de vie sont réduits d’une part par les prestations sociales à hauteur de 63% (aides au logement, minima sociaux…) et d’autre part par les prélèvements (CSG, impôts,…) pour 37%, explique l’Institut national des statistiques. Au total, les transferts sociaux, prélèvements et prestations compris, divisent par deux les écarts de niveau de vie en France. Concrètement, les 20% les plus aisés ont un revenu 7,6 fois plus élevé que les 20% les plus modestes, à 55.300 euros contre 7.300 euros. Après redistribution par l’État, ce rapport tombe à 4. Dit autrement, les revenus des plus modestes ont augmenté en moyenne de 55% en 2012 grâce à la redistribution et ceux des plus aisés diminué de 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Côté prestations, «l’importance des minima sociaux dans le niveau de vie des 20% des personnes les plus modestes est en progression ces quatre dernières années», observe l’Insee. En 2012, ils se sont élevés à 1406 euros pour les 20% des ménages les plus modestes, contre 1338 euros l’année d’avant et 920 euros en 2008. Ceci s’explique par les revalorisations, supérieures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du minimum vieillesse et de l’allocation adulte handicapé décidées par Nicolas Sarkozy avant qu’il ne quitte le pouvoir. C’est aussi l’effet de la crise économique, «les minima sociaux jouant un rôle d’amortisseur en cas de perte de revenu», rappelle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Faute de moyens, les Français retardent les réparations de leur voiture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17 Mai 2013 12:26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INFOGRAPHIE - Le coût de l’entretien et des réparations de véhicules a grimpé de 3,5% en un an. En cause : la hausse du prix des pièces de rechange exigée par les constructeurs automobiles. Du coup, ils retardent le contrôle technique de leur véhicule.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tiers des Français n’ont plus les moyens de présenter leur véhicule à temps pour le contrôle technique. Pour le premier contrôle comme les suivants, les reports tournent autour de quatre mois. La raison? La hausse du prix de l’entretien et des réparations automobiles. En un an, les tarifs ont augmenté de 3,5%, selon des chiffres de l’Insee rapporté ce vendredi matin par le site spécialisé dans l’entretien automobile Drivepad.fr. Soit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n’a progressé que de 0,7% sur la même période.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budget automobile global des Français, resté quasiment stable, à 500 euros par mois, c’est le poste qui a le plus grimpé, avec le prix d’achat de la voiture. L’assurance et les carburants ont de leur côté reculé de 2,3% et 4,1% sur un an. «Les Français les plus modestes savent qu’ils vont payer très cher leurs réparations et préfèrent payer une amende de 137 euros (en cas de contrôle technique dépassé, NDLR) plutôt que de payer 200 à 300 euros pour une révision, explique Eric Bataille, PDG de Drivepad. Même la police, qui a désormais accès à la base des contrôles techniques des concessionnaires, a constaté qu’il y avait de moins en moins de véhicules qui retournent au garage pour un contrôle.»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L’envolée du prix des pièces de rechange est en cause. Depuis douze ans, il a progressé de 8%. Une évolution unique en Europe. Sur la même période, leur coût a reculé de 5% en Allemagne et au Royaume-Uni et même de 15% en Espagne ou en Italie. «Le marché français est nettement moins concurrentiel que celui de ses voisins européens, du fait de la réticence des constructeurs hexagonaux à appliquer la libéralisation du marché voulue par Bruxelles», explique Eric Bataille.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coup, les Français rajoutent eux-mêmes de l’huile dans leur véhicule plutôt que d’effectuer une vidange par le garagiste pour une économie de 200 à 250 euros, tardent à changer leurs pneus lisses (150 à 180 euros d’économies) ou leurs amortisseurs (300 à 350 euros). «Certes, les économies ne sont pas négligeables mais le risque d’accident est plus important, déclare Eric Bataille. Nous leur recommandons d’établir, tous les 10.000 à 15.000 kilomètres, un plan d’entretien pour un contrôle des niveaux qui ne leur coûterait que 40 à 50 euros, soit une économie de 160 euros par an par rapport à une révision».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Optique, assurance, recours collectifs : ce que prévoit la loi Hamon sur la consommation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Décembre 2013 12:29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projet de loi, examiné en deuxième lecture à l’Assemblée nationale, prévoit d’encourager la vente des lunettes et de lentilles sur Internet, d’assouplir les conditions de résiliation des contrats d’assurance ou encore de créer une voie de recours par action de groupe.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projet de loi sur la consommation, porté par            Benoît Hamon, est actuellement examiné en deuxième lecture à l’Assemblée nationale. Il prévoit plusieurs mesures concrètes pour «rééquilibrer les relations entre consommateurs et professionnels». Objectif: faire baisser les prix dans les secteurs, comme l’optique, où les marges sont jugées trop importantes, et renforcer la capacité des consommateurs à se défendre. En voici les principales mesures.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Encourager la vente de lunettes et de lentilles sur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Sénat a introduit un amendement favorisant la vente de lunettes et de lentilles sur Internet. Selon Benoît Hamon, les «estimations les plus prudentes» prévoient un gain de pouvoir d’achat d’environ 1 milliard d’euros. Le prix de vente pourrait ainsi baisser de 30% à 40%. La vente en ligne de tels produits est aujourd’hui possible, mais insuffisamment réglementée. Afin de sécuriser les achats en ligne, le projet de loi prévoit que l’ophtalmologiste indique sur l’ordonnance l’écart pupillaire du patient, de telle sorte qu’il puisse plus facilement se passer du conseil apporté en boutique. Selon l’UFC-Que Choisir, les prix de l’optique en France sont les plus élevés d’Europe. L’association, qui évalue à 233% en moyenne la marge brute des opticiens, estime que les prix - 470 euros en moyenne par achat - pourraient être jusqu’à divisés par deux.</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Offrir aux consommateurs la possibilité de résilier leur contrat d’assurance au bout d’un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contrat d’assurance pourra être résilié à tout moment, au bout d’un an. À ce jour, les contrats sont reconduits automatiquement chaque année, à moins que le consommateur ne fasse la démarche de s’y opposer à temps. En favorisant la mobilité des consommateurs, le gouvernement espère modérer les tarifs des assureurs, qui augmentent en moyenne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progresseront même jusqu’à 5%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projet de loi s’attaque également aux assurances emprunteur. Les personnes qui contractent un prêt immobilier auront désormais douze mois pour résilier leur assurance, et en souscrire une proposant les mêmes garanties, mais moins chère. Malgré la            loi Lagarde, les banques continuent en effet de faire pression pour que leurs clients souscrivent à l’assurance qu’elles proposent, si bien que seule une minorité d’emprunteurs adhèrent actuellement à un autre contrat. L’UFC-Que choisir dénonce là encore            les marges importantes que réalisent les banques sur ces assurances: 46% en moyenne contre 40% en 2007.</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Autoriser l’action de groupe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projet de loi introduit l’action de groupe dans le droit français: cette voie de recours collective permettra aux consommateurs de se regrouper pour faire reconnaître une entorse au droit de la consommation ou une pratique anticoncurrentielle. Le texte prévoit que l’action de groupe soit prise en charge par une association de consommateurs agréée, qui pourra faire connaître l’action engagée auprès de consommateurs potentiellement concernés. Deux domaines sensibles, la santé et l’environnement, ont cependant pour l’instant été exclus du champ de l’action de groupe.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Économisez jusqu’à 15.000€ sur votre assurance emprunteur avec CPLUSSUR.com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charges de copropriété ont flambé de 6 % en 2012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 octobre 2013 07:49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Danièle Guinot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dguinot@lefigaro.fr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Ce sont les charges de chauffage et d'assurance qui ont le plus augmenté. Tout comme les honoraires de syndics qui facturent de plus en plus de prestations particulières.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Mauvaise nouvelle pour les copropriétaires, les charges de copropriété continuent de s'envoler. Après avoir augmenté de 5 % en moyenne entre 2010 et 2011, elles ont carrément flambé de 6,1 % entre 2011 et 2012, constate l'Observatoire des charges, de l'Association des responsables de copropriété (Arc/Unarc). Au total, «les charges ont augmenté de plus de 15 % en trois ans, constate l'Observatoire. C'est beaucoup trop, quand on compare par exemple,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inférieure à 7 % sur la même période».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dernier trois postes de dépenses ont beaucoup pesé sur le budget des copropriétés. A commencer par les dépenses de chauffage qui ont grimpé de 11,5 %! en raison d'un hiver rigoureux et de la hausse des tarifs de l'énergie (+6,5 %). Dans le même temps, les primes d'assurance ont fortement augmenté (+6,3 %) pour la troisième année consécutive. «Cela est du à une hausse de la sinistralité au niveau national, avec une augmentation des fuites d'eau et des problèmes d'étanchéité liés en partie au froid de l'hiver. Mais on constate aussi une hausse du taux de sinistralité propre à chaque copropriété, du fait notamment du vieillissement du bâti», explique Claude Pouey, responsable de l'Observatoire des charges. Enfin, le troisième poste ayant le plus augmenté l'an dernier est celui des honoraires des syndics et des frais de gestion (+5 %)!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Fortes disparités géographiques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les arrêtés (arrêté Novelli) pris ces dernières années, les pratiques de certains syndics ont la vie dure. «Les syndics ont augmenté leurs honoraires de base 2,9 % entre 2011 et 2012 et surtout, ils facturent de plus en plus de prestations particulières (plus de 10 % de hausse), à l'instar de ce que nous avions constaté les années précédentes», note l'Observatoire. De plus, dans certaines copropriétés, les honoraires de base ont flambé de 20 à 50 %, du fait de la mise en place de nouveaux contrats tout compris», précise Claude Pouey.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final, fin 2012 les charges s'élevaient à 44 euros le m2 en moyenne, dans une copropriété dotée de tous les services (chauffage collectif, personnel, ascenseur...). Toutefois, on constate de fortes disparités géographiques. Paris, reste ainsi la ville la plus chère de France pour les copropriétaires, qui paient en moyenne 48,9 euros le m2 par an. Elle est suivie par la région Ile-de-France (hors Paris), où les charges pèsent en moyenne 44 euros le m2 par an. Vient ensuite la province avec 34,8 euros le m2 par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facture des copropriétaires devrait une fois de plus s'envoler en 2013. D'autant que l'hiver a été rude et long. «La hausse sera plus marquée dans les copropriétés qui n'ont pas beaucoup augmenté les charges de chauffage en 2012», pronostique Claude Pouey.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loyers augmentent mais moins fortement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10:16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redacweb@lefigaro.fr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AFP agence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L'indice de référence des loyers (IRL) a progressé de seulement 1,2% au deuxième trimestre, en recul par rapport au trimestre précédent (+1,54%).</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référence des loyers (IRL), utilisé pour la révision des loyers d'habitation, a progressé de 1,20% sur un an au deuxième trimestre 2013, continuant à ralentir par rapport à la hausse du premier trimestre 2013 (+1,54%), a annoncé l'Insee vendredi. «Au deuxième trimestre 2013, l'indice de référence des loyers atteint 124,44. Sur un an, il augmente de 1,20%», relève l'Institut de la statistique et des études économiques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L'IRL avait enregistré sa plus forte hausse au troisième trimestre 2008 (+2,95%), puis avait vu sa progression ralentir, jusqu'à s'afficher en recul au quatrième trimestre 2009 (-0,06%). Après un nouveau pic au premier trimestre 2012 (+2,24%), sa plus forte progression depuis le premier trimestre 2009, l'IRL n'a cessé de ralentir depuis.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décélération de l'indice des loyers s'explique notamment par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est restée stable le mois dernier: l'indice des prix à la consommation a progressé de seulement 0,2% sur un mois en juin et de 0,9% sur un an (après +0,8%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Lorsque le contrat de location prévoit la révision du loyer, celle-ci intervient chaque année à la date convenue entre les parties ou, à défaut, au terme de chaque année du contrat. L'augmentation du loyer qui en résulte ne peut excéder la variation de l'IRL publié par l'Insee.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Renforcer l'encadrement des loyers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projet de loi de la ministre du Logement Cécile Duflot, présenté en Conseil des ministre en juin, doit venir renforcer l'encadrement des loyers dans 28 agglomérations où il existe «un déséquilibre marqué entre l'offre et la demande». Ces zones, dites «tendues», sont notamment l'agglomération parisienne, Marseille, Lyon, mais aussi Ajaccio, Montpellier ou encore le bassin d'Arcachon. Le projet de loi sera examiné à l'Assemblée nationale en septembre et au Sénat en octobre, pour une promulgation au plus tard en 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l'urgence, et pour des raisons juridiques, le nouveau gouvernement a pris l'été dernier un décret concernant les relocations ou les renouvellements des baux des logements privés dans 38 agglomérations où les prix pratiqués étaient jugés excessifs.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nouveau dispositif, entré en application le 1er août 2012, prévoit que dans ces agglomérations, un propriétaire ne peut dans ces deux cas pratiquer une hausse supérieure à celle de l'IRL. Des dérogations sont prévues en cas de travaux ou si le loyer acquitté par l'ancien locataire avait été manifestement sous-évalué par rapport aux loyers pratiqués dans le voisinage.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devrait saluer le discours de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12:02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est attendue en nette hausse aujourd’hui. Le discours tenu hier au soir par le président de la Fed décidé à maintenir le cap de sa politique monétaire devrait doper les indices.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d’actions américains devraient ouvrir en nette hausse aujourd’hui, après le discours tenu hier au soir par le président de la Banque centrale américaine, Ben Bernanke, qui s’est déclaré décidé à maintenir pour l’instant le cap de sa politique monétaire très généreuse.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futures sur Standard &amp; Poor’s 500 et sur Nasdaq 100 avancent respectivement de 0,97 % et de 0,88 %. Hier, la Bourse de New York a fini sans réelle direction. Le marché a en effet joué la carte de la prudence avant le discours de Ben Bernanke. À la clôture, le Dow Jones a reculé de 0,06 % et le Nasdaq a grimpé de 0,47 %.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son discours prononcé à l’occasion du centenaire de la Fed, Ben Bernanke a estimé que la situation de l’emploi et celle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nécessitaient encore une politique monétaire très 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discours de Ben Bernanke est intervenu peu de temps après la publication des minutes de la dernière réunion de la Fed, qui ont été moins encourageantes pour le marché que les propos de son président. Le Comité de politique monétaire de la Banque centrale américaine s’est en effet montré partagé sur la suite à donner à la politique monétaire de la Fed. La moitié des membre du Comité penche pour un coup de frein à la politique de la Fed en fin d’année. L’autre moitié des membres de cette assemblée préfère maintenir le cap jusqu’en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discours devraient être, comme en Europe et en Asie, largement salué par les investisseurs américains. Ces dernier devraient par ailleurs profiter de la décision de la Banque du Japon qui a annoncé jeudi le maintien de sa politique ultra généreuse, une décision prise à l’unanimité de ses neuf membres.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front macroéconomique l’agenda est part particulièrement pauvre. Les investisseurs devront se contenter principalement des demandes hebdomadaires d’allocations chômage aux États-Unis.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 coté des valeurs, le groupe japonais de télécommunications SoftBank a bouclé aux États-Unis le rachat du troisième opérateur américain de services mobiles, </w:t>
      </w:r>
      <w:r>
        <w:rPr>
          <w:rFonts w:ascii="arial" w:eastAsia="arial" w:hAnsi="arial" w:cs="arial"/>
          <w:b/>
          <w:color w:val="000000"/>
          <w:sz w:val="20"/>
          <w:lang w:val="en-US" w:eastAsia="en-US" w:bidi="ar-SA"/>
        </w:rPr>
        <w:t>Sprint Nextel</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ventes mondiales de PC ont encore reculé de 10,9 % au deuxième trimestre 2013, où le leader du marché, le groupe américain </w:t>
      </w:r>
      <w:r>
        <w:rPr>
          <w:rFonts w:ascii="arial" w:eastAsia="arial" w:hAnsi="arial" w:cs="arial"/>
          <w:b/>
          <w:color w:val="000000"/>
          <w:sz w:val="20"/>
          <w:lang w:val="en-US" w:eastAsia="en-US" w:bidi="ar-SA"/>
        </w:rPr>
        <w:t>HP</w:t>
      </w:r>
      <w:r>
        <w:rPr>
          <w:rFonts w:ascii="arial" w:eastAsia="arial" w:hAnsi="arial" w:cs="arial"/>
          <w:color w:val="000000"/>
          <w:sz w:val="20"/>
          <w:lang w:val="en-US" w:eastAsia="en-US" w:bidi="ar-SA"/>
        </w:rPr>
        <w:t>, a été dépassé d’une courte tête par le chinois Lenovo, selon des estimations publiées hier au soir du cabinet Gartner.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L’homme d’affaires Carl Icahn entend réclamer un meilleur prix pour ses actions </w:t>
      </w:r>
      <w:r>
        <w:rPr>
          <w:rFonts w:ascii="arial" w:eastAsia="arial" w:hAnsi="arial" w:cs="arial"/>
          <w:b/>
          <w:color w:val="000000"/>
          <w:sz w:val="20"/>
          <w:lang w:val="en-US" w:eastAsia="en-US" w:bidi="ar-SA"/>
        </w:rPr>
        <w:t xml:space="preserve">Dell </w:t>
      </w:r>
      <w:r>
        <w:rPr>
          <w:rFonts w:ascii="arial" w:eastAsia="arial" w:hAnsi="arial" w:cs="arial"/>
          <w:color w:val="000000"/>
          <w:sz w:val="20"/>
          <w:lang w:val="en-US" w:eastAsia="en-US" w:bidi="ar-SA"/>
        </w:rPr>
        <w:t>et il incite les autres porteurs de titres du géant de l’informatique à solliciter les tribunaux pour y parvenir, dans le cadre des efforts qu’il déploie pour bloquer le rachat entrepris par Michael Dell.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prix du timbre va encore augmenter de 3 centimes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 Octobre 2013 5:41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hausse interviendra au 1er janvier 2014. Elle doit permettre de pallier la baisse des revenus de l’entreprise publique pour son activité courrier, liée à la chute du nombre de courriers envoyés.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Envoyer une lettre coûtera encore un peu plus cher en janvier prochain. Alors que La Poste fait face à une chute du nombre d’envois, les tarifs du courrier en France augmenteront de 3% en moyenne le 1er janvier prochain. Les timbres les plus courants, de couleur rouge, verte et grise, verront leur prix augmenter de 3 centimes.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timbre de la lettre verte, plébiscitée par les particuliers, coûtera 0,61€ contre 0,58€ auparavant, alors que le timbre prioritaire passera de 0,63€ à 0,66€. La différence de cinq centimes entre les deux produits les plus utilisés par les Français restera donc inchangée. Tout comme le tarif de la lettre en ligne, qui permet de télécharger sur le site de La Poste un courrier qui sera distribué le lendemain dans la boîte aux lettres du destinataire. La Poste estime que ces augmentations n’auront «qu’un impact très limité sur les ménages: environ un euro par an et par ménage».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courriers industriels, c’est-à-dire envoyés par de grands émetteurs de courrier, seront moins lourdement touchés, avec une revalorisation de leur prix de 1,8%. En revanche, La Poste n’a pas souhaité augmenter le tarif de l’offre «Destineo esprit libre», destinée aux petites et moyennes entreprises, «pour favoriser leur compétitivité dans un contexte économique difficile».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Chute du nombre de plis envoyés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Certains tarifs, comme celui du timbre prioritaire de couleur rouge, avaient déjà été revus à la hausse en début d’année. Un document interne à l’entreprise publique, révélé par </w:t>
      </w:r>
      <w:r>
        <w:rPr>
          <w:rFonts w:ascii="arial" w:eastAsia="arial" w:hAnsi="arial" w:cs="arial"/>
          <w:i/>
          <w:color w:val="000000"/>
          <w:sz w:val="20"/>
          <w:lang w:val="en-US" w:eastAsia="en-US" w:bidi="ar-SA"/>
        </w:rPr>
        <w:t>Le Parisien-Aujourd’hui en France</w:t>
      </w:r>
      <w:r>
        <w:rPr>
          <w:rFonts w:ascii="arial" w:eastAsia="arial" w:hAnsi="arial" w:cs="arial"/>
          <w:color w:val="000000"/>
          <w:sz w:val="20"/>
          <w:lang w:val="en-US" w:eastAsia="en-US" w:bidi="ar-SA"/>
        </w:rPr>
        <w:t xml:space="preserve"> en juillet, prévoyait de nouvelles hausses dans les années à venir. Les prix pourraient s’envoler de plus de 20% d’ici 2018, le prix du timbre rouge atteignant alors 78 centimes.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Pourtant, le tarif de ce produit de consommation basique a peu augmenté au cours des dernières décennies. Il coûtait ainsi deux francs en 1983, ce qui compte tenu de l’érosion monétaire due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correspond à 0,59€ en 2012, selon les chiffres de l’Insee. Le timbre aurait donc été revalorisé de seulement sept centimes en trente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qui est encadrée par l’Autorité de régulation des communications électroniques et des postes (ARCEP), permettra de pallier en partie la chute du nombre de plis envoyés. En 2011, le volume des objets adressés a diminué de 2,6%, comme l’année précédente. Jean-Paul Bailly, l’ex-président du groupe La Poste, estimait que cette baisse devait atteindre 6% par an d’ici à 2018. Une perte de trafic qui représenterait 2,8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défi de plus pour Philippe Wahl, fraîchement nommé à la tête de l’entreprise publique, par ailleurs confronté au            malaise des salariés du groupe. Il devra guider La Poste dans son            repositionnement hors de son activité courrier, inéluctablement grignotée par les nouvelles technologies.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Deux mesures pour les retraités modestes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novembre 2013 08:01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 présenté dans la nuit de lundi à mardi des mesures visant à compenser pour les retraités modestes un report de la revalorisation annuelle des pensions, avant le vote ce mardi après-midi à l'Assemblée du projet de loi de réforme des retraites.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L'aide à l'acquisition d'une complémentaire santé (ACS) sera revalorisée d'une cinquantaine d'euros pour les plus de 60 ans et le minimum vieillesse sera revalorisé deux fois en 2014, a annoncé dans l'hémicycle la ministre des Affaires sociales Marisol Touraine.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avait décidé jeudi de recourir au vote bloqué sur l'ensemble du projet de loi de réforme des retraites mardi, afin de passer outre l'opposition de nombreux députés de gauche au report de six mois de la revalorisation annuelle des pensions. Ce report avait été supprimé la veille au soir, par un vote de cinq des six groupes de l'Assemblée (UMP, UDI, EELV, radicaux de gauche et Front de gauche), en supériorité numérique, mais dont les socialistes ont contesté la régularité concernant le nombre de voix de l'UDI.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ministre a assuré avoir "entendu les préoccupations" des groupes de la majorité et avoir voulu apporter du "pouvoir d'achat" aux retraités "modestes".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Prévue dans des amendements au projet de budget de la Sécurité sociale pour 2014 discuté lundi soir, la revalorisation de 50 euros de l'ACS, que peuvent toucher les personnes dont les ressources mensuelles sont comprises entre 770 euros et 967 euros, a indiqué Marisol Touraine, doit compenser la baisse des pensions induite par le report de la revalorisation annuelle.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outre, le minimum vieillesse (787 euros mensuels) sera revalorisé en 2014 à la fois au 1er avril et au 1er octobre d'un montant correspondant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 qui aura pour conséquence que "les ressources garanties aux Français les plus âgés passeront au-dessus de 800 euros", a-t-on précisé dans l'entourage de Mme Touraine. Ces hausses se feront par décret.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titulaires du minimum vieillesse sont toutefois exemptés du report du 1er avril au 1er octobre de la revalorisation de leur prestation.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députés radicaux de gauche, écologistes et du Front de gauche voulaient également exonérer du report les bénéficiaires du minimum contributif (1.028 euros), par des amendements qui ne seront pas soumis au scrutin des députés mardi du fait de la procédure du vote bloqué.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Jean-Louis Roumegas (EELV) a "salué" dans l'hémicycle les mesures annoncées par le gouvernement, tout en soulignant que le recours à l'ACS était faible, par environ 30% des ayants droit, et qu'il faudrait donc aider à ce que ce taux augmente. Pour la radicale de gauche Dominique Orliac, "ces mesures sont bienvenues" également.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Denis Jacquat (UMP) a ironisé sur une ministre selon lui "obligée de jouer l'acrobate pour recoller les morceaux de la majorité". Pour son collègue du même groupe Gilles Lurton, "on est loin du compte" et "la seule solution aurait été de retirer l'article 4" qui prévoit ce report tant débattu.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Jacqueline Fraysse (FG) a regretté qu'il ait fallu que cet article "soit repoussé deux fois", en première puis en nouvelle lecture à l'Assemblée, pour "prendre en compte cette demande évidente". "Cela n'excuse pas la méthode autoritaire du vote bloqué", a-t-elle asséné.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Deux députés PS, Jean-Marc Germain et Christian Paul, ont soutenu les mesures annoncées, expliquant avoir "cherché une solution juridique acceptable", les exceptions au report ne pouvant se multiplier.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Noyer (BdF) contre une nouvelle hausse des impôts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28 mai 2013 10:21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de France (BdF), Christian Noyer, a enjoint mardi le gouvernement à réduire désormais la dépense publique pour redresser les comptes du pays et à éviter toute nouvelle hausse d'impôts pour y parvenir.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Commission européenne a accordé début mai deux ans à la France pour atteindre son objectif de ramener ses déficits publics sous les 3%, un but que l'exécutif espérait initialement atteindre dès 2013. "L'atteinte des objectifs affichés nécessite à présent de concentrer les efforts sur la dépense publique, compte tenu du niveau élevé de pression fiscale atteint et de l'impossibilité d'augmenter les charges des entreprises sans dégrader à nouveau l'activité et l'emploi", écrit M. Noyer dans une lettre aux présidents de la République, du Sénat et de l'Assemblée nationale.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banquier central, qui dit anticiper une croissance "proche de zéro" cette année en France, défend également les politiques européennes, dénonçant la vision "erronée" de ceux qui jugent qu'elles imposent "des contraintes excessives". "Si des règles de discipline européennes existent, c'est parce qu'elles sont nécessaires à la cohésion et à l'équilibre de la zone euro", écrit-t-il.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Noyer appelle en outre l'administration publique à gagner en productivité, à tous les échelons. "L'objectif stratégique de long terme doit donc être une baisse tendancielle du nombre de fonctionnaires, qui est en France très élevé au regard de pays comparables", insiste-t-il. Il encourage le gouvernement à réaliser le "choc de simplification" administrative promis par François Hollande pour mettre fin à "l'empilement des structures" afin de gagner en efficacité et de réaliser des économies, "avec pour principe que chaque acteur public possède une compétence exclusive dans un domaine particulier".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Prendre des actions de "grande ampleur"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côté des dépenses sociales, il estime qu'une désindexation (ne plus revaloriser à hauteur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ndlr) "temporaire" et "partielle" des prestations "pourrait se justifier". Le gouverneur de la Banque de France souhaite aussi que soient prises des actions "de grande ampleur" pour permettre un retour à l'équilibre des régimes sociaux. "Pour notre système de retraite, un nouvel allongement de la durée de cotisation ou un relèvement de l'âge minimum paraissent inéluctables pour retrouver l'équilibre", prévient-t-il, alors que le gouvernement prépare actuellement une nouvelle réforme sur le sujet.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 matière, il se dit également en faveur d'une désindexation des prestations de l'ensemble des régimes, comme cela a récemment été fait pour les retraites complémentaires.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gouverneur de la Banque de France, cela permettra de s'assurer que "les efforts soient équitablement répartis entre les actifs et les retraités".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Berlin presse Paris de faire des réformes profondes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banque de France préconise un gel de toutes les retraites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bute sur les 4000 points dans un marché atone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27 Mai 2013 6:18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9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Privé de la boussole de Wall Street et de celle de Londres, le marché parisien a regagné un peu du terrain qu’il avait abandonné la semaine dernière. Il a terminé tout juste sous les 4000 points.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britannique et américain étant fermés lundi, les autres Bourses ont tourné au ralenti. Wall Street était en effet close pour cause de Memorial Day, tandis que la City de Londres a également fait relâche pour fêter le printemps.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CAC 40 a toutefois terminé en hausse, gagnant 0,97 %, à 3.995,16 points, dans un marché déserté par les investisseurs: moins de 1,2 milliard d’euros ont changé de mains au cours de la séance sur les valeurs vedette de la cote, soit près de trois fois moins que lors d’une journée habituelle.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ambiance atone sur les autres grandes places européennes, qui ont finalement, elles aussi, majoritairement opté pour le vert. L’Eurostoxx a en effet gagné 1,03 % et Francfort 0,94 %, à 8 383,3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ambiance léthargique s’expliquait également par un agenda macroéconomique allégé. Les opérateurs ont profité de cette séance de calme pour se livrer à des achats à bon compte après le recul de 1,11 % enregistré par le CAC 40 la semaine dernière. Préoccupé par l’état de l’économie mondiale et par l’avenir de la politique accommodante de la Réserve fédérale des États-Unis l’indice avait en effet enregistré sa première baisse hebdomadaire depuis un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Paris, les valeurs bancaires, malmenées la semaine dernières rebondissaient, avec Société Générale (+0,95 % à 30,93 euros), BNP Paribas (+2 % à 45,11 euros) et Crédit Agricole (+1,05 % à 7,2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cote a également été soutenue par les valeurs cycliques à l’image de Lafarge (+2,07 % à 54,29 euros) Schneider Electric (+1,17 % à 61,29 euros) ou Vallourec (+2,28 % à 43,30 euros), qui avaient également subit des prises de bénéfice la semaine dernière.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Club Med saligne sur le prix proposé par Axa PE et Fosun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a été animé par quelques acquisitions. Le titre de Club Méditerranée a terminé en tête du SBF 120 (+22,38 % à 16,95 euros) s’alignant pratiquement sur le prix proposé par ses deux actionnaires Axa PE et Fosun dans le cadre de leur projet d’offre d’achat amical. De son coté, le Canadien Valeant a profité de la séance de relâche à Wall Street pour annoncer le rachat du fabricant américain de produits ophtalmologiques Bausch &amp; Lomb pour 8,7 milliards de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prochains jours, les investisseurs seront particulièrement attentifs à la publication des dernières données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Allemagne et dans la zone euro, attendues mercredi et vendredi prochains et qui devraient indiquer des progressions de prix largement contenues, selon les analystes. Dans ce contexte, la Banque centrale européenne (BCE) «dispose encore de marges de manœuvres pour d’éventuelles nouvelles mesures de soutien pour stimuler l’activité économique», rappellent les économistes du Crédit Agricole CIB.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L’euro au plus haut depuis près de deux 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24 Octobre 2013 6:13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L’euro s’échange à 1,38 dollar, son plus haut niveau depuis près de deux ans. Cette hausse ne reflète pas les fondamentaux économiques de la zone euro et en pénalise les exportateurs.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voilà le retour de l’euro fort! La monnaie unique européenne s’échange ce jeudi à 1,38 dollar, son plus haut niveau depuis près de deux ans, un facteur pénalisant pour les industriels européens, notamment dans le sud de la            zone euro, à l’heure où les exportations sont leur seule porte de sortie de la récession.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À 1,38 dollar, l’euro est au plus haut de l’année. Il a gagné près de 9% depuis le printemps. «L’euro est trop fort», concède le commissaire européen à l’Industrie, Antonio Tajani, dans un entretien aux </w:t>
      </w:r>
      <w:r>
        <w:rPr>
          <w:rFonts w:ascii="arial" w:eastAsia="arial" w:hAnsi="arial" w:cs="arial"/>
          <w:i/>
          <w:color w:val="000000"/>
          <w:sz w:val="20"/>
          <w:lang w:val="en-US" w:eastAsia="en-US" w:bidi="ar-SA"/>
        </w:rPr>
        <w:t>Échos</w:t>
      </w:r>
      <w:r>
        <w:rPr>
          <w:rFonts w:ascii="arial" w:eastAsia="arial" w:hAnsi="arial" w:cs="arial"/>
          <w:color w:val="000000"/>
          <w:sz w:val="20"/>
          <w:lang w:val="en-US" w:eastAsia="en-US" w:bidi="ar-SA"/>
        </w:rPr>
        <w:t>. «10% en plus ou en moins pour l’euro, pour un pays comme la France, c’est 15.000 emplois en plus ou en moins», rappelle Arnaud Montebourg. «L’effet récessif d’un tel taux de change est certain» ajoute un responsable français.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Aujourd’hui, si la monnaie européenne remonte, alors que la zone euro est toujours en récession, c’est parce que le dollar est affaibli en raison de la crise budgétaire américaine. «Avec la crise de la dette américaine, et le risque de défaut technique des États-Unis, mi-octobre, certains gros investisseurs institutionnels, ceux qui placent les réserves de change, ont perdu confiance dans le dollar. Du coup, ils achètent de l’euro» explique Alvin Tan, stratégiste sur les changes, à la Société générale, à Londres. Les banques centrales asiatiques et les fonds souverains moyen-orientaux sont montrés du doigt.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L’Allemagne est attachée à l’euro 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joue aussi son rôle. D’après les investisseurs, elle ne devrait pas opérer son tournant de politique monétaire avant mars prochain, ce qui promet plusieurs mois de liquidités abondantes et bon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à la baisse du dollar, la zone euro ne peut que constater son impuissance. À part le commissaire Tajani, qui s’exprime à «titre personnel», aucun responsable européen ne s’est plaint du niveau de l’euro cet automne. Il faut dire que la question des changes est loin d’être consensuelle entre Paris et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Lorsque François Hollande s’était ému de l’euro fort en février 2013, la monnaie unique s’échangeait à 1,35 dollar. Le chef de l’État, qui réclamait une «politique de change», s’était fait rembarrer par            Angela Merkel. L’Allemagne est attachée à l’euro fort auquel leurs exportateurs résistent très bien.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zone euro, le «seuil de douleur» moyen pour les exportateurs se situe à 1,37 dollar, d’après une étude de la Deutsche Bank. Ce seuil est aujourd’hui dépassé. Mais c’est une moyenne qui dépend de la compétitivité des pays. Les exportateurs français souffrent à partir de 1,24 dollar, les italiens dès 1,17 dollar, alors que le «seuil de douleur» allemand est très élevé, à 1,79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seul qui puisse agir pour faire baisser l’euro est Mario Draghi, le président de la            BCE. Après tout,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à 1,1% en septembre, très en deçà de l’objectif de 2%. Mais la BCE n’a plus guère de marge de manœuvre, avec des taux d’intérêts au plancher à 0,5% et une politique monétaire très accommodante avec les banques…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lutte mondiale contre la drogue vouée à l’échec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 Octobre 2013 9:54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Malgré des saisies records, l’offre est de plus en plus abordable et la qualité de l’héroïne, de la cocaïne et du cannabis de plus en plus pure, révèle une étude. Ses auteurs appellent à un recentrage sur la prévention et la désintoxication.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les milliards dépensés et des années d’efforts de la police et de la justice au niveau mondial, aucune victoire n’est en vue dans la lutte contre la            drogue. Au contraire.            Une étude publiée mardi dans la revue B</w:t>
      </w:r>
      <w:r>
        <w:rPr>
          <w:rFonts w:ascii="arial" w:eastAsia="arial" w:hAnsi="arial" w:cs="arial"/>
          <w:i/>
          <w:color w:val="000000"/>
          <w:sz w:val="20"/>
          <w:lang w:val="en-US" w:eastAsia="en-US" w:bidi="ar-SA"/>
        </w:rPr>
        <w:t>ritish Medical Journal Open</w:t>
      </w:r>
      <w:r>
        <w:rPr>
          <w:rFonts w:ascii="arial" w:eastAsia="arial" w:hAnsi="arial" w:cs="arial"/>
          <w:color w:val="000000"/>
          <w:sz w:val="20"/>
          <w:lang w:val="en-US" w:eastAsia="en-US" w:bidi="ar-SA"/>
        </w:rPr>
        <w:t xml:space="preserve"> montre que le marché de la drogue n’a jamais été aussi florissant. Se basant sur des chiffres venus d’Amérique du Nord, d’Europe et d’Australie, les chercheurs ont découvert que les drogues n’avaient jamais été aussi bon marché, facilement trouvables et pures ce qui alimente une demande soutenue.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Aux Etats-Unis, les prix - ajustés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de l’héroïne, de la cocaïne et du cannabis ont baissé de plus de 80% (respectivement 81%, 80% et 86%), alors que dans le même temps la pureté de ces drogues s’est fortement accrue: 6% pour l’héroïne, 11% pour la cocaïne et 161% pour le cannabis. En Australie, le prix de la cocaïne a décru de 14% entre 2000 et 2010, contre une baisse de 49% pour l’héroïne. En Europe, le prix des opiacés et de la cocaïne a diminué de 74% et de 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Pourtant, tout au long de cette période, les saisies de cannabis et d’héroïne ont augmenté respectivement de 465% et 29% aux Etats-Unis, tandis que les saisies de cocaïne ont baissé de moitié. En Europe, les saisies d’héroïne ont pour leur part augmenté de 380% entre 1990 et 2009.</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Le précédent de la Prohibition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résultats indiquent que les efforts réalisés pour contrôler le marché des drogues illicites ont échoué», souligne l’étude dirigée par le chercheur canadien Evan Wood. Des collègues chercheurs comparent cette tendance aux effets pervers de la prohibition d’alcool pendant les années folles aux Etats-Unis: le commerce de la drogue est tellement profitable que les organisations criminelles qui le contrôlent trouvent toujours la parade pour répondre à la demande. Les saisies n’ont qu’un effet temporaire et très localisé.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lutte contre la drogue s’apparente à la quête d’une aiguille dans une botte de foin, pointent les chercheurs. La drogue produite au Mexique et destinée aux Etats-Unis remplit chaque année l’équivalent de 60 camions. Comment les repérer parmi les 5,5 millions de poids lourds passant annuellement la frontière entre les deux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auteurs de l’étude, les stratégies nationales ou internationales ont insisté de manière disproportionnée sur la répression et l’aspect judiciaire et criminel en concentrant leurs efforts sur la production de drogue au détriment de la prévention et de la manière d’aider les accros            à se désintoxiquer et décrocher. Ils estiment que les progrès en matière de guerre contre la drogue ne devraient pas être jaugés en fonction des kilos saisis mais de la chute des overdoses mortelles et de la baisse du nombre de maladies transmises entre consommateurs de drogue.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stimulée par le discours de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12:02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aborde la séance en nette hausse aujourd’hui. Le discours tenu hier au soir par le président de la Fed décidé à maintenir le cap de sa politique monétaire dope les indices.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d’actions américains ont ouvert en nette hausse aujourd’hui, après le discours tenu hier au soir par le président de la Banque centrale américaine, Ben Bernanke, qui s’est déclaré décidé à maintenir pour l’instant le cap de sa politique monétaire très généreuse.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premiers échanges, le Dow Jones avance de 0,55 % et le Nasdaq de 1,50 %. L’annonce juste avant l’ouverture des marché d’une hausse plus forte que prévu des inscriptions hebdomadaires au chômage a légèrement refroidi l’enthousiasme des investisseurs.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 la Bourse de New York a fini sans réelle direction. Le marché a en effet joué la carte de la prudence avant le discours de Ben Bernanke. À la clôture, le Dow Jones a reculé de 0,06 % et le Nasdaq a grimpé de 0,47 %.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son discours prononcé à l’occasion du centenaire de la Fed, Ben Bernanke a estimé que la situation de l’emploi et celle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nécessitaient encore une politique monétaire très 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discours de Ben Bernanke est intervenu peu de temps après la publication des minutes de la dernière réunion de la Fed, qui ont été moins encourageantes pour le marché que les propos de son président. Le Comité de politique monétaire de la Banque centrale américaine s’est en effet montré partagé sur la suite à donner à la politique monétaire de la Fed. La moitié des membre du Comité penche pour un coup de frein à la politique de la Fed en fin d’année. L’autre moitié des membres de cette assemblée préfère maintenir le cap jusqu’en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discours est, comme en Europe et en Asie, largement salué par les investisseurs américains. Ces dernier profitent également de la décision de la Banque du Japon qui a annoncé jeudi le maintien de sa politique ultra généreuse, une décision prise à l’unanimité de ses neuf membres.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 coté des valeurs,</w:t>
      </w:r>
      <w:r>
        <w:rPr>
          <w:rFonts w:ascii="arial" w:eastAsia="arial" w:hAnsi="arial" w:cs="arial"/>
          <w:b/>
          <w:color w:val="000000"/>
          <w:sz w:val="20"/>
          <w:lang w:val="en-US" w:eastAsia="en-US" w:bidi="ar-SA"/>
        </w:rPr>
        <w:t xml:space="preserve"> Yum Brands (-2,22 % à 70,75 dollars) </w:t>
      </w:r>
      <w:r>
        <w:rPr>
          <w:rFonts w:ascii="arial" w:eastAsia="arial" w:hAnsi="arial" w:cs="arial"/>
          <w:color w:val="000000"/>
          <w:sz w:val="20"/>
          <w:lang w:val="en-US" w:eastAsia="en-US" w:bidi="ar-SA"/>
        </w:rPr>
        <w:t>a vu ses ventes diminuer moins que prévu en juin en Chine, de 10 % contre 12,2 % prévus, montrant des signes de reprise après avoir subi l’impact d’une épidémie de grippe aviaire et d’une enquête de sécurité alimentaire.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ventes mondiales de PC ont encore reculé de 10,9 % au deuxième trimestre 2013, où le leader du marché, le groupe américain </w:t>
      </w:r>
      <w:r>
        <w:rPr>
          <w:rFonts w:ascii="arial" w:eastAsia="arial" w:hAnsi="arial" w:cs="arial"/>
          <w:b/>
          <w:color w:val="000000"/>
          <w:sz w:val="20"/>
          <w:lang w:val="en-US" w:eastAsia="en-US" w:bidi="ar-SA"/>
        </w:rPr>
        <w:t>HP (+1 % à 26,19 dollars)</w:t>
      </w:r>
      <w:r>
        <w:rPr>
          <w:rFonts w:ascii="arial" w:eastAsia="arial" w:hAnsi="arial" w:cs="arial"/>
          <w:color w:val="000000"/>
          <w:sz w:val="20"/>
          <w:lang w:val="en-US" w:eastAsia="en-US" w:bidi="ar-SA"/>
        </w:rPr>
        <w:t>, a été dépassé d’une courte tête par le chinois Lenovo, selon des estimations publiées hier au soir du cabinet Gartner.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L’homme d’affaires Carl Icahn entend réclamer un meilleur prix pour ses actions </w:t>
      </w:r>
      <w:r>
        <w:rPr>
          <w:rFonts w:ascii="arial" w:eastAsia="arial" w:hAnsi="arial" w:cs="arial"/>
          <w:b/>
          <w:color w:val="000000"/>
          <w:sz w:val="20"/>
          <w:lang w:val="en-US" w:eastAsia="en-US" w:bidi="ar-SA"/>
        </w:rPr>
        <w:t xml:space="preserve">Dell (+0,38 % à 13,38 dollars) </w:t>
      </w:r>
      <w:r>
        <w:rPr>
          <w:rFonts w:ascii="arial" w:eastAsia="arial" w:hAnsi="arial" w:cs="arial"/>
          <w:color w:val="000000"/>
          <w:sz w:val="20"/>
          <w:lang w:val="en-US" w:eastAsia="en-US" w:bidi="ar-SA"/>
        </w:rPr>
        <w:t>et il incite les autres porteurs de titres du géant de l’informatique à solliciter les tribunaux pour y parvenir, dans le cadre des efforts qu’il déploie pour bloquer le rachat entrepris par Michael Dell.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en léger repli après de mauvais chiffres en Chine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Juillet 2013 8:25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Alors que les bourses asiatiques ont pâti d’une décrue préoccupante du commerce extérieur chinois, la tendance des contrats à terme sur l’indice parisien est légèrement négative.</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opérateurs devraient demeurer sur leurs gardes ce mercredi matin en Europe, à l’image des contre-performances réalisées ce matin sur les Bourses asiatiques. La Bourse de Tokyo a fini en baisse de 0,39% mercredi, à 14.416 points, après avoir touché un plus haut de six semaines et demie en cours de séance, la tendance s’étant retournée après l’annonce d’un recul inattendu des exportations chinoises. La Chine a enregistré en juin un recul de 14% de son excédent commercial, à 27,13 milliards de dollars, selon les chiffres des douanes, qui témoignent d’une baisse générale et inattendue des échanges commerciaux.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Côté européen, l’Office fédéral allemand de la statistique a confirmé ce mercredi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mesurée par les prix de détail était de 0,1% en juin, donnant un taux annuel de 1,8%.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Feu vert à Casino pour le rachat de Monoprix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L’Autorité de la concurrence a annoncé mercredi qu’elle autorisait la prise de contrôle exclusif de Monoprix par Casino, un feu vert assorti toutefois de l’obligation de vendre 55 magasins à Paris. L’Autorité avait entamé depuis mars un «examen approfondi» de ce rachat, émettant des «doutes sérieux» sur l’opération qui pouvait selon elle conduire à renforcer excessivement la position déjà solide de Casino dans la capitale.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taux de production des navires composant la flotte de </w:t>
      </w:r>
      <w:r>
        <w:rPr>
          <w:rFonts w:ascii="arial" w:eastAsia="arial" w:hAnsi="arial" w:cs="arial"/>
          <w:b/>
          <w:color w:val="000000"/>
          <w:sz w:val="20"/>
          <w:lang w:val="en-US" w:eastAsia="en-US" w:bidi="ar-SA"/>
        </w:rPr>
        <w:t xml:space="preserve">CGG </w:t>
      </w:r>
      <w:r>
        <w:rPr>
          <w:rFonts w:ascii="arial" w:eastAsia="arial" w:hAnsi="arial" w:cs="arial"/>
          <w:color w:val="000000"/>
          <w:sz w:val="20"/>
          <w:lang w:val="en-US" w:eastAsia="en-US" w:bidi="ar-SA"/>
        </w:rPr>
        <w:t>(ex CGGVeritas) s’est établi à 92 % au deuxième trimestre 2013, contre 91 % un an auparavant.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L’équipementier automobile </w:t>
      </w:r>
      <w:r>
        <w:rPr>
          <w:rFonts w:ascii="arial" w:eastAsia="arial" w:hAnsi="arial" w:cs="arial"/>
          <w:b/>
          <w:color w:val="000000"/>
          <w:sz w:val="20"/>
          <w:lang w:val="en-US" w:eastAsia="en-US" w:bidi="ar-SA"/>
        </w:rPr>
        <w:t xml:space="preserve">Faurecia </w:t>
      </w:r>
      <w:r>
        <w:rPr>
          <w:rFonts w:ascii="arial" w:eastAsia="arial" w:hAnsi="arial" w:cs="arial"/>
          <w:color w:val="000000"/>
          <w:sz w:val="20"/>
          <w:lang w:val="en-US" w:eastAsia="en-US" w:bidi="ar-SA"/>
        </w:rPr>
        <w:t>détenu à 57% par PSA devrait annoncer ce mercredi des opérations de restructuration touchant deux de ses sites français, à Evreux (Eure) et à Bains-sur-Oust (Ille-et-Vilaine), afin de répondre à la crise du marché européen, rapporte le journal Les Echos.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projet d’OPA sur </w:t>
      </w:r>
      <w:r>
        <w:rPr>
          <w:rFonts w:ascii="arial" w:eastAsia="arial" w:hAnsi="arial" w:cs="arial"/>
          <w:b/>
          <w:color w:val="000000"/>
          <w:sz w:val="20"/>
          <w:lang w:val="en-US" w:eastAsia="en-US" w:bidi="ar-SA"/>
        </w:rPr>
        <w:t xml:space="preserve">Hologram Industries </w:t>
      </w:r>
      <w:r>
        <w:rPr>
          <w:rFonts w:ascii="arial" w:eastAsia="arial" w:hAnsi="arial" w:cs="arial"/>
          <w:color w:val="000000"/>
          <w:sz w:val="20"/>
          <w:lang w:val="en-US" w:eastAsia="en-US" w:bidi="ar-SA"/>
        </w:rPr>
        <w:t>lancé par Surys, structure crée par le PDG Hugues Souparis, a été avalisée par l’AMF.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informations du </w:t>
      </w:r>
      <w:r>
        <w:rPr>
          <w:rFonts w:ascii="arial" w:eastAsia="arial" w:hAnsi="arial" w:cs="arial"/>
          <w:i/>
          <w:color w:val="000000"/>
          <w:sz w:val="20"/>
          <w:lang w:val="en-US" w:eastAsia="en-US" w:bidi="ar-SA"/>
        </w:rPr>
        <w:t>Figaro</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OL Groupe </w:t>
      </w:r>
      <w:r>
        <w:rPr>
          <w:rFonts w:ascii="arial" w:eastAsia="arial" w:hAnsi="arial" w:cs="arial"/>
          <w:color w:val="000000"/>
          <w:sz w:val="20"/>
          <w:lang w:val="en-US" w:eastAsia="en-US" w:bidi="ar-SA"/>
        </w:rPr>
        <w:t>a bouclé le financement du nouveau stade du club lyonnais, grâce à l’apport d’un pool bancaire (137,5 millions d’euros), de la Caisse des Dépôts (32 millions) et de Vinci (80 millions) complétant la mise de fonds du groupe, soit 135 millions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groupe français de restauration collective et de services aux entreprises </w:t>
      </w:r>
      <w:r>
        <w:rPr>
          <w:rFonts w:ascii="arial" w:eastAsia="arial" w:hAnsi="arial" w:cs="arial"/>
          <w:b/>
          <w:color w:val="000000"/>
          <w:sz w:val="20"/>
          <w:lang w:val="en-US" w:eastAsia="en-US" w:bidi="ar-SA"/>
        </w:rPr>
        <w:t xml:space="preserve">Sodexo </w:t>
      </w:r>
      <w:r>
        <w:rPr>
          <w:rFonts w:ascii="arial" w:eastAsia="arial" w:hAnsi="arial" w:cs="arial"/>
          <w:color w:val="000000"/>
          <w:sz w:val="20"/>
          <w:lang w:val="en-US" w:eastAsia="en-US" w:bidi="ar-SA"/>
        </w:rPr>
        <w:t>a enregistré un chiffre d’affaires en hausse de 3,7% sur les 9 premiers mois de son exercice décalé, à 14,22 milliards d’euros, dont 2,3% de croissance interne. Le groupe maintient ses objectifs dans un contexte économique qu’il qualifie de «tendu», et parce qu’il ne bénéficie plus de l’activité lié à des événements spécifiques comme la Coupe du monde de rugby ou encore les Jeux Olympiques.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groupe publicitaire </w:t>
      </w:r>
      <w:r>
        <w:rPr>
          <w:rFonts w:ascii="arial" w:eastAsia="arial" w:hAnsi="arial" w:cs="arial"/>
          <w:b/>
          <w:color w:val="000000"/>
          <w:sz w:val="20"/>
          <w:lang w:val="en-US" w:eastAsia="en-US" w:bidi="ar-SA"/>
        </w:rPr>
        <w:t xml:space="preserve">Publicis </w:t>
      </w:r>
      <w:r>
        <w:rPr>
          <w:rFonts w:ascii="arial" w:eastAsia="arial" w:hAnsi="arial" w:cs="arial"/>
          <w:color w:val="000000"/>
          <w:sz w:val="20"/>
          <w:lang w:val="en-US" w:eastAsia="en-US" w:bidi="ar-SA"/>
        </w:rPr>
        <w:t>a annoncé mercredi l’acquisition de Net@lk, une des principales agences chinoises spécialisées dans le développement des marques sur les réseaux sociaux, pour un montant non communiqué.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 guerre du papier toilette sévit au Venezuela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Septembre 2013 10:26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Venezuela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Pour rémédier à la pénurie de papier toilette, l’État a déclaré l’occupation «temporaire» de la plus grande usine du pays. L’économie fermée du pays est confrontée à des pénuries récurrentes de produits de base.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L’armée vénézuélienne vole au secours du papier toilette! Alors que le pays souffre de pénuries récurrentes de produits alimentaires et de consommation courante, notamment de papier toilette, l’État a décidé d’employer la manière forte.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vice-président, Jorge Arreaza, a déclaré l’occupation «temporaire» de la plus grande usine de papier hygiénique du pays, Manpa (Manufacture de papier). «L’occupation temporaire de Manpa a pour but de vérifier la production de papier toilette, sa commercialisation et sa distribution», a écrit le vice-président sur son compte twitter sans préciser la durée de l’opération.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détachement de fonctionnaires sous protection militaire se charge de surveiller la production. La société privée Manpa, qui produit PQ, couches culottes et protections hygiénique, devra prendre en charge les repas des soldats pendant toute la durée de l’intervention, précise le média argentin </w:t>
      </w:r>
      <w:r>
        <w:rPr>
          <w:rFonts w:ascii="arial" w:eastAsia="arial" w:hAnsi="arial" w:cs="arial"/>
          <w:i/>
          <w:color w:val="000000"/>
          <w:sz w:val="20"/>
          <w:lang w:val="en-US" w:eastAsia="en-US" w:bidi="ar-SA"/>
        </w:rPr>
        <w:t>ClarÃ­n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l’histoire peut prêter à sourire, elle est en fait révélatrice de la situation difficile qui règne actuellement dans le pays. Les Vénézuéliens sont en effet las des pénuries cycliques d’aliments de base comme le café, la farine, l’huile, le sucre, ou le papier toilette. Ainsi, à Caracas, lors d’un arrivage de papier toilette dans un magasin, les habitants sont prêts à faire d’interminable queue (photo) avant de mettre la main sur le précieux bien.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et les milieux économiques se rendent mutuellement responsables de cette situation. L’État accuse le secteur privé de créer artificiellement la rareté pour faire monter les prix. Il met en place une politique d’expropriation des grands propriétaires pour augmenter la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L’opposition et les sociétés privées se plaignent, elles, de ne pouvoir produire et vendre librement. Elles fustigent le contrôle des prix sur les produits de base. Sara Confalonieri, économiste pour BNP Paribas spécialisée sur les pays d’Amérique Latine, explique que «au Venezuela, les entreprises sont face à deux problèmes. D’un côté, les prix des produits de base sont subventionnés, les sociétés privés sont donc parfois obligées de vendre leurs produits à perte, ce qui constitue un réel frein à la production. Par ailleurs, il est très difficile d’obtenir des dollars sur le marché officiel. Or les sociétés qui achètent leurs matières premières à l’étranger sont obligées de se procurer des dollars. Elles se fournissent donc sur le marché parallèle», où le taux de change est parfois jusqu’à six fois plus élevé que le taux officiel. De fait, les autorités du pays suivent une politique de strict contrôle des changes avec un taux de change officiel. Mais il est très difficile d’obtenir des dollars sur le marché officiel, ce qui provoque son envolée sur le marché parallèle. Ce manque de devises est en outre l’une des principales causes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a atteint 20,1% en 2012 et culmine à 45% sur le mois d’août en glissement annuel.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attendant que le pays règle ces problèmes, des Péruviens volent au secours de leurs compatriotes. En juillet dernier, des jeunes péruviens, les «Amis du Venezuela», ont fait don d’un stock de papier hygiénique à l’ambassade du Venezuela à Lima, appelant le président NicolÃ¡s Maduro à cesser de «plonger le peuple vénézuélien dans le chaos et la misère».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poursuit sa marche en avant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Juillet 2013 8:30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Après une troisième séance de hausse consécutive hier à Wall Street, et une vive progression ce matin en Asie, la Bourse de Paris est attendue sur une nouvelle progression après un gain de 1,86 % lundi.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nouvelle séance de progression se profile pour le CAC 40, déjà            très dynamique la veille, alors que la saison des résultats débute sur une tonalité relativement positive aux États-Unis.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Shanghai a repris 0,39% ce matin, au lendemain de sa performance la plus médiocre enregistrée en deux semaine. 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ont montré un regain de la hausse des prix à la consommation, ce qui limite la marge de manoeuvre à la disposition de la Banque populaire de Chine en matière de soutien à l'économie.  Surtout, le Nikkei225 a connu une séance canon avec un gain final de 2,58 % à 14.473 points, emmené lpar les secteurs de l’immobilier, de l’assurance et de l’automobile.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Postérieurement à la clôture de Wall Street, en hausse pour la troisième séance d’affilée lundi, la saison des résultats du deuxième trimestre a démarré avec les trimestriels d'Alcoa ressortis meilleurs qu'attendu (mais les attentes avaient été révisées à la baisse au cours des précédentes semaines). L'aluminier anticipe une hausse de la demande mondiale cette année.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de</w:t>
      </w:r>
      <w:r>
        <w:rPr>
          <w:rFonts w:ascii="arial" w:eastAsia="arial" w:hAnsi="arial" w:cs="arial"/>
          <w:b/>
          <w:color w:val="000000"/>
          <w:sz w:val="20"/>
          <w:lang w:val="en-US" w:eastAsia="en-US" w:bidi="ar-SA"/>
        </w:rPr>
        <w:t xml:space="preserve"> CS - Communication Systèmes </w:t>
      </w:r>
      <w:r>
        <w:rPr>
          <w:rFonts w:ascii="arial" w:eastAsia="arial" w:hAnsi="arial" w:cs="arial"/>
          <w:color w:val="000000"/>
          <w:sz w:val="20"/>
          <w:lang w:val="en-US" w:eastAsia="en-US" w:bidi="ar-SA"/>
        </w:rPr>
        <w:t>Yazid Sabeg propore de couvrir jusqu’à 83,86 % de l’augmentation de capital de la société, à certaines conditions, notamment l’obtention d’une dérogation de l’AMF à l’obligation de déposer une OPA par la suite.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Eurofins Scientific</w:t>
      </w:r>
      <w:r>
        <w:rPr>
          <w:rFonts w:ascii="arial" w:eastAsia="arial" w:hAnsi="arial" w:cs="arial"/>
          <w:color w:val="000000"/>
          <w:sz w:val="20"/>
          <w:lang w:val="en-US" w:eastAsia="en-US" w:bidi="ar-SA"/>
        </w:rPr>
        <w:t xml:space="preserve"> a procédé à l’acquisition du laboratoire néerlandais BLGG, qui réalise à l’année 25 millions d’euros de revenus dans les tests agricoles.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chiffre d’affaires de </w:t>
      </w:r>
      <w:r>
        <w:rPr>
          <w:rFonts w:ascii="arial" w:eastAsia="arial" w:hAnsi="arial" w:cs="arial"/>
          <w:b/>
          <w:color w:val="000000"/>
          <w:sz w:val="20"/>
          <w:lang w:val="en-US" w:eastAsia="en-US" w:bidi="ar-SA"/>
        </w:rPr>
        <w:t>GL Events</w:t>
      </w:r>
      <w:r>
        <w:rPr>
          <w:rFonts w:ascii="arial" w:eastAsia="arial" w:hAnsi="arial" w:cs="arial"/>
          <w:color w:val="000000"/>
          <w:sz w:val="20"/>
          <w:lang w:val="en-US" w:eastAsia="en-US" w:bidi="ar-SA"/>
        </w:rPr>
        <w:t xml:space="preserve"> a progressé de 7% (dont 3,1 % organique) au cours du deuxième trimestre, à 217,6 millions d’euros. Le groupe lyonnais confirme son objectif d’enregistrer une croissance supérieure à 2% pour l’exercice.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LVMH </w:t>
      </w:r>
      <w:r>
        <w:rPr>
          <w:rFonts w:ascii="arial" w:eastAsia="arial" w:hAnsi="arial" w:cs="arial"/>
          <w:color w:val="000000"/>
          <w:sz w:val="20"/>
          <w:lang w:val="en-US" w:eastAsia="en-US" w:bidi="ar-SA"/>
        </w:rPr>
        <w:t>compte débourser deux milliards d'euros pour s'offrir 80%  de l'italien Loro Piana, connu pour ses produits en cachemire et laines rares,  étoffant ainsi son offre dans l'ultra-luxe, le segment qui résiste le mieux à la  crise.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chiffre d’affaires semestriel d’</w:t>
      </w:r>
      <w:r>
        <w:rPr>
          <w:rFonts w:ascii="arial" w:eastAsia="arial" w:hAnsi="arial" w:cs="arial"/>
          <w:b/>
          <w:color w:val="000000"/>
          <w:sz w:val="20"/>
          <w:lang w:val="en-US" w:eastAsia="en-US" w:bidi="ar-SA"/>
        </w:rPr>
        <w:t>Orpea</w:t>
      </w:r>
      <w:r>
        <w:rPr>
          <w:rFonts w:ascii="arial" w:eastAsia="arial" w:hAnsi="arial" w:cs="arial"/>
          <w:color w:val="000000"/>
          <w:sz w:val="20"/>
          <w:lang w:val="en-US" w:eastAsia="en-US" w:bidi="ar-SA"/>
        </w:rPr>
        <w:t xml:space="preserve"> a crû de 14,3 % à 782,7 millions d’euros, dont 7,1 % organique. L’international progresse très rapidement, de près de 60%, jusqu’à représenter désormais 17 % des facturations totales.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groupe </w:t>
      </w:r>
      <w:r>
        <w:rPr>
          <w:rFonts w:ascii="arial" w:eastAsia="arial" w:hAnsi="arial" w:cs="arial"/>
          <w:b/>
          <w:color w:val="000000"/>
          <w:sz w:val="20"/>
          <w:lang w:val="en-US" w:eastAsia="en-US" w:bidi="ar-SA"/>
        </w:rPr>
        <w:t>Peugeot</w:t>
      </w:r>
      <w:r>
        <w:rPr>
          <w:rFonts w:ascii="arial" w:eastAsia="arial" w:hAnsi="arial" w:cs="arial"/>
          <w:color w:val="000000"/>
          <w:sz w:val="20"/>
          <w:lang w:val="en-US" w:eastAsia="en-US" w:bidi="ar-SA"/>
        </w:rPr>
        <w:t>-Citroën a enregistré au premier semestre un nouveau  recul de ses ventes en Europe, qui représente toujours le coeur de son activité,  mais est parvenu à limiter la casse grâce à la Chine et à l'Amérique latine.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EDF </w:t>
      </w:r>
      <w:r>
        <w:rPr>
          <w:rFonts w:ascii="arial" w:eastAsia="arial" w:hAnsi="arial" w:cs="arial"/>
          <w:color w:val="000000"/>
          <w:sz w:val="20"/>
          <w:lang w:val="en-US" w:eastAsia="en-US" w:bidi="ar-SA"/>
        </w:rPr>
        <w:t>: le gouvernement proposera ce mardi une hausse moyenne des  tarifs de l'électricité pour les ménages de 5% le 1er août 2013 puis de 5% le  1er août 2014, a annoncé lundi soir le ministère de l'Ecologie, du Développement  durable et de l'Energie.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Immobilier : les assureurs pas tous convaincus par Hollande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30 mars 2013 04:08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Mathilde Golla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mgolla@lefigaro.fr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Axa Real Estate a décidé de réduire son exposition en France, pointant l'incertitude fiscale et des fondamentaux économiques faibles. Pour Allianz en revanche, les mesures du gouvernement auront un impact positif sur l'immobilier.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immobilier français devient-il moins attractif? L'activité du bâtiment n'en finit pas de plonger et la croissance reste nulle. Le gouvernement a présenté récemment une vingtaine de mesures pour relancer la construction en Franceet            veut pousser les assureurs à investir dans la pierre. Olivier Wigniolle, président d'           Allianz Real Estate France voit ces initiatives d'un bon oeil. Selon lui «une volonté de relancer le logement ne peut être que positif pour le marché immobilier». Toutefois, «les mesures du gouvernement porteront leurs fruits à moyen terme. Les effets des initiatives dans la construction et le logement ne sont pas immédiats et pourraient même se ressentir après le quinquennat du Président».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première compagnie d'assurance en Europe qui investit près de 30% de son patrimoine en France conserve un «jugement positif» concernant l'Hexagone. Olivier Wigniolle explique que «ses choix d'investissement sont guidés par les prévisions de rendement des marchés». Le marché français présente des atouts tels que «la faible volatilité des loyers qui suivent peu ou prou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stabilité des habitations et une grande liquidité», souligne le spécialiste.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Ainsi, Olivier Wigniolle «n'identifie pas de paramètres qui pourraient le détourner du marché français à court terme». Même si le spécialiste privilégie certaines régions françaises au détriment d'autres et ne voit, par exemple, pas d'opportunité d'investissement à Paris intra-muros.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France, «une économie de milieu de tableau» pour Axa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point de vue que ne partage pas le numéro un européen de la gestion immobilière, Axa Real Estate. L'assureur à la tête d'un portefeuille d'actifs sous gestion valorisés à 42 milliards d'euros, dont 75% sont investis en France, entend réduire son exposition à l'immobilier en France d'ici à deux ans. La filiale du deuxième assureur en Europe a déjà engagé des négociations pour céder certains immeubles, a affirmé son directeur général Pierre Vaquier, dans les colonnes du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Aux yeux du dirigeant, «les fondamentaux de l'économie sont faibles» en France car le pays «devient une économie de milieu de tableau». Pierre Vaquier pointe une montée des impôts sur les actifs français, suite aux mesures prises par le gouvernement en place.La hausse de la fiscalité sur les plus-values immobilièresintroduite par François Hollande sera notamment dissuasive à moyen-long terme pour les investisseurs et risque d'entraîner un plus faible taux d'occupation. Un porte-parole du groupe explique en outre que l'incertitude fiscale détourne l'assureur du marché français. Axa Real Estate vise désormais l'Allemagne, le Royaume-Uni ou les pays scandinaves.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a faiblement rebondi en fin de semaine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15 Juin 2013 2:40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Paris a grappillé 0,19% vendredi, avant que Wall Street ne finisse en baisse. Pour la quatrième semaine d’affilée, la performance hebdomadaire a été négative (-1,74%).</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continuant à s’interroger sur le calendrier qu’adoptera la Réserve fédérale américaine pour modifier sa politique monétaire jusqu’ici ultra-accomodante, la volatilité est restée forte sur l’ensemble des places boursières.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Vendredi, le CAC 40 est parvenu à se maintenir en territoire positif, l’indice parisien a terminé à 3 805,16 points, soit seulement 7,18 points ou + 0,16 % d’avance sur la journée dans des volumes peu étoffés de 2,3 milliards d’euros. Une variation tout juste positive donc, à la faveur de la bonne orientation de titres tels que Michelin (+ 4,68 %), Vallourec (+ 2,49 %) ou encore Kering, ex-PPR (+ 1,21 %), et Renault (+ 1,17 %). Le secteur bancaire s’est maintenu à flot via Société générale (+ 1,08 %) et Crédit agricole (+ 1,01 %).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début de séance, la cote parisienne avait profité de la bonne orientation de Wall Street la veille puis des places asiatiques au matin. Rebondissant après une nouvelle chute de 6,4 % jeudi,            la Bourse japonaise a en effet progressé de 1,94 %. Mais le CAC 40 a nettement réduit ses gains dans l’après-midi, après des statistiques décevantes aux États-Unis. La production industrielle de la première économie mondiale n’a pas augmenté le mois dernier, contrairement à ce qu’attendaient les économistes, tandis que l’indice de confiance des ménages mesuré par l’Université du Michigan et Reuters est nettement retombé en juin, après avoir atteint un plus haut de cinq ans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l’ensemble de la semaine, le CAC 40 accuse cependant un recul de 1,74 %, sur fond de tensions accrues sur les rendements obligataires.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Prudence des investisseurs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des obligations d’État tend à reculer sensiblement depuis mai dernier (ce qui équivaut à une progression des taux) dans un mouvement généralisé aux États-Unis, à l’Europe comme au Japon.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Nous pensons que les rendements tendent aujourd’hui vers un niveau plus conforme à un contexte de croissance certes molle et d’</w:t>
      </w:r>
      <w:r>
        <w:rPr>
          <w:rFonts w:ascii="arial" w:eastAsia="arial" w:hAnsi="arial" w:cs="arial"/>
          <w:b/>
          <w:i/>
          <w:color w:val="000000"/>
          <w:sz w:val="20"/>
          <w:u w:val="single"/>
          <w:lang w:val="en-US" w:eastAsia="en-US" w:bidi="ar-SA"/>
        </w:rPr>
        <w:t>inflation</w:t>
      </w:r>
      <w:r>
        <w:rPr>
          <w:rFonts w:ascii="arial" w:eastAsia="arial" w:hAnsi="arial" w:cs="arial"/>
          <w:i/>
          <w:color w:val="000000"/>
          <w:sz w:val="20"/>
          <w:lang w:val="en-US" w:eastAsia="en-US" w:bidi="ar-SA"/>
        </w:rPr>
        <w:t xml:space="preserve"> modérée, avec des États fortement endettés </w:t>
      </w:r>
      <w:r>
        <w:rPr>
          <w:rFonts w:ascii="arial" w:eastAsia="arial" w:hAnsi="arial" w:cs="arial"/>
          <w:color w:val="000000"/>
          <w:sz w:val="20"/>
          <w:lang w:val="en-US" w:eastAsia="en-US" w:bidi="ar-SA"/>
        </w:rPr>
        <w:t>», estime Thierry Jabes, directeur général de 360 Asset Managers. Le gérant estime cependant que si la remontée des taux est génératrice de perturbations sur les marchés à court terme, la normalisation nécessaire des taux d’intérêt, qui restent historiquement faibles, ne devrait pas bloquer l’évolution des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devraient rester prudents dans l’attente de la réunion la semaine prochaine du comité monétaire de la banque centrale américaine. Les opérateurs ont l’espoir de voir le patron de la Fed calmer les récentes inquiétudes sur une raréfaction des liquidités. Ben Bernanke a cependant exclu à maintes reprises de retirer son soutien à l’économie tant que la reprise n’était pas auto-alimentée. Or, la conjoncture n’est pas exempte de risques, comme l’a souligné le Fonds monétaire international vendredi dans sa revue annuelle des principales économies mondiales.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Mouvement de grève sans précédent dans les fast-foods américains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1:28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Chicago Detroit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Les salariés réclament un salaire multiplié par deux. Le conflit social gagne progressivement le territoire : 50 grandes métropoles nord-américaines sont touchées.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grogne monte et gagne les plus grandes villes des États-Unis. Initialement cantonnée à New-York, la mobilisation des salariés des fast-foods de plusieurs grandes chaines de restaurants gagne désormais 50 grandes métropoles nord-américaines, une première dans ce secteur.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juillet, sept villes ont participé à la mobilisation, dont New-York, Chicago et Detroit, et jeudi, les organisateurs du mouvement prévoyaient des grévistes dans une cinquantaine de villes, dont New-York, Boston, Chicago, Denver, Detroit, Hartford, Houston, Los Angeles, Memphis, Milwaukee, Oakland, Raleigh ou Tampa.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revendication des salariés est classique: ils se battent pour une hausse de leur salaire minimum. Mais l’ampleur de leur demande est plus surprenante: ils réclament 15 dollars de l’heure (11,30 euros), plus du double de l’actuel salaire minimum de 7,25 dollars payé par de nombreux fastfoods, et la possibilité de se syndiquer.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employés et syndicats se plaignent en outre de conditions de travail «abusives». «C’est bruyant, il y fait très chaud, on vous demande d’être très rapide, on vous met la pression. Parfois, vous ne pouvez même pas faire de pause. Tout ça pour 7,25 dollars de l’heure, c’est dingue», s’insurgeait une employé d’un McDonald’s.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secteur fait la sourde oreille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Plusieurs représentants politiques soutiennent ce mouvement y compris des républicains. Jerrold Nadler, représentant du Parti démocrate à New York, a par ailleurs déclaré que «l’industrie de la restauration rapide brasse 200 milliards de dollars par an et pourtant la plupart des salariés dépendent des aides alimentaires et médicales, c’est un scandale.» Selon le </w:t>
      </w:r>
      <w:r>
        <w:rPr>
          <w:rFonts w:ascii="arial" w:eastAsia="arial" w:hAnsi="arial" w:cs="arial"/>
          <w:i/>
          <w:color w:val="000000"/>
          <w:sz w:val="20"/>
          <w:lang w:val="en-US" w:eastAsia="en-US" w:bidi="ar-SA"/>
        </w:rPr>
        <w:t xml:space="preserve">New York Times </w:t>
      </w:r>
      <w:r>
        <w:rPr>
          <w:rFonts w:ascii="arial" w:eastAsia="arial" w:hAnsi="arial" w:cs="arial"/>
          <w:color w:val="000000"/>
          <w:sz w:val="20"/>
          <w:lang w:val="en-US" w:eastAsia="en-US" w:bidi="ar-SA"/>
        </w:rPr>
        <w:t>, les salariés des fast-foods qui gagnent le salaire minimum ont un pouvoir d’achat inférieur à celui de leurs collègues des années 1950. Si le salaire minimum avait suivi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ou la moyenne des salaires ces 50 dernières années, il serait d’environ 10 dollars de l’heure, ajoute le quotidien.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Jusqu’à présent, le secteur de la restauration rapide a fait la sourde oreille à ces revendications. L’Association nationale des restaurateurs a elle estimé qu’un salaire de 15 dollars de l’heure obligerait les restaurants à employer moins de personnel. De son côté plutôt que d’accéder à la demande de ses salariés, McDonald’s avait préféré leur conseiller de mieux gérer leur budget. En partenariat avec Visa, un site leur apprenait à faire des économies. Des conseils pas forcement très appréciés.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Bien mal lui en a pris, car à en croire une récente étude de l’université du Kansas, un doublement des revenus de ses employés aurait peu d’impact. Elle provoquerait une augmentation du prix du Big Mac de seulement 68 cents (0,50 euro). Le sandwich vedette passerait ainsi de 3,99 à 4,67 dollars (3,50 euros), affirme l’auteur de l’étude, Arnobio Morelix, citée par le </w:t>
      </w:r>
      <w:r>
        <w:rPr>
          <w:rFonts w:ascii="arial" w:eastAsia="arial" w:hAnsi="arial" w:cs="arial"/>
          <w:i/>
          <w:color w:val="000000"/>
          <w:sz w:val="20"/>
          <w:lang w:val="en-US" w:eastAsia="en-US" w:bidi="ar-SA"/>
        </w:rPr>
        <w:t>Huffington Post américain</w:t>
      </w:r>
      <w:r>
        <w:rPr>
          <w:rFonts w:ascii="arial" w:eastAsia="arial" w:hAnsi="arial" w:cs="arial"/>
          <w:color w:val="000000"/>
          <w:sz w:val="20"/>
          <w:lang w:val="en-US" w:eastAsia="en-US" w:bidi="ar-SA"/>
        </w:rPr>
        <w:t>. De fait, l’universitaire a constaté que seuls 17,1% des revenus du géant sont consacrés aux salaires et avantages sociaux de ses quelque 500.000 employés américains. Reste à savoir si McDonald’s est prêt à reconsidérer les salaires de ses employés.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Hausses d’impôt : ce qui vous attend en septembre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23 Août 2013 10:33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IMPÔTS;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Gel du barème, modification du quotient familial… les prélèvements obligatoires n’ont cessé d’augmenter depuis 2 ans. Les avis d’imposition sur les revenus de 2012 traduiront ces hausses d’impôt.</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traditionnel retour des vacances s’accompagne également de l’arrivée des avis d’imposition sur les revenus de 2012. La note devrait être plus lourde pour les classes moyennes, qui subiront de plein fouet les effets des mesures de hausse d’impôt votées à l’automne dernier.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Gel du barème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Très technique, le gel du barème de l’impôt sur le revenu était difficile à appréhender pour les Français lorsqu’il a été annoncée, en novembre 2011, par le gouvernement Fillon. Pourtant, le fait que le barème de l’impôt ne suive plus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eu un impact réel, puisqu’il a entraîné une hausse moyenne de 2 % de leur impôt sur le revenu, payé neuf mois plus tard.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contrairement aux promesses de campagne de François Hollande, la majorité socialiste n’est pas revenue sur ce gel. Il s’appliquera donc à nouveau pour les revenus de 2012, imposés en 2013. Seuls les ménages des deux premières tranches (5,5 % et 14 %) y échapperont. Les 16 autres millions de foyers fiscaux verront donc leur impôt augmenter à nouveau de 2 % cette année.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Baisse du plafond du quotient familial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classes moyennes supérieures subiront en outre les effets de la première baisse du plafond du quotient familial, votée à l’automne dernier. Le plafond a alors été ramené de 2336 à 2000 euros par demi-part, pour les revenus de 2012, imposés en 2013. 2,5 % des foyers fiscaux seront pénalisés par cette mesure, d’après Bercy, soit quelques 900 000 ménages. Pour un couple avec deux enfants, il suffira de gagner plus de 6433 euros par mois à deux pour être touché.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quotient familial pour les nuls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Nouvelle tranche pour les plus riches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majorité socialiste a en outre créé une tranche d’impôt sur le revenu à 45 %, pour la fraction des revenus supérieures à 150.000 euros par part. Cette nouvelle tranche s’appliquera pour la première fois aux revenus de 2012, imposés cette année. 50.000 contribuables seront concernés.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Refiscalisation des heures supplémentaires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plus modestes verront également leur impôt sur le revenu augmenter, du fait de la refiscalisation des heures supplémentaires, effective à partir d’août 2012. La remise en question du dispositif phare mis en place en 2007 par Nicolas Sarkozy prive des millions de salariés modestes d’un peu de pouvoir d’achat.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»L’erreur de la suppression des «heures sup» défiscalisées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l’alourdissement de la fiscalité ne s’est pas limité à l’impôt sur le revenu. La redevance télévision aussi été relevée cette année, tout comme les taxes sur le tabac ou sur la bière. Les retraités imposables ont, eux, subi une nouvelle taxe de 0,3 % sur leur pension et les travailleurs indépendants constaté une envolée de leurs prélèvements sociaux. Le système du forfait, qui permettait de réduire les charges sociales pour l’emploi à domicile, a été supprimé au 1er janvier 2013. Au total, les prélèvements sur les ménages ont augmenté de 13 milliards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«à défaut de payer moins cher on peut payer plus tard», conseille sur RTL Olivier Brunet, rédacteur en chef de Toutsurmesfinances.com. Le spécialiste de la fiscalité recommande de «télécharger l’application impots.gouv puis flasher et ensuite le prélèvement interviendra 10 jours après la date limite».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 croissance en danger, dit le FMI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 Juin 2013 4:30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Allemagne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Fonds monétaire international a divisé par deux sa prévision de croissance pour l’Allemagne, à 0,3% en 2013.</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Longtemps immunisée contre la crise dans la zone euro, l’Allemagne a été rattrapée par la mauvaise conjoncture en Europe. Dans un rapport sur l’état de l’économie allemande, le Fonds monétaire international (           FMI) souligne les risques encourus par la première économie européenne, malgré de «solides fondamentaux». Le FMI a divisé par deux sa prévision de croissance pour l’Allemagne en 2013, l’abaissant de 0,6 % à 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FMI se montre ainsi plus pessimiste que le gouvernement fédéral dont la prévision de croissance pour 2013 s’élève à 0,5%. Les incertitudes persistantes autour de la crise de la dette en zone euro vont empêcher un boom de l’économie allemande en 2013 et 2014. Et ce même si les fondamentaux - marché du travail solide, salaires en hausse,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contenue, endettement maîtrisé - sont bons. La récession dans la zone euro a provoqué un «déclin dans les exportations allemandes dans la région et une forte diminution de l’investissement des entreprises», souligne le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Cependant, le FMI, qui n’a eu de cesse depuis quatre ans de réclamer une hausse des salaires outre-Rhin afin de stimuler la croissance intérieure, profitable aux partenaires de l’Allemagne, note que la «consommation a été robuste». Et il délivre ainsi un satisfecit à l’Allemagne à propos des accords sur les hausses de salaires passés dans les principales branches de l’industrie depuis 2011. Mais, pour le FMI, le redressement de l’Allemagne dépend de l’amélioration de la situation dans le reste de la zone euro.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Dangers liés au déclin démographique et à une population vieillissante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période prolongée de faible croissance dans la zone euro pourrait contraindre l’économie allemande à «tourner en dessous de ses capacités pour une période prolongée», entraînant une hausse du chômage outre-Rhin, estime le FMI. Exemplaire en matière de lutte contre les déficits, l’Allemagne a rempli ses objectifs de réduction de la dette fixés par le pacte budgétaire européen. Le pays prévoit d’ailleurs un budget à l’équilibre en 2014. Cependant, le FMI met en garde contre les risques liés à «une surperformance en matière de consolidation», qui peut s’avérer risquée dans «un environnement de faible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insiste aussi sur la nécessité pour l’Allemagne de poursuivre la réforme de son secteur bancaire, notamment en allant de l’avant pour le préparer aux mécanismes de supervision bancaire prévu dans la mise en œuvre de l’union bancaire. Mais aussi en rationalisant un paysage bancaire allemand «trop morcelé». Enfin, le FMI met en garde contre les dangers liés au déclin démographique et à une population vieillissante. L’Allemagne doit continuer de réformer ses systèmes de santé et de retraites, pour s’adapter à ces évolutions, préconise le FMI. Elle doit aussi mettre en œuvre des mesures favorisant la politique familiale, le travail des femmes et l’accès des immigrés au marché du travail.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L'immobilier de luxe repart aux États-Unis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24 juillet 2013 07:14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Jean-Yves Guérin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jyguerin@lefigaro.fr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New-york Los angeles Californie Etats-unis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Californie, les ventes au-dessus de 5 millions de dollars sont en plein boom.</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domaine, flambant neuf, est situé dans le quartier chic d'Atlanta, une des métropoles américaines les plus dynamiques. Il est composé d'une propriété principale, d'une maison pour les invités et d'une grande piscine couverte. Soit près de 1000 m2. Le tout est livré entièrement décoré. Il y a même des tableaux aux murs: deux Picasso et un Rembrandt. Un petit bijou pour lequel le promoteur réclame la bagatelle de 48 millions de dollars. Très cher? Peut-être. Mais, aux États-Unis, le marché de l'immobilier de luxe est en plein redémarrage. «En Californie, 697 transactions ont dépassé les 5 millions au cours des douze derniers mois, soit une augmentation supérieure à 40 %», souligne l'Américaine Betty Graham, présidente de Coldwell Banker, le réseau d'agences spécialiste des biens haut de gamme.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la demande repart, les prix sont à la hausse. «+30 % depuis un an mais nous ne sommes pas encore revenus aux sommets de 2007 avant la crise», précise Betty Graham.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visible à New York où les acheteurs s'arrachent les appartements dans les trois tours actuellement en construction à Manhattan. Au deuxième trimestre, le prix moyen d'un condominium dans ces nouveaux programmes a grimpé à 7,93 millions de dollars, contre 5,76 millions au premier trimestre, soit une progression de 37 %. Début 2012, la fille du milliardaire russe Dimitry Rybolovlev s'est acheté un pied-à-terre à Manhattan pour 88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Trois villes sont plus concernées par cette flambée des prix: New York, Los Angeles et Miami. Des destinations qui attirent des milliardaires venus du monde entier. Ainsi, un Français vient de débourser 40 millions de dollars pour une maison donnant sur la plage de Malibu, à côté de Los Angeles. Un Chinois a fait un chèque de 34 millions pour une propriété sur Sunset Boulevard à Beverly Hills. Une internationalisation très visible en Californie: «30 % des ventes de biens immobiliers sont faites avec des étrangers dont 18 % avec des Chinois», explique Betty Graham. Avec des regroupements par communauté: beaucoup de Chinois achètent de très belles maisons à Pasadena, au nord-est de Los Angeles. D'autres ont des comportements difficilement compréhensibles. «Les parents d'un étudiant chinois lui payent une suite 2,5 millions dans un hôtel Ritz-Carlton à Los Angeles, car c'est proche de son université», raconte Betty Graham.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maison de Versace à Miami difficile à vendre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Reste que, pour ces biens haut de gamme, le moindre défaut est rédhibitoire. Ainsi, la superbe maison de Miami où le couturier Gianni Versace a été assassiné en 1997 a du mal à trouver un acheteur. Tout simplement parce que si elle est proche de la mer elle se situe aussi à quelques mètres d'une rue très passante. Il s'avère donc difficile d'en sécuriser les accès. Résultat, l'actuel propriétaire Peter Loftin, qui a fait faillite, l'a mise en vente il y a six mois.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est passé de 125 à 75 millions, raconte Betty Graham. Mais, finalement, elle ne s'est pas vendue et fera l'objet le 17 septembre d'une vente aux enchères.»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Toutes les annonces immobilières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Mandela n’a pas accompli de miracle économique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6 Décembre 2013 1:04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Afrique du Sud BRICS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L’Afrique du Sud, confrontée au chômage massif, à la pauvreté et aux inégalités sociales, reste loin derrière le Brésil, la Russie, l’Inde et la Chine qu’elle a rejoints en 2011.</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 auréolé de gloire qu’il soit, Nelson Mandela n’a malheureusement pas réussi de miracle économique. Si la croissance moyenne du pays a pu se maintenir autour de 3,3 % par an depuis la fin de l’apartheid, elle est retombée à 0,7 % seulement au troisième trimestre de cette année, la plus faible enregistrée depuis 2009. Et elle ne dépassera pas 1,7 % ou 1,8 % pour l’ensemble de l’année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L’Afrique du sud, qui a intégré le club des            Brics (Brésil, Russie, Inde, Chine, dont elle est le «S», pour South Africa) en 2011, reste loin derrière ses partenaires beaucoup plus dynamiques qu’elle. Fort d’une population de 52 millions d’habitants, le pays est certes la première économie d’Afrique, représentant plus de 30 % du PIB (produit intérieur brut) de l’Afrique subsaharienne et 70 % de celui de l’Afrique australe. La Bourse de Johannesburg lui a également permis de développer un secteur de services financiers puissant. Mais depuis 2012, l’Afrique du Sud souffre de la crise de la monnaie en Europe, son principal partenaire commercial, et du ralentissement de la demande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se heurte aussi, et surtout, à un chômage qui dépasse les 25 % de la population active. Chômage qui frappe plus particulièrement les jeunes. Un Sud-Africain sur trois a moins de 26 ans, et 60 % d’entre eux n’ont pas de travail. Chômage qui décuple les problèmes de pauvreté et d’inégalité dans le pays. Trois défis que le gouvernement n’a pas toujours pas réussi à relever.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monnaie au plus bas face au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reste maintenue dans la fourchette de 3 % à 6 % fixée par la South African Reserve Bank, la banque centrale, «malgré d’abondantes réserves en ressources naturelles, l’industrie continue d’opérer en deçà de son potentiel en raison du manque de progrès technologiques et des incertitudes sur le plan politique», regrette la Banque africaine de développement (BAD) dans un rapport. Et d’ajouter que l’année 2012, partiellement paralysée par de nombreux mouvements sociaux meurtriers dans            les mines, aura été «l’une des plus houleuses depuis 1994».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monnaie, le rand sud-africain, s’est également nettement affaiblie cette année. Jeudi, elle avait encore perdu 3 % en une semaine, cumulant une chute de 20 % sur un an, à son plus bas niveau depuis cinq ans face au dollar. Et de son côté, la dette publique augmente. Elle atteignait 39 % du PIB du pays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 dernier, le gouvernement avait dévoilé un plan de développement des infrastructures étalé sur quinze ans, destiné à moderniser les routes, les ports, l’accès aux services collectifs, et à moderniser les exploitations des mines et des gisements de charbon. Les besoins du pays sont estimés à plus de 93 milliards de dollars. Mais les mesures concrètes tardent à être 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à l’insuffisance de ces infrastructures s’ajoutent les pénuries d’électricité, alors que le pays envisage de geler ses projets nucléaires jusqu’en 2015 pour miser sur le gaz de schiste, l’éolien et sur du courant importé de l’étranger. Autres défis: le manque d’eau et une pénurie de main-d’œuvre qualifiée. «Si ces problèmes étaient résolus, le secteur minier pourrait progresser de 3 % à 4 % par an jusqu’en 2020 et créer au moins 300.000 emplois», affirme encore la Banque africaine de développement.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 Big Mac confirme la perte de compétitivité de la France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19 Juillet 2013 11:19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L’indice de prix basé sur le célèbre burger de McDonald’s montre que le prix du sandwich a nettement augmenté depuis le début de l’année dans l’Hexagone alors qu’il reste stable en Allemagne et chute en Grèce.</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vérité sur la compétitivité est… dans le burger. Plus précisément dans le Big Mac, célèbre sandwich de McDonald’s. L’étonnant mais ô combien sérieux indice créé en 1986 par The Economist, qui compare l’évolution des prix du sandwich - un produit vendu et consommé dans presque tous les pays du monde -, donne des informations très précises sur les ajustements monétaires en cours. Sur la base de cet indice publié deux fois par an,            le think-tank bruxellois Bruegel a ainsi conclu que la France perd en effet du terrain en termes de compétitivité au profit de l’Allemagne, tandis que la Grèce progresse fortement dans le domaine.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en arriver à ce résultat, Bruegel a comparé l’évolution de l’indice Big Mac en zone euro entre janvier et juin dernier. Sur cette période, le prix du Big Mac a dégringolé en Grèce de 70 centimes, passant de 3,30 à 2,60 euros et devenant le moins cher de la région. Le Portugal suit avec un Big Mac à seulement 2,80 euros. En Italie et en Belgique, les prix ont baissé de 10 centimes à environ 3,60 euros. Le prix du Big Mac est resté stable en Allemagne (3,56 euros) et en Espagne (3,42 euros). Il a en revanche bondi en Finlande (+35 centimes, à 4 euros) et en France (+30 centimes, à 3,90 euros). C’est dans ces deux pays que le sandwich est actuellement le plus 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évolutions de cet indice montrent que des ajustements monétaires sont en cours, en particulier en Grèce», note le think-tank. Depuis deux ans, le prix du Big Mac y a chuté de 20%, ce qui signifie que «l’euro y est aujourd’hui sous-évalué», selon l’analyse de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Pour l’hebdomadaire, ce phénomène se traduit par des gains de compétitivité «gagnés de la plus dure des façons» avec des baisses du coût du travail de 6% en 2012 et des salaires qui s’affichent, au premier trimestre 2013, 10% plus bas qu’un an plus tôt. En effet, la Grèce, qui appartient à la zone euro, n’a pas pu unilatéralement choisir de dévaluer sa monnaie lorsque la crise a éclaté et ainsi profiter rapidement de gains de compétitivité.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L’indice montre en revanche que la France souffre d’«un euro trop fort qui pénalise ses exportations», explique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«Le fait que les prix augmentent en France et restent stables en Allemagne montre que la France perd de la compétitivité», renchérit Bruegel. Le phénomène est d’ailleurs clairement visible dans l’évolution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allemande sur les six derniers mois qui a été inférieure à la française. «Pour arriver à un ajustement des prix durable, les Big Mac allemands devront devenir plus chers que dans le reste de la zone euro, tandis qu’en France, en Italie et en Espagne, ils devraient devenir moins chers», prévient le think-tank.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Les Suisses votent sur les salaires des patrons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22 Novembre 2013 10:30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SUISSE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L’initiative «1:12», soumise au référendum dimanche, vise à interdire à un chef d’entreprise de gagner plus de douze fois le salaire le plus bas perçu par ses salariés.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Suisses, qui adorent les référendums, sont de nouveau appelés aux urnes ce dimanche pour se prononcer sur les excès salariaux. Il y a huit mois déjà, choqués par le chèque de 72 millions de francs suisses (environ 58 millions d’euros)            promis au président du groupe pharmaceutique Novartis lors de son départ à la retraite, ils avaient adopté un texte interdisant les parachutes dorés et les primes octroyées aux patrons lors de rachats d’entreprises. Cette fois, ils voteront sur une initiative baptisée «1:12». Elle vise à interdire à un chef d’entreprise de gagner plus de douze fois le salaire le plus bas perçu par ses salariés.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Déposée par les Jeunes socialistes, l’initiative avait été lancée au lendemain du sauvetage de la banque UBS, que les contribuables avaient dû renflouer après ses déboires lors de la crise financière. Les salaires dévoilés des banquiers avaient alors scandalisé les Suisses. Depuis, l’initiative a obtenu un large soutien auprès des syndicats et recueilli sans mal les 100.000 signatures nécessaires pour permettre l’organisation d’une votation nationale. Selon l’Ecole polytechnique de Zurich, ce texte concernerait entre 1000 et 1300 sociétés.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L’attractivité du pays menacée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patrons des multinationales sont évidemment dans la ligne de mire. Selon des chiffres publiés par la presse helvétique, l’écart chez Nestlé allait de 1 à 73 en 2011. Chez            Novartis, il se situait de 1 à 266. Au Crédit Suisse, en 2010, c’est-à-dire en pleine débacle financière, le patron, Brady Dougan, avait empoché 90 millions de francs suisses (72 millions d’euros), soit 1812 fois plus que le plus petit salarié de la banque. Le cabinet de conseil PwC a calculé que le salaire moyen des dirigeants des principales entreprises helvétiques cotées a atteint 6,7 millions de francs suisses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L’initiative a soulevé une polémique. Le Conseil fédéral estime qu’elle menace l’attractivité de la Suisse, encouragera les entreprises à quitter le pays et entraînera une hausse du chômage. Le directeur du géant minier Glencore, Ivan Glasenberg, parle lui aussi d’une catastrophe qui contraindrait son groupe à fuir la Suisse. Lui-même a touché un salaire de 1,5 million de dollars l’an dernier auquel se sont ajoutés 173,5 millions sous forme de dividendes. En octobre, Nestlé et Novartis ont adressé un courrier à leurs employés pour exprimer leurs inquiétudes. Le président du parti démocrate-chrétien, Christophe Darbellay, dit comprendre «l’agacement du peuple suisse», mais considère que ce projet de loi «revient à nous tirer une balle dans le pied».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 signal fort aux politiques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Tout le monde n’est pas de cet avis. L’ économiste allemand Heiner Flassbeck, ancien chef de la Conférence des Nations unies sur le commerce et le développement (CNUCED), pense au contraire que cette initiative est justifiée «car la déviation au niveau des hauts salaires n’a pas cessé de grandir»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rémunérations des grands patrons est disproportionnée par rapport à la production économique.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entrer en vigueur, la proposition doit obtenir une majorité dans chacun des 26 cantons du pays comme à l’échelle nationale. Au vu d’un sondage publié le 13 novembre, elle a peu de chances d’être adoptée: 36% des personnes interrogées se sont prononcées pour, 54% contre, 10% sont sans opinion. Selon l’économiste suisse Stéphane Garelli, qu’elle passe ou non, elle enverra un signal fort dont les politiques devront tenir compte.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défis qui attendent le futur patron de la Poste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1:10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Jean-Paul Bailly a confirmé son départ «dès la nomination de son successeur». Le plan stratégique du groupe public tire les conséquences de la dégradation de sa situation.</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Poste est sortie des clous de la trajectoire qu’elle s’était fixée dans son dernier plan de marche à horizon 2015. Son résultat d’exploitation s’annonce en effet deux fois moins important que ce qu’elle escomptait (900 millions d’euros en 2015, au lieu de 1,8 milliard). C’est ce constat inscrit noir sur blanc qui introduit la présentation du nouveau plan stratégique de l’entreprise examiné ce jeudi par le conseil d’administration du groupe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Autant dire que l’État et la Caisse des dépôts, les deux actionnaires de la Poste devront choisir avec soin le successeur de Jean-Paul Bailly, qui à 66 ans, a confirmé sa décision de quitter son poste de PDG «dès la nomination de son successeur».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 document diffusé aux administrateurs, et que </w:t>
      </w:r>
      <w:r>
        <w:rPr>
          <w:rFonts w:ascii="arial" w:eastAsia="arial" w:hAnsi="arial" w:cs="arial"/>
          <w:i/>
          <w:color w:val="000000"/>
          <w:sz w:val="20"/>
          <w:lang w:val="en-US" w:eastAsia="en-US" w:bidi="ar-SA"/>
        </w:rPr>
        <w:t xml:space="preserve">le Figaro </w:t>
      </w:r>
      <w:r>
        <w:rPr>
          <w:rFonts w:ascii="arial" w:eastAsia="arial" w:hAnsi="arial" w:cs="arial"/>
          <w:color w:val="000000"/>
          <w:sz w:val="20"/>
          <w:lang w:val="en-US" w:eastAsia="en-US" w:bidi="ar-SA"/>
        </w:rPr>
        <w:t>a pu consulter, les défis s’accumulent pour la Poste. A commencer par son métier historique, le courrier. La Poste anticipe 6 % en moyenne de recul annuel de ses volumes. Soit un manque à gagner de 2,8 milliards d’euros de chiffre d’affaires à l’horizon 2018. Pour compenser cet effondrement, le groupe public espère obtenir de l’État une augmentation du prix timbre, qu’elle espère supérieur de 1 %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jusqu’en 2015, puis de 3 % jusqu’en 2018.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Travailler les relais de croissance dans le colis et à l’international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réseau des 17.000 bureaux et points de contacts sera aussi mis à rude à épreuve. Après des années passées à tenter de réduire l’attente dans les files aux guichets, les bureaux de poste risquent bientôt d’attendre le client. Leur fréquentation, qui a reculé de 10,2 % ces cinq dernières années, devrait en effet chuter de 31 % d’ici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D’où l’impératif pour la Poste de travailler ses relais de croissance dans le colis et à l’international, mais surtout dans la banque. A l’horizon 2018, la Banque postale devrait représenter 63 % du résultat d’exploitation du groupe. Mais pour l’heure, la filiale financière du groupe public éprouve elle aussi ses propres difficultés: ses résultats souffrent en effet tout particulièrement de la baisse des taux d’intérêts. Dans les cinq ans qui viennent, LBP veut peu ou prou doubler sa part de marché sur la collecte d’épargne et la distribution de crédits aux particuliers. A cette fin, elle va recevoir une augmentation de capital de 1 milliard d’euros de sa maison-mère.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 contexte difficile, la Poste espère stabiliser ses grandes masses, c’est-à-dire, malgré l’effondrement du courrier, maintenir une croissance annuelle de son chiffre d’affaires de l’ordre de 1,8 %. Côté résultats, elle anticipe un trou d’air en 2013 avec un bénéfice d’exploitation de 651 millions d’euros contre 767 millions l’an dernier. Puis le groupe compte reprendre le chemin d’une amélioration en pente douce. En 2018, son résultat d’exploitation serait de 740 millions d’euros, moins qu’en 2012 donc.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La BCE ne se désintéresse pas de la croissance économique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6:49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TAUX ET DEVISES;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Portugal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Christian Jimenez est un des cofondateurs de Diamant Bleu Gestion, adossée au groupe La Française AM .Il estime que le discours de la Banque centrale européenne est en train de changer dans un sens positif.</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 FIGARO BOURSE - Une nouvelle fois, c’est une intervention de Mario Draghi qui a relancé les marchés. Le président de la BCE est-il un magicien de la communication?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Christian Jimenez</w:t>
      </w:r>
      <w:r>
        <w:rPr>
          <w:rFonts w:ascii="arial" w:eastAsia="arial" w:hAnsi="arial" w:cs="arial"/>
          <w:color w:val="000000"/>
          <w:sz w:val="20"/>
          <w:lang w:val="en-US" w:eastAsia="en-US" w:bidi="ar-SA"/>
        </w:rPr>
        <w:t xml:space="preserve"> - C’est évidemment un grand communicant. Il ne faut pas oublier que le verbe est sa principale arme, l’action de la BCE étant singulièrement restreinte (par rapport à la Fed par exemple) par son mandat. On se souvent de l’impact de son discours de la mi-2012. Après quelques faiblesses, notamment au cours des deux précédentes conférences mensuelles sans relief, les marchés ont eu droit jeudi à du grand Draghi qui a exprimé ce que les marché attendaient, même si cela relève toujours du verbe davantage que de l’action.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Concrètement, qu’a-t-il apporté lors de cette nouvelle prestation?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L’atout de Draghi, c’est sa capacité à communiquer sa vision de façon très claire. Ses propos sont bien sentis, bien étudiés et bien exprimés. Sur le contenu, il a été très explicite sur les taux directeurs affirmant que pendant une période prolongée ils resteraient à leur niveau actuel, voire en deçà. Il a été aussi parfaitement clair sur le programme d’Outright Monetary Transactions qui permet à la banque centrale d’acheter directement des obligations d’États européens sur le marché. Il a expliqué que le mécanisme était techniquement en place et prêt à être déclenché dès que nécessaire - on pense évidemment au Portugal, cela a contribué à apaiser l’envolée des taux d’intérêt sur la dette portugaise.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 patron de la BCE a-t-il expressément choisi ce moment pour s’impliquer sur ces éléments?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pense que si ses derniers discours ont eu moins d’impact c’est que sa priorité était d’amener les gouvernements de la zone euro à s’engager vers davantage de solidarité et d’intégration. Mais le bras de fer ne semblant pas fonctionner pour le moment, il a jugé opportun à ce stade de rassurer les marchés. Draghi a en outre souligné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certes un risque mais de façon symétrique la déflation est un risque tout aussi important qu’il ne faut pas négliger («la stabilité des prix fonctionne dans les deux sens»). C’était son message de service à l’attention des allemands, et cela montre que la BCE ne se désintéresse pas des questions de croissance économique. Il a d’ailleurs indiqué que les prochains mois pourraient être plus difficiles sur le plan de l’activité économique que certains ne l’anticipent, et qu’il ne fallait pas relâcher les efforts.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Pourquoi la BCE est-elle si préoccupée par le niveau des taux d’intérêt?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hausse des taux pose d’abord problème en ce qu’elle renchérit les coûts de financement des entreprises. Mais il y a aussi l’aspect du taux de change de la devise: un change modéré permet de faire jouer le moteur des exportations, source essentielle de croissance alors que la conjoncture reste médiocre.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taux d’intérêt français au plus haut depuis juillet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Nous sommes probablement en train de changer de paradigme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périodes de resserrement monétaire sont toujours très délicates pour la Bourse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boursiers ont une vision du monde plus optimiste que les socialistes français!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Bruxelles ordonne une baisse des tarifs du tunnel sous la Manche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6:32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Commission européenne vient de demander aux gouvernements français et anglais une baisse des péages du tunnel sous la Manche. Ils ont deux mois pour s’exécuter.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tunnel sous la Manche trop cher, insuffisamment utilisé… La Commission européenne vient de fixer un ultimatum à la France et au Royaume-Uni. Les deux pays ont deux mois pour répondre à l’«avis motivé» de Bruxelles qui estime d’une part que la tarification excessive de l’accès aux voies entraîne une augmentation des prix pour les passagers et dissuade les entreprises de choisir le fret ferroviaire pour le transport de marchandises entre la France et le Royaume-Uni. Il est vrai que 43% de la capacité du tunnel n’est pas utilisée actuellement faute de trafic.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Deuxième grief, l’autorité de régulation actuellement compétente pour le tunnel sous la Manche, la commission intergouvernementale du tunnel sous la Manche (CIG), n’est pas assez indépendante des entreprises ferroviaires et des gestionnaires d’infrastructures. La CIG est en effet composée de représentants des gouvernements français et britanniques, alors qu’Eurostar est une filiale de deux entreprises publiques, la SNCF (55% du capital) et la London Continental Railways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tunnel sous la Manche n’est pas utilisé à pleine capacité en raison de cette tarification excessive, estime Siim Kallas, le vice-président de la Commission européenne. De ce fait, un plus grand volume de marchandises est transporté par la route, les tarifs imposés aux opérateurs de fret et à leurs clients sont excessifs et les passagers doivent payer le prix fort pour leurs billets. Le régime actuel freine également la croissance dans le secteur ferroviaire».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«C’est une confusion terrible»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Eurotunnel, l’entreprise qui exploite le tunnel sous la Manche, est directement visée par cet avis même si les gouvernements sont en première ligne. La Commission estime en effet que la tarification «complexe» appliquée sur les trains est inéquitable puisqu’elle ne concerne pas les «shuttle», les navettes passagers et fret exploitées par Eurotunnel. Mais son PDG, Jacques Gounon, réfute les griefs de Bruxelles: «Je suis étonné que les tarifs qui ont été fixés par les États il y a 26 ans soient aujourd’hui contestés alors que leur augmentation est indexée au taux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Deuxième point, la Commission décrit des tarifs complexes alors qu’ils sont publics et parfaitement transparents. Eurostar, notre principal client, a même accès à notre comptabilité analytique».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surtout le dirigeant conteste la philosophie générale de l’avis. «C’est une confusion terrible, regrette Jacques Gounon, on transpose la vision d’une infrastructure de transport publique déficitaire à une infrastructure privée. Il faut peut-être rappeler que le tunnel n’a été construit que parce qu’il était remboursé par les navettes et les péages. Il y a un défaut de compréhension des mécanismes qui ont conduit les États à imposer un financement privé».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balle est donc dans le camp des gouvernements français et britannique. Le ministre français des Transports a indiqué jeudi que la France respectait «ses obligations communautaires». Et qu’il «étudiera attentivement l’avis motivé et adressera une réponse approfondie à la Commission européenne».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i/>
          <w:color w:val="000000"/>
          <w:kern w:val="32"/>
          <w:sz w:val="28"/>
          <w:szCs w:val="32"/>
          <w:lang w:val="en-US" w:eastAsia="en-US" w:bidi="ar-SA"/>
        </w:rPr>
        <w:t>L’Équipe</w:t>
      </w:r>
      <w:r>
        <w:rPr>
          <w:rFonts w:ascii="arial" w:eastAsia="arial" w:hAnsi="arial" w:cs="arial"/>
          <w:b/>
          <w:bCs/>
          <w:color w:val="000000"/>
          <w:kern w:val="32"/>
          <w:sz w:val="28"/>
          <w:szCs w:val="32"/>
          <w:lang w:val="en-US" w:eastAsia="en-US" w:bidi="ar-SA"/>
        </w:rPr>
        <w:t xml:space="preserve"> se réinvente pour relancer ses ventes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24 Juin 2013 6:27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MÉDIAS;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 quotidien sportif lance mardi une nouvelle formule pour «ne plus subir la temporalité du web». Il se repositionne pour «ne plus être un quotidien de comptes-rendus».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L’Équipe </w:t>
      </w:r>
      <w:r>
        <w:rPr>
          <w:rFonts w:ascii="arial" w:eastAsia="arial" w:hAnsi="arial" w:cs="arial"/>
          <w:color w:val="000000"/>
          <w:sz w:val="20"/>
          <w:lang w:val="en-US" w:eastAsia="en-US" w:bidi="ar-SA"/>
        </w:rPr>
        <w:t xml:space="preserve">prend le taureau par les cornes. Le quotidien sportif, dont les ventes souffrent en kiosque, lance mardi une nouvelle formule dont le but affiché est de «reprendre le contrôle du temps et ne plus subir la temporalité du web», selon son directeur de la rédaction, Fabrice Jouhaud. «Longtemps, </w:t>
      </w:r>
      <w:r>
        <w:rPr>
          <w:rFonts w:ascii="arial" w:eastAsia="arial" w:hAnsi="arial" w:cs="arial"/>
          <w:i/>
          <w:color w:val="000000"/>
          <w:sz w:val="20"/>
          <w:lang w:val="en-US" w:eastAsia="en-US" w:bidi="ar-SA"/>
        </w:rPr>
        <w:t>L’Équipe</w:t>
      </w:r>
      <w:r>
        <w:rPr>
          <w:rFonts w:ascii="arial" w:eastAsia="arial" w:hAnsi="arial" w:cs="arial"/>
          <w:color w:val="000000"/>
          <w:sz w:val="20"/>
          <w:lang w:val="en-US" w:eastAsia="en-US" w:bidi="ar-SA"/>
        </w:rPr>
        <w:t xml:space="preserve"> a eu un quasi-monopole de l’information sportive, explique-t-il. Mais le contexte a radicalement changé avec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d’offres gratuites d’infos en ligne, venant de spécialistes ou des généralistes, ou sur les chaînes d’info. Le journal doit donc se repositionner pour ne plus être un quotidien de comptes-rendus mais trouver des angles plus travaillés, plus tranchés…».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Concrètement, le déroulé du journal, qui était jusqu’à présent très changeant selon l’actualité, va devenir fixe. Les Unes seront plus spectaculaires et trois séquences se succéderont désormais: football, omnisports, et «Extra» (ex-Grand format), la partie magazine qui contiendra de nouvelles rubriques: un rendez-vous quotidien en semaine (un entretien le lundi, auto le mardi, portrait hors foot le mercredi…) et une dernière page avec les programmes télé et des interactions avec les internautes. Une section «Sport Eco» fait aussi son apparition tous les jours. «Il faut que les lecteurs puissent se repérer», explique Fabrice Jouhaud.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L’Équipe</w:t>
      </w:r>
      <w:r>
        <w:rPr>
          <w:rFonts w:ascii="arial" w:eastAsia="arial" w:hAnsi="arial" w:cs="arial"/>
          <w:color w:val="000000"/>
          <w:sz w:val="20"/>
          <w:lang w:val="en-US" w:eastAsia="en-US" w:bidi="ar-SA"/>
        </w:rPr>
        <w:t xml:space="preserve">, qui appartient au groupe Amaury (également propriétaire du </w:t>
      </w:r>
      <w:r>
        <w:rPr>
          <w:rFonts w:ascii="arial" w:eastAsia="arial" w:hAnsi="arial" w:cs="arial"/>
          <w:i/>
          <w:color w:val="000000"/>
          <w:sz w:val="20"/>
          <w:lang w:val="en-US" w:eastAsia="en-US" w:bidi="ar-SA"/>
        </w:rPr>
        <w:t>Parisien-Aujourd’hui en France</w:t>
      </w:r>
      <w:r>
        <w:rPr>
          <w:rFonts w:ascii="arial" w:eastAsia="arial" w:hAnsi="arial" w:cs="arial"/>
          <w:color w:val="000000"/>
          <w:sz w:val="20"/>
          <w:lang w:val="en-US" w:eastAsia="en-US" w:bidi="ar-SA"/>
        </w:rPr>
        <w:t>), doit stopper la chute de ses ventes en kiosque (-7,2 % l’an dernier). Le kiosque est primordial car il pèse 75 % de ses ventes totales (un total de 274.828 exemplaires en moyenne en 2012, selon l’OJD). «On espère au moins ralentir leur érosion», indique Fabrice Jouhaud.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Diversifications dans l’information pratique et la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relance passe parallèlement par la commercialisation de nouveaux contenus numériques payants. Annoncée à la fin de l’année dernière, une application personnalisable pour tablettes et smartphones, «MyL’Equipe», est également lancée ce mardi. Et aussi une autre appli payante 100 % photo: «Zoom by L’Équipe» qui proposera régulièrement des diaporamas issus des fonds iconographiques de l</w:t>
      </w:r>
      <w:r>
        <w:rPr>
          <w:rFonts w:ascii="arial" w:eastAsia="arial" w:hAnsi="arial" w:cs="arial"/>
          <w:i/>
          <w:color w:val="000000"/>
          <w:sz w:val="20"/>
          <w:lang w:val="en-US" w:eastAsia="en-US" w:bidi="ar-SA"/>
        </w:rPr>
        <w:t>’Équipe</w:t>
      </w:r>
      <w:r>
        <w:rPr>
          <w:rFonts w:ascii="arial" w:eastAsia="arial" w:hAnsi="arial" w:cs="arial"/>
          <w:color w:val="000000"/>
          <w:sz w:val="20"/>
          <w:lang w:val="en-US" w:eastAsia="en-US" w:bidi="ar-SA"/>
        </w:rPr>
        <w:t xml:space="preserve"> depuis 1903. </w:t>
      </w:r>
      <w:r>
        <w:rPr>
          <w:rFonts w:ascii="arial" w:eastAsia="arial" w:hAnsi="arial" w:cs="arial"/>
          <w:i/>
          <w:color w:val="000000"/>
          <w:sz w:val="20"/>
          <w:lang w:val="en-US" w:eastAsia="en-US" w:bidi="ar-SA"/>
        </w:rPr>
        <w:t>L’Équipe</w:t>
      </w:r>
      <w:r>
        <w:rPr>
          <w:rFonts w:ascii="arial" w:eastAsia="arial" w:hAnsi="arial" w:cs="arial"/>
          <w:color w:val="000000"/>
          <w:sz w:val="20"/>
          <w:lang w:val="en-US" w:eastAsia="en-US" w:bidi="ar-SA"/>
        </w:rPr>
        <w:t xml:space="preserve"> va aussi tester des journaux numériques monosport (appli payante), disponibles sur le kiosque numérique d’Apple, en commençant par le golf, en enrichissant les contenus du journal papier existant.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Enfin, pour diversifier ses revenus (220 millions d’euros en 2012), </w:t>
      </w:r>
      <w:r>
        <w:rPr>
          <w:rFonts w:ascii="arial" w:eastAsia="arial" w:hAnsi="arial" w:cs="arial"/>
          <w:i/>
          <w:color w:val="000000"/>
          <w:sz w:val="20"/>
          <w:lang w:val="en-US" w:eastAsia="en-US" w:bidi="ar-SA"/>
        </w:rPr>
        <w:t>L’Équipe</w:t>
      </w:r>
      <w:r>
        <w:rPr>
          <w:rFonts w:ascii="arial" w:eastAsia="arial" w:hAnsi="arial" w:cs="arial"/>
          <w:color w:val="000000"/>
          <w:sz w:val="20"/>
          <w:lang w:val="en-US" w:eastAsia="en-US" w:bidi="ar-SA"/>
        </w:rPr>
        <w:t xml:space="preserve"> lance Ilosport.fr, un portail sur la pratique sportive (conseils, infos santé, agenda…) sur 20 sports, ce qui devrait lui permettre de monter des opérations spéciales avec des annonceurs. Le groupe de presse va aussi proposer aux entreprises des formations (contrôler son stress, développement personnel…) avec des sportifs de haut niveau et des coachs.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Autant d’initiatives qui visent à limiter l’impact de la baisse des ventes, mais aussi de la publicité, même si le DG du groupe L’Équipe, François Morinière, assure que le recul du chiffre d’affaires de sa régie a été limité au premier semestre. Un plan de départs volontaires concernant une soixantaine de salariés, dont une vingtaine de journalistes, doit s’étaler jusqu’à la fin 2014.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Petite hausse en vue à Wall Street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4 Novembre 2013 12:59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devrait poursuivre sa marche en avant en ce début de semaine, toujours soutenues par les statistiques de bonne facture publiées en fin de semaine dernière.</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d’actions américains devraient ouvrir en petite hausse aujourd’hui. Les futures sur Standard &amp; Poor’s 500 et sur Nasdaq 100 avancent respectivement de 0,14 % et de 0,30 %.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Street a déjà fait un petit pas en avant vendredi soir (+0,45 % pour le Dow Jones) grâce aux chiffres de ventes de voitures en octobre et à un indice de production manufacturière encourageants.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l’activité manufacturière aux États-Unis a connu en octobre son rythme le plus fort en deux ans et demi. «Cette statistique aurait dû porter l’empreinte de la fermeture des services fédéraux et nous n’en avons rien vu», constatent les spécialistes de Lazard Capital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zone euro, après un nouveau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un chômage record en zone euro, les investisseurs anticipent une baisse des taux de la Banque centrale européenne d’ici la fin de l’année.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marché pétrolier, le baril de Brent repasse au-dessus des 106 dollars, soutenu par des achats à bon compte après sa chute de 3 % vendredi liée à la remontée du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sera la vedette de la semaine à venir à Wall Street. L’entrée en Bourse, programmée pour jeudi, du site de micro-blogging étant la plus attendue depuis celle de Facebook, intervenue en mai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attendant, la fin de la saison des résultats va également tenir en haleine les acteurs du marché. Environ 74 % des sociétés du S &amp; P 500 ont publié leurs résultats trimestriels et 68,5 % d’entre elles ont dépassé les attentes en terme de bénéfices, une proportion plus importante que la moyenne de long terme de 63 % selon les données Thomson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 plan macroéconomique, le principal temps fort de la semaine est attendu vendredi avec la publication du rapport sur l’emploi aux États-Unis pour le mois d’octobre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 coté des valeurs, l’enseigne de restauration rapide </w:t>
      </w:r>
      <w:r>
        <w:rPr>
          <w:rFonts w:ascii="arial" w:eastAsia="arial" w:hAnsi="arial" w:cs="arial"/>
          <w:b/>
          <w:color w:val="000000"/>
          <w:sz w:val="20"/>
          <w:lang w:val="en-US" w:eastAsia="en-US" w:bidi="ar-SA"/>
        </w:rPr>
        <w:t xml:space="preserve">Burger King </w:t>
      </w:r>
      <w:r>
        <w:rPr>
          <w:rFonts w:ascii="arial" w:eastAsia="arial" w:hAnsi="arial" w:cs="arial"/>
          <w:color w:val="000000"/>
          <w:sz w:val="20"/>
          <w:lang w:val="en-US" w:eastAsia="en-US" w:bidi="ar-SA"/>
        </w:rPr>
        <w:t>serait en négociation exclusive avec le groupe français de restauration Bertrand, qui prendrait la franchise de l’enseigne américaine pour la France.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Anadarko Petroleum</w:t>
      </w:r>
      <w:r>
        <w:rPr>
          <w:rFonts w:ascii="arial" w:eastAsia="arial" w:hAnsi="arial" w:cs="arial"/>
          <w:color w:val="000000"/>
          <w:sz w:val="20"/>
          <w:lang w:val="en-US" w:eastAsia="en-US" w:bidi="ar-SA"/>
        </w:rPr>
        <w:t xml:space="preserve"> envisage de céder ses participations dans des projets d’hydrocarbures en Chine qui pourraient être valorisées pour l’occasion à environ un milliard de dollars, a appris Reuters auprès de sources informées.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Berhshire Hathaway</w:t>
      </w:r>
      <w:r>
        <w:rPr>
          <w:rFonts w:ascii="arial" w:eastAsia="arial" w:hAnsi="arial" w:cs="arial"/>
          <w:color w:val="000000"/>
          <w:sz w:val="20"/>
          <w:lang w:val="en-US" w:eastAsia="en-US" w:bidi="ar-SA"/>
        </w:rPr>
        <w:t>, le groupe de l’investisseur américain Warren Buffett, a annoncé vendredi une hausse de 29 % de son bénéfice net trimestriel mais ses résultats opérationnels sont inférieurs aux attentes, en raison de la baisse des performances de ses activités d’assurance.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fisc indien réclame à </w:t>
      </w:r>
      <w:r>
        <w:rPr>
          <w:rFonts w:ascii="arial" w:eastAsia="arial" w:hAnsi="arial" w:cs="arial"/>
          <w:b/>
          <w:color w:val="000000"/>
          <w:sz w:val="20"/>
          <w:lang w:val="en-US" w:eastAsia="en-US" w:bidi="ar-SA"/>
        </w:rPr>
        <w:t xml:space="preserve">IBM </w:t>
      </w:r>
      <w:r>
        <w:rPr>
          <w:rFonts w:ascii="arial" w:eastAsia="arial" w:hAnsi="arial" w:cs="arial"/>
          <w:color w:val="000000"/>
          <w:sz w:val="20"/>
          <w:lang w:val="en-US" w:eastAsia="en-US" w:bidi="ar-SA"/>
        </w:rPr>
        <w:t>des arriérés d’impôts remontant à 2009 et totalisant 53,57 milliards de roupies (866 millions de dollars ou 638 millions d’euros), selon la presse locale. IBM, accusé d’avoir sous-estimé les revenus de sa filiale indienne, a fait savoir qu’il contestait vigoureusement ce redressement et saisirait la justice.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Merck </w:t>
      </w:r>
      <w:r>
        <w:rPr>
          <w:rFonts w:ascii="arial" w:eastAsia="arial" w:hAnsi="arial" w:cs="arial"/>
          <w:color w:val="000000"/>
          <w:sz w:val="20"/>
          <w:lang w:val="en-US" w:eastAsia="en-US" w:bidi="ar-SA"/>
        </w:rPr>
        <w:t>: un traitement expérimental contre le papillomavirus, à l’origine du cancer du col de l’utérus, semble offrir une meilleure protection que le vaccin Gardasil du même groupe commercialisé depuis 2006, a rapporté dimanche le Wall Street Journal. Certains analystes estiment que ce nouveau vaccin, qui a pour nom de code le V503, pourrait à terme représenter des ventes annuelles de plus d’un milliard de dollars si Merck obtient les autorisations pour le lancer.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Wall Street termine en hausse, rassurée sur la Fed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21 Mai 2013 12:34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Bourse de New York qui vole de record en record depuis plusieurs semaines a terminé la séance en très légère hausse, rassuré par le discours du président de la Fed de New-York.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New York a terminé en hausse après de nouvelles déclarations de responsables de la Réserve fédérale jugées rassurantes sur le soutien de la banque centrale à l’économie et aux marchés financiers.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géant du bricolage Home Depot a également favorisé la progression de Wall Street en relevant ses prévisions de résultats.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les investisseurs craignaient lundi un retrait plus rapide que prévu des mesures d’assouplissement quantitatif (»quantitative easing» ou QE) de la Fed, un discours de William Dudley, le président de la Fed de New York, les a en partie rassurés.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Dudley a notamment expliqué être incapable de dire si la banque centrale allait réduire ou augmenter ses achats d’actifs sur les marchés, les perspectives économiques restant selon lui «incertaines». (voir: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côté, James Bullard, le président de la Fed de St. Louis, a souligné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laissant entendre que l’évolution des prix ne risquait pas à court terme d’obliger la banque centrale à infléchir sa politique pour assurer la stabilité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a amplifié sa progression après ces propos.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semble que pour ce qui concerne le QE, ils envisagent une sortie plutôt lente que rapide», a commenté Bucky Hellwig, vice-président senior de BB&amp;T Wealth Management. «Cela a amenés des acheteurs sur le marché cet après-midi.»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Dow Jones a gagné 52,30 points, soit 0,34%, à 15.387,58. Le Standard &amp; Poor’s 500, plus large, a pris 2,87 points (+0,17%) à 1.669,16 et le Nasdaq Composite a progressé de 5,69 points (+0,16%) à 3.502,16.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Dow Jones et le S&amp;P 500 enregistrent ainsi de nouveaux plus hauts de clôture après avoir inscrit en séance de nouveaux records absolus, à 15.434,50 pour le premier et 1.674,93 pour le deuxième.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prudence a néanmoins freiné la progression du marché à la veille de l’audition très attendue au Congrès de Ben Bernanke, le président de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DEPOT EN VEDETTE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Depot, le numéro un des magasins de bricolage et d’aménagement intérieur aux Etats-Unis, a gagné 2,54% et inscrit un nouveau plus haut historique après la publication de ses résultats, supérieurs aux attentes, grâce à la reprise du marché de l’immobilier. Le groupe a relevé ses prévisions pour l’ensemble de l’exercice. (voir: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valeur du Dow entourée ce mardi, JPMorgan Chase &amp; Co a pris 1,4% après le rejet par l’assemblée générale du groupe d’une résolution demandant la scission des fonctions de président et de directeur général, un vote qui conforte le PDG actuel, Jamie Dimon, et écarte le risque d’une déstabilisation de l’équipe dirigeante.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Sprint Nextel a pris 1,37% après avoir relevé son offre d’achat sur l’opérateur mobile Clearwire. Ce dernier a logiquement profité de la nouvelle, s’adjugeant 4,29%.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 baisse, le géant des magasins d’électronique grand public Best Buy a cédé 4,36% après l’annonce d’une baisse plus marquée qu’attendu de son chiffre d’affaires au premier trimestre, accompagnée d’un avertissement sur les risques entourant ses perspectives de profits.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Venezuela : après le papier toilette, les hosties touchées par les pénuries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28 Mai 2013 6:03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Venezuela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Des membres de l’Église du pays s’alarment d’une pénurie d’hosties et de vin qui risque de faire diminuer le nombre de cérémonies.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Venezuela, pays où 73 % de la population est catholique, la nouvelle en dit long: l’Église est confrontée à une pénurie de vin de messe et d’hosties. «La réserve de vin que nous avons à Merida est de deux ou trois mois», explique Baltazar Porras, évêque de l’État de Merida, dans l’ouest du pays. Beaucoup de prêtres des régions andines du pays se fournissent en vin et hosties à Cucuta, une province colombienne frontalière.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production de vin serait devenue difficile en raison de la suspension d’une exemption d’impôts dont bénéficiait l’entreprise Bodegas Pomar, principal producteur local, qui est une filiale des Entreprises Polar, le plus gros industriel agro-alimentaire du pays. La fin de cette subvention a fait grimper le prix du vin de messe à 16 dollars (12 euros) la bouteille, équivalent à celui d’un vin classique, selon l’ecclésiastique.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grand dam de l’évêque, un manque est aussi à déplorer en ce qui concerne les hosties. La farine de blé se raréfie, et fait défaut aux nonnes qui confectionnent les hosties. À tel point que l’Église envisage de réduire le nombre de messes. «Si nous n’avions plus les éléments pour officier, nous devrions réduire les célébrations de l’eucharistie, ce qui serait regrettable», confie monseigneur Porras.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Pénuries fréquentes depuis plusieurs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semaine précédente, l’Assemblée nationale avait déjà voté un budget spécial de 79 millions de dollars (61 millions d’euros) pour lutter contre la pénurie de produits d’hygiène. En manque notamment: le papier toilette. 39 millions de rouleaux devraient être achetés avec cette somme, ainsi que 50 millions de serviettes hygiéniques, 10 millions de pains de savon, 17 millions de couches jetables et trois millions de tubes de pâte dentifrice.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pénuries sont devenues fréquentes au Venezuela. «J’ai passé toute ma journée à chercher du sucre, racontait déjà une habitante d’un quartier chic en avril. J’ai fini par renoncer. Nous n’avons plus de papier toilette depuis plusieurs semaines.» La production nationale ne suffit pas à satisfaire la consommation, qui a augmenté avec les programmes sociaux de l’ancien dirigeant Hugo Chavez. L’économie est donc fortement importatrice. Mais les dépenses accrues de l’État ont rendu très difficile l’obtention de dollars, avec une dette vénézuélienne atteignant 150 milliards de dollars, soit environ 50% du Produit intérieur brut. Et le contrôle des prix exercé par l’État participe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a atteint 20% l’an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accuse régulièrement les industriels, dont les Entreprises Polar, d’accaparer les produits alimentaires de base. Il met également ces pénuries récurrentes sur le compte de l’inquiétude des consommateurs, qui dévalisent les stocks par peur de manque. «Nous avons toujours dénoncé les stratégies de stockage et de spéculation et la campagne de terreur qui s’est répandue auprès de certaines gens, les obligeant à des achats frénétiques et compulsifs», affirmait il y a peu Jose Avila, un député du parti au pouvoir.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matières premières ne profitent pas des liquidités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21 Mai 2013 9:50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MATIÈRES PREMIÈRES;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 contraire d’autres actifs à risque comme les actions, le cours des matières premières ne profite pas des mesures d’assouplissement monétaire des banques centrales. Notamment par faute de rendement.</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Pourquoi, compte tenu de l’engouement actuel pour les actifs à risque -comme les actions d’une façon générale- l’évolution des prix des matières premières a-t-elle été aussi décevante? C’est la question soulevée par JPMorgan Asset Management dans une étude récente.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L’équipe de recherche du Global Multi Asset Group de la banque américaine souligne que si les premières vagues de «quantitave easing» (les différentes programmes d’assouplissement monétaires lancées par la Fed depuis 2008) ont eu un impact direct et mesurable, soit + 30 % de hausse sur l’indice Dow Jones-UBS Commodity après le QE1 et 34 % après le QE2, la troisième vague n’a pas eu le moindre effet. «En fait, depuis que la Fed a annoncé le renforcement de son programme à la mi-septembre 2012, l’indice DJ UBS Commodity a reculé de 12 %», alors que les actions mondiales se sont appréciées de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stratèges de JPMorgan y voient trois explications. D’abord, en l’absence de croissance mondiale forte, au moins 3,5 %, les prix des matières premières ne sont pas en mesure de réagir positivement aux mesures monétaires. Ensuite, ces mesures ont pour effet de contraindre les investisseurs à relever leur seuil de tolérance au risque dans leur recherche de rendement: mais cela est inopérant pour ce qui est des matières premières, qui n’offrent pas de rendement intrinsèque.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troisième facteur, et le plus important, c’est le déséquilibre entre l’offre et la demande. JPMorgan considère que les fondamentaux ont été bouleversés par les excès de prix enregistrés jusqu’aux derniers mois précédant la crise financière de 2008. Des pics se sont produits alors que la croissance était forte, les stocks limités et la prise de conscience de l’impact de l’impact de la Chine dans la mondialisation. Les producteurs ont investi jusqu’à ce moment pour se doter de nouvelles capacités, qui sont mises en services plusieurs années après, c’est-à-dire aujourd’hui. «Dans le monde des matières premières, chaque flambée de prix porte en elle sa propre fin», constate le stratège, qui pense donc que le «supercycle» de ces dernières années est maintenant terminé.</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 sentiment des experts du Figaro Bourse</w:t>
      </w:r>
      <w:r>
        <w:rPr>
          <w:rFonts w:ascii="arial" w:eastAsia="arial" w:hAnsi="arial" w:cs="arial"/>
          <w:color w:val="000000"/>
          <w:sz w:val="20"/>
          <w:lang w:val="en-US" w:eastAsia="en-US" w:bidi="ar-SA"/>
        </w:rPr>
        <w:t>: Le démarrage du «supercycle» dont parlent les analystes au sujet des matières premières a pratiquement débuté en même temps que l’intégration de la Chine à l’Organisation mondiale du commerce en 2001. Inévitablement, dans un contexte incertain quant à la conjoncture mondiale,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s’est arrêtée et ne repartira pas au même rythme. Il existe cependant une grande diversité de matières premières (agricoles, métaux, composés chimiques de base, hydrocarbures…) qui n’évoluent pas forcément de conserve. Aussi bien que les actions aient encore notre préférence aujourd’hui nous continuons à décrypter les tendances de fond sur les matières premières au travers de notre rubrique dédiée.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Brésil fait flamber le prix du jus d’orange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prix des matières agricoles trébuchent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L’or perd de son éclat auprès des investisseurs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guerre de la pistache s’intensifie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Une nouvelle taxe sur les mines lourde de conséquences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Adidas et Nike habillent un tiers des équipes de foot européennes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12 Mai 2013 5:54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BUSINESS;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Selon le quotidien britannique </w:t>
      </w:r>
      <w:r>
        <w:rPr>
          <w:rFonts w:ascii="arial" w:eastAsia="arial" w:hAnsi="arial" w:cs="arial"/>
          <w:i/>
          <w:color w:val="000000"/>
          <w:sz w:val="20"/>
          <w:lang w:val="en-US" w:eastAsia="en-US" w:bidi="ar-SA"/>
        </w:rPr>
        <w:t>Mirror</w:t>
      </w:r>
      <w:r>
        <w:rPr>
          <w:rFonts w:ascii="arial" w:eastAsia="arial" w:hAnsi="arial" w:cs="arial"/>
          <w:color w:val="000000"/>
          <w:sz w:val="20"/>
          <w:lang w:val="en-US" w:eastAsia="en-US" w:bidi="ar-SA"/>
        </w:rPr>
        <w:t>, Nike serait sur le point de perdre son contrat vieux de 20 ans avec le club d’Arsenal. Toutefois, la marque au Swoosh et son concurrent allemand Adidas dominent toujours les championnats européens, selon une étude Repucom.</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Nike lâché par l’une de ses équipes phares après 20 ans de collaboration? Selon le quotidien britannique </w:t>
      </w:r>
      <w:r>
        <w:rPr>
          <w:rFonts w:ascii="arial" w:eastAsia="arial" w:hAnsi="arial" w:cs="arial"/>
          <w:i/>
          <w:color w:val="000000"/>
          <w:sz w:val="20"/>
          <w:lang w:val="en-US" w:eastAsia="en-US" w:bidi="ar-SA"/>
        </w:rPr>
        <w:t>Mirror</w:t>
      </w:r>
      <w:r>
        <w:rPr>
          <w:rFonts w:ascii="arial" w:eastAsia="arial" w:hAnsi="arial" w:cs="arial"/>
          <w:color w:val="000000"/>
          <w:sz w:val="20"/>
          <w:lang w:val="en-US" w:eastAsia="en-US" w:bidi="ar-SA"/>
        </w:rPr>
        <w:t>, c’est ce qui serait sur le point d’arriver à la célèbre marque au Swoosh. Le club anglais d’Arsenal aurait signé un nouveau contrat avec Puma pour 36 millions d’euros par an pendant cinq ans. Si l’information était confirmée, il s’agirait d’un partenariat record en Angleterre. Jusqu’à présent,            Nike versait un montant environ 4 fois inférieur pour habiller les Gunners d’           Arsène Wenger.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illustrent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constante des contrats équipementiers pour les grandes équipes européennes du ballon rond. Selon une récente étude Repucom/PR Marketing, le marché des équipementiers football en Europe atteindrait 390 millions d’euros en 2013, soit une hausse de 18 % en une seule saison! À l’image d’Arsenal, les équipes anglaises sont de loin celles qui attirent le plus les grandes marques. «Avec 145,5 millions d’euros, c’est la            Premier League anglaise qui enregistre le plus de recettes grâce aux contrats équipementiers» indique ainsi le rapport 2013. Logique: le championnat anglais, réputé pour son côté spectacle, ses buts et ses grandes stars, est celui qui s’exporte le mieux à l’étranger. Manchester United par exemple dispose d’une base de 800 millions de fans en Asie. Outre-Manche, les tuniques des joueurs se monnaient auprès des équipementiers en moyenne 7,3 millions d’euros par an, contre seulement 4,2 millions en Espagne. La France arrive loin derrière, avec 1,7 million d’euros par 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Des maillots de plus en plus cher, sauf en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Deuxième grand enseignement de l’étude: malgré la probable séparation entre Nike et Arsenal, l’équipementier américain et son concurrent allemand Adidas se taillent toujours la part du lion dans les grands championnats. «À elles seules, ces deux marques équipent près d’un tiers des clubs des cinq principaux championnats européens», précisent les auteurs de l’étude. Des chiffres à prendre toutefois avec des pincettes, les montants des contrats pouvant varier très fortement selon les équipes.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L’association avec les équipes les plus prestigieuses permet par ailleurs de faire passer les hausses de prix des maillots plus facilement: + 18,5 % de hausse pour le prix moyen d’un maillot d’une équipe de Premier League (59 €). Bonne nouvelle pour les supporters français: le prix des maillots des équipes de l’Hexagone est resté stable sur la saison 2012/2013 (+3 %). Il faut toutefois débourser en moyenne 71 € pour s’offrir un maillot standard (manche courte, sans sponsor, taille XXL) d’une équipe de Ligue 1. Ce sont les plus chers en Europe, après ceux des clubs italiens (75,10€) et allemands (73,28€). Il devrait s’en vendre plus d’un million cette saison. Malgré cela, et c’est le troisième enseignement de l’étude, les équipementiers ont encore du mal à faire exploser les compteurs pour les clubs du championnat français. Les 20 clubs de Ligue 1 se partagent aujourd’hui 33,1 millions d’euros de contrats équipementiers (+8 millions pour un an)… autant que l’éventuel contrat signé par Puma pour Arsenal.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Ayrault est fier de sa réforme des retraites «à la française»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Septembre 2013 2:03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RETRAITE;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premier ministre ne veut pas «de réforme à l’anglaise ou à l’allemande». La sienne, «de gauche», est juste mais surtout «structurelle», se défend-t-il.</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 transformer une critique en louange? Jean-Marc Ayrault a tourné à son avantage la sortie lundi,            dans une interview au Figaro,           d’Olli Rehn qui voyait dans la réforme des retraites du premier ministre… «une réforme à la française». Pas vraiment donc un compliment, pour qui connaît les idées libérales du commissaire européen aux Affaires économiques. Et bien non! Jean-Marc Ayrault, lui, y a vu «un hommage» de Bruxelles. C’est en tout ce qu’il a affirmé vendredi matin, devant plus de 70 membres de l’association des journalistes de l’information sociale (AJIS). «Je ne veux pas faire de réforme à l’anglaise ou à l’allemande, a insisté le chef du gouvernement. C’est une réforme équilibrée, avec des mesures dans le sens de la justice, et des efforts équitablement répartis. Mais ce n’est pas seulement une réforme juste, de gauche. C’est aussi une réforme structurelle, qui a pour but de sauver le système par répartition.»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réforme qui s’appuie principalement sur des hausses de cotisation pour diminuer le déficit du système d’ici 2020 et reporte à l’après 2020 tout allongement de la durée de cotisation. Et encore, à un rythme (un trimestre de cotisation en plus tous les quatre ans) et dans des proportions (l’allongement de la durée de cotisation rapportera deux fois moins en 2040 - soit 5,6 milliards exactement par an - que les mesures de redressement à court terme) qui laisse Bruxelles sur sa faim. Pour Olli Rehn, qui s’exprimait, ironie de l’histoire, au même moment à son arrivée à l’Eurogroupe qui se tient aujourd’hui à Vilnius, la France a en effet «encore beaucoup à faire en termes de réformes économiques».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Départ à 68 ans en Allemagne en 2044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chose est certaine: la réforme «à la française» des retraites ne ressemble pas à celles menées outre-manche ou sur l’autre rive du Rhin. Mais alors vraiment pas. Au Royaume-Uni, l’âge légal de départ à la retraite va reculer de 60 à 65 ans pour les femmes d’ici à 2020 (les hommes y sont déjà). Ensuite, Cette borne sera repoussée pour les deux sexes jusqu’à 68 ans à horizon de 2044. En Allemagne, il faut avoir cotisé 45 ans pour partir à la retraite à taux plein à 65 ans (contre 41,5 ans en France aujourd’hui, et 43 ans en 2035). Les autres devront cotiser jusqu’à 67 ans en 2031, contre 65 ans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n’y a pas que les critiques qui se transforment en compliments dans la bouche du premier ministre. Ainsi, le gel de six mois des pensions l’année prochaine, qui ne seront augmentés suivant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qu’au 1er octobre au lieu du 1er avril habituellement, se métamorphose «un léger retard de revalorisation». Gains pour la branche vieillesse? 600 millions. Mieux, les salariés des régimes spéciaux n’avaient pas vocation à être plus frappés que les autres puisqu’ils ont déjà subi une réforme des retraites en 2008. Réforme que la gauche, soit dit en passant, avait à l’époque violemment combattue et qui n’était en fait qu’un rattrapage des réformes de 1993 (salariés du privé) et 2003 (fonctionnaires). Quant aux retraités, personne - sauf les intéressés, qui vont supporter en 2014 la moitié de l’effort financier exigé par le gouvernement pour «sauver les retraites» - n’aurait compris qu’ils soient laissés de côté. De l’usage de la litote…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20 millions de foyers devraient payer plus d’impôts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27 Août 2013 10:47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IMPÔTS;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Entre la création d’une nouvelle tranche d’impôt à 45%, l’abaissement du plafond du quotient familial ou encore le gel du barème de l’impôt sur le revenu, plus de la moitié des contribuables devraient payer en moyenne 200 euros d’impôts en plus cette année, selon Europe 1.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«ras-le-bol fiscal» relayé par la classe politique pourrait s’intensifier ces prochaines semaines, à mesure que les Français recevront leur avis d’imposition dans leur boîte aux lettres. Selon Europe 1 ce mardi, 20 millions de foyers fiscaux sur 36 millions devraient en effet déplorer une hausse de leur impôt sur le revenu sur l’année 2012. L’ampleur de la hausse devrait être comprise entre 50 et 400 euros, pour une augmentation moyenne de 200 euros en plus par foyer fiscal. Même ceux qui ne s’acquittent pas de l’impôt sur le revenu pourraient être pénalisés, en vertu du gel de la prime pour l’emploi, qu’ont perçue l’année dernière pas moins de 6,3 millions de personnes.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conséquences des hausses d’impôts votées en 2012 ne se font pas seulement sentir sur la feuille d’impôt des ménages les plus aisés. Les déclarations de Jean-Marc Ayrault l’année dernière, qui assurait après la présentation du bduget 2013 que «neuf Français sur dix ne seraient pas concernés par l’augmentation de la fiscalité» semblent loin... Certes, certaines dispositions fiscales, comme la création d’une tranche d’impôt sur le revenu taxée à 45%, au-delà de 150.000 euros de revenus annuels, ou encore la réforme de l’impôt sur la fortune (ISF), ne toucheront que les ménages les plus riches. La première mesure devrait concerner aux alentours de 50.000 contribuables.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«Pic fiscal»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d’autres mesures fiscales toucheront un spectre beaucoup pus large de contribuables. Comme le gel du barème de l’impôt sur le revenu. Décidé par le gouvernement Fillon, ce gel a été reconduit par le gouvernement Ayrault l’année dernière, à l’exception des deux premières tranches de l’impôt sur le revenu. L’objectif était d’épargner les ménages les plus modestes. Concrètement, le fait de ne pas revaloriser le barème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peut mécaniquement conduire à faire passer des ménages dans la tranche d’imposition supérieure, alors qu’ils seraient restés dans leur tranche initiale si le seuil d’entrée avait été relevé.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familles ne seront pas en reste. La décision d’abaisser le plafond du quotient familial, de 2000 euros à 1500 euros, devrait en effet toucher 12% des ménages avec enfants, selon les prévisions du gouvernement. Seront concernés les ménages avec un enfant gagnant plus de 5370 euros par mois ou encore ceux avec deux enfants rémunérés plus de 5820 euros mensuels. Au-delà de ces seuils, plus le revenu s’élève, plus le crédit d’impôt octroyé se réduit. À titre d’exemple, un foyer de deux enfants gagnant 6000 euros par mois paiera 250 euros d’impôts sur le revenu en 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ces mesures s’ajoute enfin la suppression des exonérations fiscales et sociales dont bénéficiaient depuis 2007 les heures supplémentaires. Nombre de salariés modestes devront déplorer une hausse de leur impôt, voire un changement de tranche, en vertu des heures supplémentaires effectuées l’année dernière...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FMI comme la Commission européenne ont récemment rappelé à la France que le taux d’imposition y atteignait un «seuil fatidique»: de nouvelles hausses seraient désormais contre-productives car elles risqueraient de casser la croissance. Les prélèvements ont en effet atteint un niveau historique. En 2014, ils devraient s’élever à 46,% du PIB, un niveau jamais connu, même lors du précédent «pic fiscal», en 1999.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2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L’année universitaire coûte plus cher, la santé aussi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19 Août 2013 12:25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coût de la prochaine rentrée universitaire progresse de 2% et revient en moyenne à 2482 euros, selon les organisations étudiantes. Elles déplorent une explosion du poste santé avec une «qualité de service en diminution constante».</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L’augmentation du coût de la rentrée n’a connu aucune interruption depuis 2002, et 2013 n’échappe pas à la règle. La rentrée de septembre coûtera en moyenne 2481,73 euros aux étudiants soit 2% de plus que l’année passée, selon une étude publiée lundi par la Fédération des associations générales étudiantes (Fage). Les étudiants d’Ile-de-France dépenseront cette année 2787,08 euros en moyenne, contre 2370,95 euros pour les étudiants de province. L’Unef, première organisation étudiante et proche du            PS affirme que «75% des étudiants vont avoir une augmentation du coût de la vie».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L’organisation pointe du doigt la hausse du poste santé. Elle déplore un «renoncement au soin toujours plus important chez les étudiants», et demande au gouvernement d’ouvrir le dossier de la mutualité étudiante. Le poste santé est caractérisé par «des tarifs en augmentation constante et une qualité de service en diminution constante», relève, de son côté, la Fage, évoquant «la vente de produits d’assurances inutiles» ou des «délais de remboursement ahurissants». Le prix de l’assurance santé va, en effet, passer de 237 euros à 274,50 euros par en moyenne, soit une hausse de 13%.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Le logement représente 55% du budget d’un étudiant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l’Unef, le coût de la vie étudiante augmente de 1,6%, soit 1,5 fois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En cause, la hausse de dépenses liées au logement comme l’électricité et l’assurance habitation, mais aussi l’augmentation des frais obligatoires (frais d’inscription à l’université, cotisation à la Sécurité sociale étudiante...) qui ont progressé de 1,6% cette année et de 35% sur les dix dernières années. Bien qu’en baisse, le «poste du logement est le point noir de cette rentrée, comme chaque rentrée d’ailleurs», selon Geneviève Fioraso, ministre de l’Enseignement supérieur. «Nous ferons la programmation de 40.000 logements» dans la mandature, a-t-elle ajouté, soulignant que les droits d’inscriptions dans les universités françaises étaient «parmi les moins élevés au monde.» Principal poste de dépense d’un étudiant, le logement représente 55% de son budget, rappelle Emmanuel Zemmour, président de l’Unef sur            RTL.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deux organisations s’inquiètent de la difficulté pour les étudiants de faire appel à la solidarité familiale. «Le mois de septembre sera une nouvelle fois synonyme de sacrifices et de difficultés financières pour les étudiants et leurs familles», pointe le président de la Fage, Julien Blanchet. Pour combler ces hausses, plus de la moitié des étudiants sont contraints d’avoir un emploi complémentaire, tandis que 15% des étudiants ont déja renoncé à des soins médicaux, faute de moyens.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2012, la France faisait partie des pays proposant des frais de scolarités les moins élevés en Europe (177 euros en premier cycle universitaire et 245 euros en second cycle), selon une étude publiée par la Commission européenne. L’Allemagne présente l’environnement le plus favorable aux études supérieures en termes de coût (1000 euros au maximum). Les étudiants allemands peuvent obtenir 8000 euros d’aides sur critères sociaux, et 9000 euros de bourses sur le mérite. Les pays nordiques sont également très accueillants pour les étudiants, la plupart d’entre eux ne demandant aucun frais de scolarité pour s’inscrire à l’université. A l’inverse, c’est en Slovénie que les étudiants paient le plus cher. Il faut compter en moyenne 12.373 euros pour l’inscription en 1er cycle  universitaire.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2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Quelles devraient être les annonces de la Fed ce soir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21 Août 2013 4:33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L’ensemble de la sphère financière attend la publication des « minutes » de la Fed ce soir à 20 heures. Toutefois l’impact devrait rester globalement modéré.</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soir à 20 heures (heures de Paris) aura lieu l’événement économique de la semaine: la publication des «minutes» de la Fed, le compte-rendu des discussions tenues entre les gouverneurs membres du Comité fédéral de l’open market (CFOM), qui ont déjà eu lieu les 30 et 31 juillet derniers. Depuis lundi, les marchés internationaux sont fébriles, alors que les investisseurs sur le qui-vive s’apprêtent à lire entre les lignes du document qui pourrait les éclairer sur les modalités du «tapering» - réduction graduelle du montant du rachat d’obligations actuellement de 85 milliard de dollars par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devrait-elle adopter un ton «dovish», conciliant, ou «hawkish», ferme?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Romain Boscher, directeur mondial des gestions actions chez Amundi, la Fed devrait être «dovish» car la reprise américaine demande à être confirmée. «Si la croissance est bien là, en juillet la Fed a nuancé ses perspectives de croissance qualifiées de «modestes» plutôt que «modérées»». Par ailleurs, les taux d’intérêt américains à dix ans ont connu une hausse substantielle depuis l’évocation du «tapering» par Ben Bernanke, directeur de la Fed, en mai. Ils flirtent aujourd’hui avec les 3% et ce renchérissement du crédit se répercute déjà sur les taux d’intérêt hypothécaires américains. Enfin: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durablement en dessous de 2% inquiète les Américains, qui, contrairement à la BCE, perçoivent ce seuil comme un risque de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remontée des taux couplée au «tapering» est-elle probable?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Jusqu’alors Ben Bernanke a bien insisté: une remontée des taux n’est pas prévue. Pour Romain Boscher, «Il s’agit d’un autre agenda. La Fed doit d’abord engager la réduction voire la disparition du rachat d’obligations avant de remettre en cause la politique de taux-zéros.».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Quelle pourrait être la réaction des marchés?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L’Amérique est toujours engourdie par la «torpeur estivale» et le véritable mouvement boursier a déjà eu lieu au mois de mai rappelle Romain Boscher. En été, les volumes d’échange sont entre 10% et 20% inférieurs à ceux constatés plus traditionnellement aux Etats-Unis. Les marchés effectuent un «fine tuning», un ajustement à la marge. Les mouvements violents sont aujourd’hui d’abord ceux du marché des changes alors que la bourse américaine évolue encore autour de ses plus hauts historiques (autour de 1700 pour le S&amp;P 500). Les observateurs sont surtout focalisés sur l’annonce du nom du successeur de Ben Bernanke, qui devrait reprendre les rênes en 2014, qui en dévoilera plus sur l’orientation de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 serait l’impact international d’une annonce du «tapering»?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Finalement, ce sont les pays émergents qui devraient souffrir le plus de l’assèchement des liquidités. Ce phénomène s’est déjà observé depuis l’annonce du «tapering» en mai. Le Jakarta Stock Exchange a perdu près de 20% en trois mois. La roupie indienne, a de même connu une chute fulgurante de 17% par rapport au dollar depuis mai. Avec la fermeture des vannes de liquidités, les investisseurs rapatrient leurs capitaux sur des valeurs occidentales et se diversifient moins dans les valeurs émergents préjugées plus risquées, surtout pour les pays souffrant d’une balance courante fortement déficitaire (Afrique du Sud, Turquie etc).</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Wall Street bat de nouveaux records historiques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Nettes tensions sur les taux d’intérêt à long terme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croissance américaine donne des signes d'accélération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Logement : Benoist Apparu fustige le coût des normes handicap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5 Août 2013 4:12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VIDÉO - En mettant en avant les normes pour handicapés dans le surcoût de la construction et des loyers, l’ancien ministre du Logement provoque la colère des associations.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député UMP de la Marne, Benoist Apparu, a critiqué lundi «l’explosion des normes» en termes de logement, qui selon lui participe à l’augmentation du coût de construction et à la hausse des loyers. Pour illustrer ses propos, il a cité l’exemple «très concret» des normes fixant les conditions d’accessibilité des logements pour les            personnes handicapées. «Si j’avais une mesure aujourd’hui: déréglementer, dénormer le logement. (...) La norme handicap doit nous coûter autour de 10 à 15% en coûts de construction supplémentaires. Si vous voulez faire baisser les prix de production, notamment en Ile-de-France, il faut vraiment, radicalement baisser un certain nombre de normes», a-t-il déclaré sur            BFMTV.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normes d’accessibilité des personnes handicapées au logement sont pourtant issues d’une loi sur le handicap votée par la majorité UMP en 2005, sous le gouvernement Raffarin. Désormais, il regrette d’avoir contribué à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normative: «Je le dis d’autant plus que je suis le premier, comme ancien ministre du Logement, à en avoir fait, malheureusement. Et je le regrette! Parce que ça a été une erreur de notre part d’accumuler loi après loi, norme après norme.» Le député UMP a aussi défendu sa position sur Twitter: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«Benoist Apparu n’en est pas à sa première tentative de détricoter la loi»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Contactée par lefigaro.fr, Marie-Arlette Carlotti, la ministre déléguée aux Personnes handicapées et à la Lutte contre l’exclusion, a réagi: «L’ancien ministre Benoist Apparu n’en est pas à sa première tentative de détricoter la loi du 11 février 2005 qui fixe un certain nombre d’objectifs d’accessibilité pour permettre l’autonomie des personnes handicapées. De plus, pour illustrer son propos, il s’appuie sur des chiffres qui ne résultent d’aucune étude. Après n’avoir rien fait pour mettre en œuvre la loi de 2005, cet ancien ministre, sans prendre en compte l’avis des principaux intéressés, remet en cause ce qui fonde notre solidarité nationale.»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Des propos qui choquent les associations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principaux intéressés, eux, sont choqués. Nicolas Merille, conseiller national en charge des questions d’accessibilité à l’Association des paralysés de France (APF), dénonce des propos «extrêmement stigmatisants vis-à-vis des personnes handicapées. Faut-il voir qu’elles sont mises au banc de la société?». Il s’étonne des chiffres avancés par Benoist Apparu, trouvant la présentation du surcoût de la construction de logements neuf fallacieuse: «Ce coût est en réalité réparti entre trois facteurs: 3 à 4 % pour les normes de sécurité, 3 à 4% pour les normes thermiques et 3 à 4% pour les normes d’accessibilité», explique le conseiller. Dans un rapport de 2011 portant sur les modalités d’applications des règles d’accessibilité, l’ensemble des coûts de construction liés à la réglementation accessibilité est estimé par plusieurs sources à 4 % environ pour les bâtiments d’habitation collectifs. Les associations soulignent également que le «surcoût» peut ne pas exister si les paramètres d’accessibilité sont intégrés au projet architectural. C’est une mise aux normes a posteriori qui entraîne le plus de coûts.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«trop de logements neufs sont construits aujourd’hui sans prise en compte des normes», ajoute Stéphane Lenoir, coordinateur national au Groupement pour l’insertion des personnes handicapées physiques (GIHP). «ll y a une prise de conscience des pouvoirs publics que tous les handicapés doivent pouvoir accéder aux services publics mais, derrière, la contrainte économique aveugle les décideurs», déplore-t-il.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fait toujours grise mine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8:32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mouvement de correction, qui dure depuis quatre séances, se poursuit sur le marché parisien ce matin. Les investisseurs attendent l’issue de la réunion de la BCE et les chiffres américains du chômage pour prendre de nouvelles positions.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CAC 40 recule de 0,26 % dans les premiers échanges aujourd’hui à 4136,35 points. Le marché est sur ses gardes avant la dernière réunion de la Banque centrale européenne de l’année et à la veille de la publication des chiffres de l’emploi américain.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veille, l’indice parisien avait clôturé en baisse pour la quatrième séance d’affilée, perdant 0,57 % à 4.148,52 points. De son côté           , la Bourse de New York a terminé proche de l’équilibre mercredi: le Dow Jones a lâché 0,16 % et le Nasdaq est resté stable (+0,02 %).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politiques des banques centrales restent au centre des préoccupations des opérateurs. Aujourd’hui, pour sa dernière réunion de l’année, la BCE devrait sans surprise maintenir le cap de sa politique monétaire, un mois après avoir abaissé à la surprise générale son principal taux d’intérêt directeur. L’institution avait alors justifié ce mouvement par le très faible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(0,7 % en octobre). Or, depuis les prix ont légèrement rebondi et la reprise en zone euro s’est confirmée même si elle reste fragile.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Inquiétudes sur la politique de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face aux signes de plus en plus nombreux et tangibles de redressement de l’économie américaine, les marchés redoutent un coup de frein plus rapide que prévu à la politique monétaire ultragénéreuse menée par la Réserve fédérale (Fed) américaine et dont les marchés ont largement profité ces dernier mois. L’institution, qui injecte actuellement, chaque mois, 85 milliards de dollars dans le système financier pour stimuler la reprise, a fait de l’amélioration du marché du travail et surtout de la baisse du taux de chômage l’élément déclencheur d’un éventuel resserrement monétaire. Or, les signaux positifs se multiplient. Si l’embellie du mois d’octobre se confirme vendredi avec la publication du rapport pour le mois de novembre, la Fed pourrait prendre une décision dès sa prochaine réunion les 17 et 18 décembre.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attendant ce rapport crucial sur l’emploi américain, les opérateurs scruteront la deuxième estimation du PIB pour le troisième trimestre, les demandes hebdomadaires d’allocations chômage ainsi que les commandes à l’industrie pour le mois d’octobre. Ils seront également attentifs au discours du président de la Fed d’Atlanta, Dennis Lockhart, sur les prévisions économiques et la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noter également, l’écart de taux entre les dettes souveraines de la France et de l’Allemagne («spread») a quasiment retrouvé ce matin son plus bas niveau de l’année malgré des indicateurs macroéconomiques divergents pour les deux premières économies de la zone euro. Ce «spread» oscillait autour de 40 points de base pour la dette à 10 ans. Le rendement de la dette française reculant aux alentours de 2,21% et celui de la dette allemande autour de 1,81%. Le spread, qui était passé sous la barre des 40 fin mai, se resserre de façon continue depuis fin novembre, principalement sous l’effet d’une remontée du rendement de la dette allemande.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BNP Paribas (+0,15 % à 52,81 euros) </w:t>
      </w:r>
      <w:r>
        <w:rPr>
          <w:rFonts w:ascii="arial" w:eastAsia="arial" w:hAnsi="arial" w:cs="arial"/>
          <w:color w:val="000000"/>
          <w:sz w:val="20"/>
          <w:lang w:val="en-US" w:eastAsia="en-US" w:bidi="ar-SA"/>
        </w:rPr>
        <w:t>va acquérir la banque polonaise BGZ pour environ 1 milliard d’euros (4,2 milliards de zlotys), auprès de son propriétaire actuel Rabobank.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Dassault Systèmes (+0,45 % à 83,07 euros) </w:t>
      </w:r>
      <w:r>
        <w:rPr>
          <w:rFonts w:ascii="arial" w:eastAsia="arial" w:hAnsi="arial" w:cs="arial"/>
          <w:color w:val="000000"/>
          <w:sz w:val="20"/>
          <w:lang w:val="en-US" w:eastAsia="en-US" w:bidi="ar-SA"/>
        </w:rPr>
        <w:t>prend le contrôle de la société allemande Realtime Technology (RTT).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Saint-Gobain (-1,19 % à 36,56 euros)</w:t>
      </w:r>
      <w:r>
        <w:rPr>
          <w:rFonts w:ascii="arial" w:eastAsia="arial" w:hAnsi="arial" w:cs="arial"/>
          <w:color w:val="000000"/>
          <w:sz w:val="20"/>
          <w:lang w:val="en-US" w:eastAsia="en-US" w:bidi="ar-SA"/>
        </w:rPr>
        <w:t xml:space="preserve"> a finalisé le rachat de la société allemande LS Kunststofftechnologie spécialisée dans la fabrication de composants polymères pour les marchés automobile, médical et industriel.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Essilor (+0,08 à 74,55 euros) </w:t>
      </w:r>
      <w:r>
        <w:rPr>
          <w:rFonts w:ascii="arial" w:eastAsia="arial" w:hAnsi="arial" w:cs="arial"/>
          <w:color w:val="000000"/>
          <w:sz w:val="20"/>
          <w:lang w:val="en-US" w:eastAsia="en-US" w:bidi="ar-SA"/>
        </w:rPr>
        <w:t>a annulé 1,5 million d’actions auto-détenues, représentant 0,7 % du capital social de la société, ce qui améliore le montant du bénéfice par action dans la proportion inverse.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Rémy Cointreau (+3,54 % à 62,52 euros) </w:t>
      </w:r>
      <w:r>
        <w:rPr>
          <w:rFonts w:ascii="arial" w:eastAsia="arial" w:hAnsi="arial" w:cs="arial"/>
          <w:color w:val="000000"/>
          <w:sz w:val="20"/>
          <w:lang w:val="en-US" w:eastAsia="en-US" w:bidi="ar-SA"/>
        </w:rPr>
        <w:t>va de son côté mettre en œuvre un nouveau programme de rachat de ses propres actions dans la limite de 2.500.000 titres.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Baisse du chômage : «Personne n’est dupe!»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29 Novembre 2013 4:23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EMPLOI; Emploi &amp; Entreprise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VOTRE AVIS - 20.500, c’est le nombre de chômeurs de catégorie A en moins pour le mois d’octobre. Un chiffre dont se félicite François Hollande, mais dont se méfient les commentateurs du Figaro.fr.</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«L’inversion de la courbe du chômage est désormais amorcée.» C’est ainsi que l’Elysée a réagi aux chiffres encourageants d’octobre, publiés jeudi par Pôle Emploi. Mais si            la baisse de chômeurs de catégorie A est sensible, les internautes du Figaro restent sceptiques: «Le chômage baisse de 20.500 en catégorie A, mais il augmente de 39.600 en            catégorie B &amp; C (personnes ayant exercé une activité réduite, ndlr), soit un record de 4.883.000. Avec les départements d’outre-mer, le total atteint même 5.182.500. Pas de quoi pavoiser, non?» Comme            Chevalier Paul, les commentateurs sont nombreux à douter: «Je suis heureux que la conjoncture ait permis en octobre à 20.500 travailleurs de garder leur emploi ou d’en trouver un, mais la lame de fond demeure et les défaillances d’entreprises aussi. C’est une imprudence d’annoncer que la courbe du chômage s’est inversée», souligne            Maurice Theillier.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Macedoine a même quelques doutes sur la véracité des chiffres: «           Le â€˜bug’ d’août (car octobre n’est pas le premier mois de â€˜baisse’ depuis 36 mois) jette un doute sur la fiabilité de l’indice.» La situation économique reste alarmante, insiste            XXF: «Les hausses d’impôts flinguent le pouvoir d’achat,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législative effraie les entreprises. L’évidence est de reconnaître qu’on peut faire mieux.» «On n’a jamais vu            autant de PME déposer le bilan», rappelle            Nicole Bonnardot 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baisse du chômage ne viendra qu’avec la croissance»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inquiétude chez Stav Duran: «Quand les PME sont étranglées d’impôts et de charges, elles ne peuvent investir et créer des emplois ou des nouveaux produits.» «Personne n’est dupe!», martèle            skype1. En tant que chef d’entreprise,            XXF est du même avis: «La baisse du chômage ne viendra qu’avec une croissance suffisante.»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expliquer cette baisse ponctuelle en octobre, les internautes ont d’ailleurs plusieurs idées: «Il y a une augmentation des CDD, ce qui est normal en ces périodes de fêtes: en effet, la plupart des grandes surfaces recrutent du personnel pour la période allant d’octobre à fin décembre, d’autres structures également. Ce qui fait qu’au final, plusieurs milliers d’emplois pour cette période seront supprimés au lendemain du 1er janvier. Cette bataille pour l’emploi est loin d’être gagnée malheureusement», constate Manuel el cordobes. Pour            Macedoine, pas de doute,            les contrats aidés sont la cause de cette embellie en trompe-l’œil: «L’étalon est faussé par la création artificielle d’emplois qui ont en commun de s’appuyer sur un financement public, c’est-à-dire de plomber précisément l’économie à moyen terme, donc le marché de l’emploi. Une fois de plus, on sacrifie donc le proche et moyen terme à l’effet immédiat d’annonce.»            Darkange s’interroge: «Et que va-t-il se passer lorsque ces milliers de contrats vont arriver à terme?»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croissance mondiale repart doucement»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Quelques commentateurs voient cependant les efforts du gouvernement d’un bon œil: «Je préfère voir les jeunes dans un boulot, même subventionné, que de les laisser inactifs et vivre des allocations», déclare nbanba, vite rejoint par            Joel Didier Engo: «Dans une conjoncture économique particulièrement difficile et encore extrêmement fragile, celles et ceux qui ont retrouvé des emplois ne feront pas la fine bouche...»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 de doute pour Pouchoff, «le commerce mondial et les bonnes performances des partenaires comme la Chine et les États-Unis vont indéniablement avoir un effet d’entraînement pour l’économie. La courbe du chômage s’inversera comme dans tous les pays européens. Certains en bénéficient déjà…»            Bubu toto reste aussi optimiste, mais appelle à la prudence: «La tendance remonte toujours au bout de quelques temps puis repart à la baisse de plus belle si rien n’est fait! Ce n’est pas le moment de se féliciter d’un rebond temporaire.»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Livret A reste-t-il intéressant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11:11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PLACEMENT;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 taux du Livret A tome de 1,75 à 1,25%. Ces rémunérations sur le Livret A, du LDD et du Livret Bleu restent finalement correctes et difficiles à battre, car elles ne sont pas imposées.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 faire de son Livret A? De nombreux épargnants se posent aujourd’hui la question car au 1er août, ce placement vedette sera nettement moins rémunérateur. Selon nos informations, le gouvernement a annoncé ce jeudi matin que            le taux du Livret A va revenir à 1,25% suivant ainsi les récommandations de la Banque de France qui en fin de semaine dernière avait fait savoir qu’elle recommandait d’abaisser le taux du Livret A à 1,25% à partir du 1er août, contre 1,75% actuellement. Le taux de ce placement aurait dû reculer à 1% si la formule prévue par la loi avait été appliquée à la lettre mais le gouverneur de la Banque de France, Christian Noyer, a choisi d’y déroger car cela «conduirait à une forte variation et à un niveau inédit de la rémunération du Livret A». En effet, «le gouverneur de la Banque de France propose en conséquence de limiter à 0,50 point la baisse du taux du livret A, ce qui permettrait de maintenir au cours des prochains mois une rémunération très largement positive de l’épargne réglementée tout en diminuant d’une façon significative le coût du financement de l’économie», ajoute-t-il.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1,25%, le niveau a été atteint pour la première fois lors de la récession de 2009. Le taux du Livret A, du Livret de développement durable (LDD) et du Livret Bleu avait déjà baissé de 0,5 point le 1er février. En six mois seulement, la rémunération des placements réglementés devrait donc fondre de 1 %. Ce qui est loin d’être neutre.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Désormais, un Livret A au plafond (22.950 euros) devrait rapporter 286,9 euros par an contre 401,60 euros lorsque le taux était à 1,75 %. Et le détenteur d’un Livret de développement durable (LDD) au plafond (12.000 euros) gagne 150 euros par an contre 210 euros précédemment.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Des rémunérations non imposées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dans le contexte actuel de taux d’intérêt très bas, ces rémunérations restent finalement correctes et difficiles à battre, car elles ne sont pas imposées. Ce qui n’est pas le cas de la majorité des autres placements. À commencer par les livrets bancaires, concurrents directs du Livret A. Depuis le 1er janvier, en effet, les revenus du patrimoine (plus-values, intérêts, dividendes…) sont taxés au barème de l’impôt sur le revenu, auquel il faut ajouter les prélèvements sociaux. Certes, la majorité des banques en ligne offrent des taux promotionnels canons (entre 5,5 % et 4 % brut) aux nouveaux clients pendant trois ou quatre mois. Mais, c’est ensuite la douche froide, les taux tombant à des niveaux nettement inférieurs à celui du Livret A (entre 1 % et 2,2 % avant impôt),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épargnants ne s’y sont d’ailleurs pas trompé. «L’afflux de fonds vers le Livret A et le LDD s’est effectué au détriment des livrets bancaires et des dépôts à vue», note l’’Observatoire de l’épargne réglementée.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Livret A est un placement simple, souple et sur, qui correspond à ce que recherchent aujourd’hui les ménages», justifie Philippe Crevel, secrétaire général du Cercle des Épargnants. La baisse du taux du Livret A pourrait cependant redonner un peu d’éclat aux fonds en euros des contrats d’assurance-vie, dont la rendement a fondu ces dernières années. Ils ont rapporté 2,9 % en moyenne en 2012 (avant prélèvements sociaux de 15,5 %) et leur rémunération devrait encore baisser cette année (2,8 % selon certains experts). Le gouvernement prévoit cependant de réformer ce placement de long terme, au capital garanti.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toujours, les épargnants qui espèrent de meilleurs rendements devront accepter de prendre plus de risques en investissant par exemple sur les marchés actions…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Gaz, allocations, tabac… ce qui change au 1er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30 Juin 2013 11:28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Traditionnellement, le 1er juillet marque l’entrée en vigueur de toute une série de revalorisations. Tour d’horizon de ce qui va changer dès demain.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Gaz - </w:t>
      </w:r>
      <w:r>
        <w:rPr>
          <w:rFonts w:ascii="arial" w:eastAsia="arial" w:hAnsi="arial" w:cs="arial"/>
          <w:color w:val="000000"/>
          <w:sz w:val="20"/>
          <w:lang w:val="en-US" w:eastAsia="en-US" w:bidi="ar-SA"/>
        </w:rPr>
        <w:t>Dès lundi, les prix réglementés du gaz qui concernent environ 11 millions de foyers en France, augmenteront de 0,5 %, selon l’arrêté publié dimanche au Journal officiel. Depuis le début de l’année, c’est la première fois que les tarifs réglementés du gaz augmentent. Le 1er février, ils avaient baissé de 0,5 %, puis 0,3 % au 1er mars avant une nouvelle baisse de 0,6 % au 1er avril. En mai, il n’y avait pas eu de mouvement tarifaire avant une nouvelle baisse de 0,6 % au 1er juin. Depuis le début de cette année, les prix du gaz sont désormais révisés tous les mois, après un rythme trimestriel pendant plusieurs années.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Allocation chômage - </w:t>
      </w:r>
      <w:r>
        <w:rPr>
          <w:rFonts w:ascii="arial" w:eastAsia="arial" w:hAnsi="arial" w:cs="arial"/>
          <w:color w:val="000000"/>
          <w:sz w:val="20"/>
          <w:lang w:val="en-US" w:eastAsia="en-US" w:bidi="ar-SA"/>
        </w:rPr>
        <w:t>Les deux tiers des chômeurs indemnisés, soit environ 1,5 million de personnes, verront leur allocation revalorisée de 7 ou de 17 centimes, a annoncé l’Unedic. L’organisme «a décidé d’une revalorisation de 0,6 % de l’allocation minimale et de la partie fixe de l’allocation d’aide au retour à l’emploi (ARE)». Pour les chômeurs ne touchant que l’allocation minimale, celle-ci passera à 28,38 euros par jour, soit dix-sept centimes de plus, et sera portée à environ 850 euros mensuels. Pour la grande majorité des chômeurs, dont les allocations comprennent à la fois une part fixe et une part variable, fonction de l’ancien salaire, la partie fixe augmentera de sept centimes à 11,64 euros. Au total, la revalorisation, concerne 66,2 % des demandeurs d’emploi indemnisés.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Couverture maladie universelle - </w:t>
      </w:r>
      <w:r>
        <w:rPr>
          <w:rFonts w:ascii="arial" w:eastAsia="arial" w:hAnsi="arial" w:cs="arial"/>
          <w:color w:val="000000"/>
          <w:sz w:val="20"/>
          <w:lang w:val="en-US" w:eastAsia="en-US" w:bidi="ar-SA"/>
        </w:rPr>
        <w:t>Le plafond de la CMU-C, qui permet aux personnes disposant de faibles revenus de se faire soigner gratuitement, sera revu à la hausse de 8,3 % lundi (dont 1,3 % lié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Les personnes disposant de revenus modestes mais trop élevés pour être éligibles à la CMU-C peuvent demander l’aide à la complémentaire santé (ACS), qui sera augmentée dans les mêmes proportions. Cette revalorisation profitera à 750.000 nouveaux bénéficiaires. En 2011, environ 763.000 personnes bénéficiaient de l’ACS, et 4,3 millions de la CMU-C, selon le fonds CMU.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TVA sur les services à la personne -</w:t>
      </w:r>
      <w:r>
        <w:rPr>
          <w:rFonts w:ascii="arial" w:eastAsia="arial" w:hAnsi="arial" w:cs="arial"/>
          <w:color w:val="000000"/>
          <w:sz w:val="20"/>
          <w:lang w:val="en-US" w:eastAsia="en-US" w:bidi="ar-SA"/>
        </w:rPr>
        <w:t xml:space="preserve"> Initialement prévue le 1er avril, la hausse à 19,6 % du taux de TVA sur certains services à la personne entrera finalement en vigueur lundi. Jusqu’à présent, le taux applicable était fixé à 5,5 % ou 7 % selon les cas. Cinq activités sont concernées: petits travaux de jardinage, cours à domicile (sauf soutien scolaire), assistance informatique, services de maintenance et vigilance temporaires des résidences principale et secondaire, et les prestations d’intermédiation.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Couvre-feu pour les enseignes commerciales -</w:t>
      </w:r>
      <w:r>
        <w:rPr>
          <w:rFonts w:ascii="arial" w:eastAsia="arial" w:hAnsi="arial" w:cs="arial"/>
          <w:color w:val="000000"/>
          <w:sz w:val="20"/>
          <w:lang w:val="en-US" w:eastAsia="en-US" w:bidi="ar-SA"/>
        </w:rPr>
        <w:t xml:space="preserve"> À partir de lundi, entre 1h et 7h du matin, les façades des bâtiments publics ou des vitrines de magasins ou d’exposition devront être éteintes. Quant aux bureaux qui restaient allumés toute la nuit, ils devront être éteints une heure après le départ du dernier salarié. Avec des amendes de 750 euros en cas d’infraction. Selon le ministère, cette mesure permettrait d’économiser la consommation annuelle d’électricité de 750.000 ménages, d’éviter l’émission de 250.000 tonnes de CO2 et d’alléger la facture d’électricité de 200 millions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Tabac - </w:t>
      </w:r>
      <w:r>
        <w:rPr>
          <w:rFonts w:ascii="arial" w:eastAsia="arial" w:hAnsi="arial" w:cs="arial"/>
          <w:color w:val="000000"/>
          <w:sz w:val="20"/>
          <w:lang w:val="en-US" w:eastAsia="en-US" w:bidi="ar-SA"/>
        </w:rPr>
        <w:t>Le prix du paquet de cigarettes devrait augmenter de 20 centimes, non pas demain mais aux alentours du 15 juillet. Le prix d’un paquet de Marlboro, la marque la plus vendue, passera ainsi de 6,60 euros à 6,80 euros. Le prix du tabac à rouler, plus économique, sera en revanche relevé de 40 centimes. Le décret entérinant ces tarifs devrait être prochainement publié au journal officiel.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Hollande annonce un plan national pour les pompiers volontaires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12 octobre 2013 11:53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cajolé samedi les sapeurs-pompiers réunis pour leur 120e Congrès national à Chambéry, annonçant un "plan national" pour tenter d'enrayer la chute du nombre des pompiers volontaires.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sont un exemple pour la jeunesse de notre pays", a lancé le chef de l'Etat à la tribune du congrès après avoir salué quelques-uns d'entre eux, dont les plus jeunes étaient âgés de 12 ans, qui l'attendaient alignés au garde-à-vous, arborant casques orange et combinaisons d'intervention bleu nuit.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"L'objectif est de retrouver 200.000 sapeurs-pompiers volontaires d'ici la fin du quinquennat, c'est-à-dire retrouver en 2017 le niveau qui était le nôtre une décennie plus tôt, en 2007", a précisé le chef de l'Etat devant un parterre de quelque 1.500 pompiers. De 2004 à l'an dernier, le nombre de volontaires a chuté de 12.000. Ils étaient 195.200 au 1er janvier 2012, soit 79 % du total des pompiers, les autres étant professionnels ou militaires.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Outre une "campagne de communication nationale pour encourager les jeunes à se porter volontaires", le "plan national" prévoira une adaptation du service civique afin que davantage de jeunes le rejoignent parmi les sapeurs-pompiers. "Sur 40.000 services civiques conclus à ce jour, seuls 471" l'ont été dans les casernes de pompiers, a déploré François Hollande.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Mesure plus technique, il a promis de militer ardemment pour que Bruxelles préserve "l'exception du volontariat" afin que celui-ci ne soit pas considéré comme un travail salarié, au risque d'en faire exploser le coût et d'en condamner le principe.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571 casernes fermées en 5 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s'est dit "personnellement favorable" à la création "d'un service citoyen de sécurité civile dont la durée pourrait aller jusqu'à un an", proposition saluée par des applaudissements nourris dans les travées du Congrès.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s'est également engagé à "améliorer les conditions de vie des volontaires", répondant à une autre de leurs revendications: "l'indemnité horaire des volontaires évoluera pour garantir leur pouvoir d'achat". "Depuis 2003,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augmenté de 23% alors que l'indemnité des volontaires n'augmentait que de 14%", selon un cadre de la Fédération nationale des sapeurs-pompiers français (FNSPF).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même, les sapeurs-pompiers volontaires devront pouvoir disposer d'un accès privilégié aux logements sociaux situés à proximité des casernes, selon le chef de l'Etat.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Devant les ministres de l'Intérieur Manuel Valls et des Affaires européennes Thierry Repentin, un Savoyard, le président a aussi prôné une formation mieux adaptée aux contraintes des volontaires et plaidé pour que ces derniers acquièrent plus de responsabilités au sein des casernes où les gradés sont pour la plupart des professionnels.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a également promis un doublement du "nombre de sapeurs-pompiers nommés ou promus dans l'ordre de la Légion d'honneur et dans l'ordre national du Mérite", évolution dont les premiers signes seront donnés dès les promotions de la fin d'année. "Le volontariat doit encore davantage se féminiser et se diversifier", a enfin souligné le président de la République.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s'est livré à un long bain de foule avant de quitter ce congrès que les présidents Jacques Chirac et Nicolas Sarkozy avaient également marqué de leur présence en 1999, pour le premier, et en 2007 et 2011, pour le second.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Devant le chef de l'Etat, le colonel Eric Faure, président de la FNSPF avait tiré la sonnette d'alarme à la tribune. "Notre modèle de secours est menacé" par la chute du nombre des volontaires et la fermeture des casernes, avait-il averti, appelant à une "réaction rapide". "De grâce,ne faisons pas du volontariat la variable d'ajustement budgétaire", avait-il encore imploré avant de lancer un "appel solennel" pour l'arrêt des fermetures des casernes. En cinq ans, 571 casernes ont fermé, leur nombre s'élevant désormais à 7.300.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vente des vins de l’Élysée rapporte plus de 718.800 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8:24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ENCHÈRES; 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Un professionnel de la finance a ravi, pour 6100 euros, un Pétrus de 1990 «à un groupe de Chinois» .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vente aux enchères d’une partie de la cave de l’Elysée, une première dans l’histoire de la présidence française, a rapporté, selon la maison de vente, 718.800 euros frais compris. Un montant correspondant à plus du double des estimations, notamment grâce à la vente de trois Petrus 1990 dont un adjugé à 6100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cave présidentielle créée en 1947 sous Vincent Auriol a attiré jeudi et vendredi de nombreux amateurs et curieux à la salle des ventes Drouot, à Paris. Les acheteurs proviennent «du monde entier», selon la commissaire-priseur Ghislaine Kapandji, de la maison Kapandji-Morhange, en charge de la vente.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L’ambiance a même été tendue cet après-midi. La veille, des opposants au mariage pour tous ont perturbé la première partie des ventes des «vins de l’Élysée», 1200 bouteilles tout droit sorties de la cave présidentielle. Est-ce pour désorienter d’autres fauteurs de troubles que la suite des enchères a été déplacée, au dernier moment, hors du bâtiment principal de l’hôtel? Les portes d’entrée étaient en tout cas gardées par six policiers, et les acheteurs autorisés à pénétrer dans la salle grâce au catalogue des ventes brandi comme preuve de leurs vertueuses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cognac ouvre l’adjudication avec des coffrets de mignonnettes «assortiment des terroirs». L’adrénaline des enchères fait assez vite oublier les tensions politiques de jeudi soir. Prix de départ? 150 euros. Au marteau, ils s’envolent entre 1800 à 2200 euros confirmant le succès de la première journée de vente, qui a rapporté 295.663 euros alors que l’estimation initiale prévoyait 250.000 euros pour la totalité de la vente! La valse des bouteilles commence fort et vite. Une centaine de crus du Sud-Ouest, du Rhône et d’Alsace sont écoulés en quelques minutes, entre 350 et 800 euros. «C’est n’importe quoi», marmonne à dix reprises un marchand de vins, outré par des prix non conformes à la valeur réelle des produits.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connaisseurs attendent patiemmement les derniers 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n’effraie pas Emma, 19 ans, qui n’hésite pas à proposer 600 euros pour un corton-charlemagne de 1973 estimé à 50 euros à peine. «En plus, il est tellement vieux qu’il est probablement imbuvable, confie-t-elle amusée. Mais je ne l’achète pas pour le boire - à 5 euros la goutte, ça ferait un peu cher la consommation! C’est comme un tableau, pour la collection de mes parents.»«Ce n’est pas tous les jours qu’on peut avoir une bouteille estampillée Élysée, confirme Camille, 32 ans, qui espère repartir, elle aussi, avec un petit «trésor» pour son «patrimoine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Tandis que les amateurs se disputent les crus plus modestes au prix de départ moyen de 100 euros (parfois adjugés tout de même jusqu’à 900 euros!), les connaisseurs attendent patiemment les derniers lots. Épaulé par un enchérisseur sur Internet, Olivier, 43 ans, fait la conquête des plus beaux flacons. «J’achète pour offrir à mes très bons clients et amis», explique-t-il. Ce professionnel de la finance, qui voit dans les vins présidentiels «le cadeau de prestige» idéal, est l’heureux «gagnant» de cette vente de plus de quatre heures. Il a arraché «à un groupe de Chinois», les deux records: deux Château Lafite de 1978 à 3 800 euros et, surtout, un Pétrus de 1990 à 6 100 euros. Une revanche, puisque la veille, c’est un Shanghaïen qui avait fait la plus belle acquisition, déboursant 5 800 euros pour un autre Petrus. De quoi permettre largement «le renouvellement de la cave de l’Élysée», objectif premier de ces enchères d’exception.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«Cécile Duflot a rompu la confiance, véritable moteur du marché»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30 septembre 2013 07:00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Anne-Hélène Pommier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ahpommier@lefigaro.fr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Pour le président du réseau Century 21, Laurent Vimont, les investisseurs veulent pouvoir gérer leurs biens sans être bridés.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 FIGARO. - L'investissement locatif recule depuis un an. Peut-on considérer que la loi Duflot, qui vient d'être votée à l'Assemblée nationale, est responsable de la fuite des investisseurs?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Laurent VIMONT</w:t>
      </w:r>
      <w:r>
        <w:rPr>
          <w:rFonts w:ascii="arial" w:eastAsia="arial" w:hAnsi="arial" w:cs="arial"/>
          <w:color w:val="000000"/>
          <w:sz w:val="20"/>
          <w:lang w:val="en-US" w:eastAsia="en-US" w:bidi="ar-SA"/>
        </w:rPr>
        <w:t>. -Nous constatons un recul depuis l'automne dernier. Cela coïncide avec les premières propositions de            Cécile Duflot. Il y a tout d'abord eu la            taxation sur les plus-valuesréalisées à la revente d'une résidence secondaire (6 %            au-dessus de 50 000 euros), puis cette annonce de réquisition des logements vacants. Et enfin les différentes mesures de la loi Alur avec la réglementation des loyers dans les zones tendues et la            garantie universelle des loyers. Toutes ces propositions sont assimilées à une privation de liberté et les Français n'aiment pas cela. Dans un État où la liberté est une priorité, les investisseurs veulent pouvoir gérer leurs biens sans être bridés. Cécile Duflot a rompu la confiance, véritable moteur du marché.</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L'une des mesures phares, l'encadrement des loyers, concentre beaucoup de critiques. Quels sont selon vous les risques?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loi Alur est une loi faite pour Paris et elle va aggraver la situation qui y est déjà difficile. Tout le monde s'accorde à dire qu'il manque près d'un million de logements. Or le gouvernement est en train de reproduire les erreurs de 1948 et de 1992. Elles ont conduit à la tragédie de l'hiver 1954, les bailleurs n'ayant plus les moyens d'entretenir les logements. En 1992, les investisseurs ont fui vers l'immobilier de bureau. C'est exactement ce qui est en train de se produire. Vouloir réglementer les loyers part d'une bonne intention mais ce n'est pas une solution. C'est même inutile puisqu'aujourd'hui les loyers augmentent moins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Selon un économiste suédois, la meilleure façon de détruire une ville, outre un bombardement, est d'instaurer le            contrôle des loyers.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Pensez-vous que le gouvernement pourrait revenir sur les dispositions contenues dans la loi Alur?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l'instant, nous avons été entendus, mais pas écoutés. La garantie universelle des loyers (GUL) est pour moi un non-sens économique. On va imposer à tous une assurance supplémentaire alors que personne n'a rien demandé, pour couvrir les 2 % que représentent les loyers impayés. Et si l'idée est d'aider les plus démunis à accéder au logement, c'est inutile tant que le nombre de dossiers de candidatures sera plus important que celui des logements libres. Les bailleurs choisiront toujours les dossiers les plus solides. À ce jour, c'est un dispositif dont on ne connaît pas le fin mot du financement. On sait seulement que la GUL sera mise en place en 2016 et qu'il y aura une cotisation qui serait répartie entre le bailleur et son locataire. À mon avis, le ministère de l'Économie pourrait intervenir pour revoir la disposition.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Quelles mesures seraient utiles pour décongestionner le marché?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n'y a pas de réelle solution à la pénurie tant que l'on ne construit pas. Comme le foncier manque, il faut penser différemment. Il existe à Paris 800 000 m2 de bureaux vides. Il s'agit de locaux qu'on ne peut pas transformer en habitation car les nouvelles normes concernant les parkings, les ascenseurs, les aménagements pour les personnes handicapées sont tellement rigides que cela revient trop cher d'effectuer la transformation. C'est à mon sens une piste à explorer. Nous avons également fait une proposition qui vise à pouvoir ajouter un ou deux étages aux immeubles qui n'en comptent que quatre. La possibilité avait été étudiée par le précédent ministre de Logement, Benoist Apparu. Elle n'a pas été reprise depuis.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VOS TÉMOIGNAGES -</w:t>
      </w:r>
      <w:r>
        <w:rPr>
          <w:rFonts w:ascii="arial" w:eastAsia="arial" w:hAnsi="arial" w:cs="arial"/>
          <w:color w:val="000000"/>
          <w:sz w:val="20"/>
          <w:lang w:val="en-US" w:eastAsia="en-US" w:bidi="ar-SA"/>
        </w:rPr>
        <w:t xml:space="preserve"> Propriétaire: vous comptez acheter un logement en vue de le louer. Cette loi va-t-elle peser dans votre décision? Allez-vous investir dans un autre produit? Faites-nous part de vos témoignages dans les commentaires ci-dessous ou en écrivant à temoin@lefigaro.fr.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termine en baisse, effrayée par la Fed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16 Mai 2013 12:26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commentaires d’un responsable de la Réserve fédérale ont refroidi Wall Street. Selon lui, la banque centrale pourrait commencer dès cet été à ralentir ses rachats d’actifs.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Dow Jones des 30 industrielles, qui était parvenu à maintenir de légers gains une bonne partie de la séance malgré la publication d’indicateurs inférieurs aux attentes, a clôturé en baisse de 42,47 points, soit 0,28%, à 15.233,22. Le Standard &amp; Poor’s 500, plus large, a perdu 8,31 points ou 0,50% à 1.650,47 et le Nasdaq Composite a reculé de 6,37 points (0,18%) à 3.465,24.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un discours devant être prononcé à un déjeuner organisé par le Portland Business Journal, John Williams, président de la Fed de San Francisco, a fait état d’une amélioration «considérable» du marché du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elle devait se confirmer, «nous pourrions réduire le rythme de nos rachats d’actifs, peut-être dès cet été», a-t-il ajouté avant d’évoquer un arrêt éventuel du programme d’assouplissement quantitatif (»QE3») en fin d’année.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commentaires de la part d’un responsable régional ont suffi à faire décrocher le marché en fin de séance. «Quand un gouverneur de la Fed mentionne cette possibilité, cela fait peur parce que personne ne sait vraiment comment le marché actions réagira lorsque le soutien cessera», explique Tim Ghriskey, chez Solaris Group à Bedford Hills (New York).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Recul des mises en chantier de logements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 16% du Dow Jones et du S&amp;P depuis le début de l’année tient pour une bonne part à la politique monétaire de la Fed, qui rachète des obligations d’Etat et des titres hypothécaires au rythme de 85 milliards de dollars par mois afin de maintenir les taux longs à un niveau bas et stimuler ainsi la croissance et l’emploi.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s’est engagée à maintenir le QE3 jusqu’à ce que le taux de chômage retombe sous 6,5% - une éventualité que John Williams n’envisage pourtant pas avant la mi-2015. Les statistiques du jour vont plutôt dans le sens de la poursuite des rachats d’actifs par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 l’ouverture, le département du Travail a annoncé une hausse plus forte que prévu des inscriptions au chômage la semaine dernière, à 360.000, alors que les économistes tablaient en moyenne sur 330.000.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indicateur inférieur aux attentes, les mises en chantier de logements ont reculé de 16,5 % en avril, au rythme annuel de 853.000 unités, alors que le consensus était de 973.000.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d’activité industrielle de la Fed de Philadelphie a également déçu, attestant d’une contraction inattendue en avril dans le ressort de cette Fed régionale.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détail ont quant à eux baissé de 0,4% en avril, une baisse deux fois plus forte qu’attendu et qu’on n’avait plus vue depuis décembre 2008, pour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1,1% - loin de l’objectif de 2% de la banque centrale.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Wal-Mart déçoit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Vedette du jour, Cisco Systems, le numéro un mondial des équipements réseaux, a bondi de 12,6% contre la tendance, au lendemain de l’annonce de résultats trimestriels supérieurs aux attentes.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composante technologique du Dow, Hewlett-Packard (+1,86%) a également bien résisté, tout comme Apple (+1,34%) sur le Nasdaq.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fabricant de voitures électriques Tesla Motors s’est adjugé 8,73% après l’annonce d’une levée de fonds qui lui permettra de rembourser des prêts contractés auprès du gouvernement. Le titre a pris plus de 50% depuis la publication de résultats encourageants la semaine dernière.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 baisse, Wal-Mart Stores a été sanctionné d’un recul de 1,7% après la publication de résultats et de prévisions qui ont déçu les investisseurs. Le numéro un mondial de la distribution a de surcroît accusé une baisse inattendue de 1,4% de ses ventes à périmètre comparable en avril.</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est-elle responsable des déboires des émergents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11:41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TAUX ET DEVISES;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Lorsque la Fed a mis en place sa politique monétaire expansionniste, les pays émergents se sont inquiétés d’une hausse de la volatilité. Aujourd’hui, ils craignent au contraire une contraction des liquidités.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indienne estime dans un communiqué de presse récent que «la réduction du rachat d’obligations par la Fed a déclenché des sorties de capitaux du pays (…) Des nations émergentes avec des déficits extérieurs courants élevé tels que l’Inde ont été particulièrement affectés, malgré des fondamentaux relativement prometteurs». Dans ces lignes, l’Inde juge officiellement, comme de nombreux pays émergents touchés par la crise, que la contraction à venir de la politique monétaire américaine est l’un des principaux facteurs de ses déboires économiques. Mais la Fed est-elle vraiment la seule à être tenue responsable des difficultés des émergents?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Jean-Louis Mourier, économiste chez Aurel BCG, «les États-Unis ne peuvent pas prendre en compte l’ensemble de l’économie mondiale. Ce n’est pas leur rôle de prendre des décisions contraires au soutien de leur propre économie nationale, uniquement pour protéger des pays extérieurs.». Au cours des derniers mois, les investisseurs prudents face à l’idée d’une fermeture progressive du robinet des liquidités américaines, se seraient soudainement retirés des marchés exotiques. Ces places financières sont plus risquées, mais également en concurrence avec les obligations américaines dont les taux ont remontés. Les investisseurs reconsidèrent à nouveau les fondamentaux de ces économies aux fragilités inhérentes, autrefois passées sous silence par la spéculation irrationnelle sur des titres à fort rendement. «C’est quand la mer se retire qu’on voit ceux qui se baignent nus», ironisait un jour Warren Buffet.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analyse qui semble bien paradoxale, alors qu’au cours des dernières années ces pays se lamentaient plutôt du contraire, rappelle Inna Mufteeva, économiste en charge des Etats-Unis chez Natixis. Ils blâmaient l’expansion monétaire pratiquée par l’Oncle Sam. Ils accusaient la banque centrale américaine d’être à l’origine d’un afflux massif de capitaux dans ces pays. Selon le Brésil, qui avait dénoncé une «guerre monétaire» pratiquée par les Etats-Unis, ces capitaux spéculatifs déstabilisaient les émergents en générant l’appréciation de leurs monnaies, ce qui pénalisait les exportations et aurait accru leur déficit extérieur. Ce à quoi Bernanke répondait, pour relativiser l’impact de la Fed, dans son discours du 18 février 2011 à Paris: «ces afflux de capitaux ont été motivés par (…) des attentes des investisseurs d’une croissance plus rapide et par conséquent de meilleurs rendements dans les économies émergentes que dans les pays développés.». Par ailleurs, les économies émergentes ont «fortement intérêt à une reprise des économies développées, qui sera permise par une politique monétaire accommodante.». Enfin, il soutenait également que les décideurs des pays émergents possèdent eux-mêmes des outils qui permettent la mise en place de mesures macro prudentielles, via des politiques monétaires et fiscales adaptées.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Aujourd’hui, c’est au contraire la contraction du crédit qui fait frissonner les émergents. Dans son discours de Mars 2013 à la London School of Economics, Ben Bernanke rappelait qu’un «retour à une croissance solide des économies développées est en définitive autant dans l’intérêt des nations occidentales que dans celui des économies émergentes.». La fin des politiques non conventionnelles américaines résulte d’une meilleure santé économique des États-Unis, et devrait par conséquent être appréhendée comme une bonne nouvelle. Il ajoute que sa lecture de recherches récentes le rend sceptique quant à la responsabilité majeure de la Fed dans le volume de flux de capitaux dans ces pays. Selon lui, les principaux facteurs que considèrent les investisseurs sont les perspectives de croissance et une certaine perception du risque. Or les indicateurs ne sont pas toujours au beau fixe dans ces pays révélés fragiles. L’Inde, par exemple, enregistrait un déficit extérieur courant à 4,8 % de son PIB en juin, et son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flirte avec les 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Grèce: les inégalités se creusent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 mai 2013 6:50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tous les records battus en termes de chômage, pauvreté ou sans logis, la Grècefait face à un creusement inédit des inégalités sociales, la classe moyenne et l'Etat providence sortant très affaiblis de près de quatre ans d'austérité, selon les experts interrogés par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Plongée pour la sixième année consécutive dans la récession, avec une baisse cumulée du PIB de plus de 20%, "la société grecque vit une fragmentation inédite", souligne l'économiste Dionysis Balourdos.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réduction des revenus résultant des coupes d'austérité appliquées sur les salaires et les retraites et de la hausse des taxes depuis l'éclosion de la crise de la dette en 2010 "ont rétréci la classe moyenne, qui se rapproche du seuil de pauvreté, tandis que les pauvres deviennent encore plus pauvres, ce qui aggrave les inégalités", explique M. Balourdos à l'AFP.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Grèce, le taux de pauvreté a progressé à 21,4% en 2011, soit 2,3 millions de personnes gagnant moins de 60% du revenu médian, contre 20,1% en 2010, alors que la moyenne enregistrée en 2011 dans les 27 pays de l'Union Européenne était de 16,9%, selon Eurostat.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chiffres placent la Grèce dans le peloton de tête de l'UE, juste derrière la Bulgarie (22,3% en 2011), la Roumanie (22,2%) et l'Espagne (21,8%). Côté chômage, la Grèce enregistre le taux le plus élevé de l'UE à 27,2% en janvier.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expert de l'Onu, Cephas Lumina, s'est ému la semaine dernière à Athènes de "la hausse de la pauvreté" dans le pays, qui a désormais atteint "le taux le plus élevé dans la zone euro" selon lui.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l'on prend en considération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les chiffres de pauvreté de 2009, plus d'un Grec sur trois, soit 38%, est déjà en dessous de ce seuil en 2012, et 43,8% des enfants (0-17 ans)", a-t-il estimé.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2009, le nombre des sans logis a augmenté "de 25%", selon lui.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une étude du centre grec de recherches sociologiques (EKKE) publiée en 2012, dirigée par M. Balourdos, les chiffres vont "encore se détériorer d'ici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noter que les structures sociales en Grèce, traditionnellement chancelantes par rapport au reste des pays européens, ont été encore plus affaiblies par les coupes dans les dépenses publiques imposées par la politique de rigueur.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politiques excessives d'austérité sont adoptées dans un système de protection sociale défaillant, qui actuellement ne peut absorber le choc du chômage, des réductions des salaires et retraites", résume M. Lumina.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 lieu de donner la priorité à l'aide sociale, la priorité semble être donnée à l'ajustement des finances publiques au détriment du peuple grec", estime cet expert, en soulignant que la rigueur "mine" les droits de l'Homme surtout "le droit au travail, à la sécurité sociale, au logement, aux services de santé".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Grèce n'ayant pas instauré un revenu de solidarité du type du RSA en France, elle est privée "d'un outil social indispensable pour lutter contre l'extrême pauvreté", relève Katerina Poutou, responsable du Réseau de lutte contre la pauvreté.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débat vient de commencer en Grèce sur la fixation de ce revenu minimum, mais pour Mme Poutou c'est "un débat biaisé".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Grèce a été contrainte par ses créanciers UE et FMI de baisser en 2012 le salaire minimum à 570 euros contre 730, une mesure adoptée sans d'abord élaborer une étude sur le niveau de vie et fixer de seuil de pauvreté. Ce salaire sera sûrement pris en compte pour fixer le revenu minimum qui sera encore plus bas", déplore-t-elle.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Effondrement/Soudan: plus de 60 morts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 mai 2013 22:13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de soixante personnes ont péri dans l'effondrement d'une mine d'or illégale au Darfour, une région de l'ouest du            Soudan où l'or a provoqué de violents combats en début d'année, a annoncé aujourd'hui un responsable local. "Le nombre de personnes mortes à la suite de cet effondrement s'élève à plus de 60", a déclaré Haroun al-Hassan, maire de Jebel Amir, à plus de 200 kilomètres au nord-ouest d'El-Facher, la capitale du Darfour-Nord. "Je ne peux fournir de nombre précis car personne n'a le nombre exact de personnes qui sont entrées dans ce tunnel" à 40 mètres de profondeur, a-t-il ajouté, précisant que les opérations de secours se poursuivaient, trois jours après l'effondrement qui a lieu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secouristes étaient toujours à l'oeuvre pour tenter de parvenir aux victimes, a-t-il dit, sans préciser s'il était possible que certaines soient encore vivantes. "Nous ne pouvons pas utiliser de machines parce que si elles s'approchent trop, le sol peut s'effondrer (...) c'est pour cela que les opérations sont très lentes", a ajouté M. Hassan. Un mineur, employé sur un autre site, a affirmé avoir vu la mine s'effondrer."Cela a commencé lundi après-midi mais l'effondrement le plus important a eu lieu mardi", a-t-il précisé sous le couvert de l'anonymat. Il a en outre affirmé qu'il serait difficile d'établir une liste des victimes. "Personne n'enregistre les noms de ceux qui descendent (dans la mine). Il n'y a que leurs collègues et leurs proches qui savent où ils sont", a-t-il expliqué.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mineurs risquent leur vie, pour un résultat aléatoire. "Parfois vous passez trois, quatre semaines sans rien trouver", a expliqué le mineur. "D'autres fois, vous trouvez de l'or que vous pouvez vendre pour 10.000 livres" (1.590 dollars). Un habitant d'El-Sireaf, la principale ville de la zone, ayant visité les lieux de l'accident a indiqué que l'effondrement avait des répercussions sur d'autres mines. "Le problème, c'est que ces petites mines sont si proches les unes des autres que si l'une d'elles s'effondre, les autres sont touchées. C'est ce qui s'est passé dans ce cas, toutes les mines voisines se sont écroulées", a-t-il affirmé, également sous le couvert de l'anonymat.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lui, des habitants et des membres des forces de sécurité utilisaient des outils manuels pour fouiller les décombres.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combats autour de ce métal précieux avaient provoqué en janvier les pires violences de la région depuis des années. Plus de 500 membres de la tribu Beni Hussein avaient été tués en janvier et février au cours de sept semaines de combats contre une autre tribu arabe, les Rezeigat, à Jebel Amir, avait rapporté un parlementaire issu de cette tribu. Selon l'ONG Amnesty international, ces combats avaient éclaté sur fond de conflit territorial dans cette zone au sous-sol aurifère. Le Soudan tente de dynamiser ses exportations d'or et d'autres produits hors-hydrocarbures, deux ans après que l'indépendance du Soudan du Sud l'a privé d'une grande partie de ses ressources en or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grimpé de plus de 40% et sa monnaie a été fortement dévaluée, Khartoum ayant perdu la majorité de ses revenus venant de l'étranger et la moitié de ses recettes fiscales. Les mines illégales produisent la majorité de l'or du pays, tandis qu'une petite partie seulement de l'or provient des mines officielles. Selon le ministre des Mines Kamal Abdel Latif, les mines illégales ont produit 41 tonnes pour 2,5 milliards de dollars en 2012, tandis que 50 tonnes supplémentaires devraient être extraites cette année. En 2011, le gouvernement comptait plus de 200.000 mineurs illégaux.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billets en euro, première monnaie fiduciaire mondiale devant le dollar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27 Décembre 2013 1:37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Pour la première fois la valeur totale des billets en euro en circulation a franchi la barre de 950 milliards d’euros en décembre 2013, selon les statistiques de la Banque centrale européenne.</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l’heure du commerce en ligne triomphant, des paiements par carte bancaire et monnaie électronique, les traditionnels billets de banques paraissent de plus en plus surannés. Et pourtant ils font mieux que tirer leur épingle du jeu. Les émissions de billets en euro viennent à nouveau de pulvériser tous leurs records, franchissant pour la première fois, depuis la création de l’euro en 2002, la barre des 950 milliards d’euros au 20 décembre. Ce chiffre figure dans le dernier bilan hebdomadaire de la Banque centrale européenne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circulation fiduciaire de l’euro a ainsi progressé de 4,4% sur un an. Une performance d’autant plus spectaculaire que l’activité économique de la zone euro aura reculé d’environ 0,4% en volume en 2013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pour sa part progressé de moins de 1%. L’euro confirme son statut de première monnaie papier au monde devant le dollar américain. La circulation fiduciaire du billet vert est inférieure de l’ordre de 10% à celle de la devise européenne.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émissions de billets en euro battent d’année en année leur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Rapportée au nombre de citoyens de la zone euro, qui sont actuellement 334 millions, la masse des billets de banque en euro représente quelque 2845 euros pour chaque habitant. Ce chiffre constitue évidemment une moyenne, et  il peut apparaître quelque peu artificiel dans la mesure où la BCE considère qu’environ 20% à 25% des billets en euro sont détenus par des non résidents de l’Union monétaire européenne, notamment en Afrique, et également par des touristes du monde entier. Par ailleurs les entreprises, surtout les PME, et les banques en détiennent une partie significative, essentiellement pour leur trésorerie courante.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Reste que les émissions de billets en euro battent d’année en année leur record. Et elles ne paraissent nullement souffrir de la concurrence des nouveaux instruments monétaires électroniques et virtuels, dont les fameux «bitcoins». Paradoxalement la monnaie fiduciaire est plus que jamais utilisée pour la majorité des transactions en nombre (59,7% en moyenne en Europe selon une enquête portant sur l’année 2011 et réalisée par la BCE pour l’ensemble des pays de l’Union européenne). Mais en même temps les billets ne représentent que 2,2% de la valeur totale de ces mêmes transactions, les plus importantes se faisant évidemment  par virement bancaire, puis par chèque et par cartes bancaires.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aubaine pour les banques centrales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observe sans surprise d’énormes différences d’un pays à l’autre: en Grèce, 8,8% de la valeur des transactions de toute nature - incluant particuliers et entreprises - sont effectuées en cash, alors qu’en Finlande les paiements en billets représentent à peine 0,7% de tous les paiements effectués dans le pays. En France, la valeur des paiements en billets atteint 1,2% du total, et en nombre de transactions, la proportion est de 44%, selon les données de 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chiffres ne donnent toutefois aucune indication sur les autres usages des billets en euros, qu’il s’agisse de l’économie souterraine ou de la thésaurisation. De l’enquête de la BCE, il apparaît que c’est bien dans les pays réputés pour le travail au noir que la part des transactions en cash est la plus importante: 8,8 % en Grèce, 9,9% en Bulgarie et 5,4% en Italie.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vogue croissante de la monnaie papier, totalement à contre-courant des innovations technologiques, est en tout cas une aubaine pour les banques centrales: elles en tirent une part essentielle de leurs propres ressources. Mais dans la mesure où ce succès reflète également des comportements plus ou moins délictueux, comme le travail au noir et l’argent du crime, les banquiers centraux ne cachent pas un certain embarras. La Banque de France s’est ainsi fendue il y a quelques semaines d’un communiqué expliquant qu’«aucune augmentation de la demande de billets n’a été constatée ces derniers mois» en France. Une réponse manifeste aux rumeurs faisant état d’une forte recrudescence de l’économie souterraine dans l’Hexagone, les augmentations multiformes d’impôts étant le meilleur argument pour les billets de 50 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Honda Jazz Hybride change de tempo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6 Août 2013 4:48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AUTOMOBILE;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Une toute nouvelle Honda Jazz vient de pointer le bout de son capot au Japon. Elle débarquera en Europe l’an prochain, et sera proposée en version full hybride avec une boîte double embrayage à 7 rapports.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petite Honda Jazz, baptisée Fit au Japon, est une «world car» fabriquée dans dix usines, implantées dans huit pays. Depuis son lancement en 2001, elle s’est écoulée à plus de quatre millions d’exemplaires. Son troisième opus vient d’être révélé au Japon. Il s’inscrit dans la droite ligne des deux générations précédentes. Les cotes qui déterminent sa silhouette évoluent peu. Nous sommes toujours en présence d’un petit MPV, en français un minispace, d’une longueur d’environ quatre mètres.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 la dernière Civic et l’Insight restylée, cette nouvelle Jazz arbore une face avant dotée d’une calandre prolongée par les optiques de phares. Les larges ouvertures pratiquées dans les boucliers ne dépareraient pas sur une Lamborghini, quant au hayon arrière encadré par des feux verticaux, il évoque certaines Volvo. Sur les premières photos, la hauteur des vitres latérales semble avoir diminué et les flancs n’en paraissent que plus hauts, créant l’illusion que les roues sont trop petites. Pour juger sur pièces, il faudra faire preuve d’un peu de patience. Si la nouvelle Fit sera disponible dès le mois prochain au Japon, la Jazz ne débarquera pas en Europe avant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clientèle européenne est réputée exigeante. Pour concevoir la nouvelle Jazz, Honda déclare avoir pris la Volkswagen Polo comme référence, notamment pour ses qualités dynamiques. Cela devrait se traduire par une diminution de la hauteur d’assise et par un roulis inférieur en courbes. Pour séduire le vieux continent, cette nouvelle Jazz recevra aussi le diesel qui lui a longtemps fait défaut, vraisemblablement le 1.6 i-Dtec de 120 ch. Mais, cela n’empêche pas Honda de persister dans la voie de l’hybridation. Ainsi, la Jazz étrenne le Sport Hybrid i-DCD, un système full hybride incluant une inédite boîte double embrayage.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Là encore les européens, pour la plupart réfractaires à la transmission à variateur de type CVT qui équipait la précédente Jazz hybride, ont sans doute motivé ce choix. Toujours est-il que le Sport Hybrid i-DCD se compose d’un quatre cylindres essence 1,5 l de 100 ch, fonctionnant selon le cycle Atkinson, comme celui d’une Toyota Yaris hybride. Les ingénieurs ont décidé de le coupler avec un moteur électrique de 30 ch, via une boîte double embrayage DCT à 7 rapports, comparable à la DSG de Volkswagen. Honda a déjà recours à cette technologie pour certaines motos de la marque, mais s’agissant d’une automobile c’est une première.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officiels sont prometteurs. La consommation moyenne de la nouvelle Jazz hybride serait de 2,74 l/100 km. Certes, il s’agit d’une valeur relevée selon le cycle d’homologation japonais JC08, mais cela représente un gain de 35 % comparé au précédent système IMA. La concurrence, en l’occurrence la Toyota Yaris hybride, serait battue. Honda laisse entendre que les émissions de CO2 de la Jazz Hybride seront inférieures ou égales à 70 g/km, contre 79 g/km pour la Yaris.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Avec une puissance combinée désormais supérieure à 130 ch, les performances devraient afficher des progrès notables et la boîte double embrayage contribuera également à améliorer l’agrément de conduite. Toujours comparé à la précédente version, il faut noter l’apparition d’un mode électrique pur. L’autonomie est alors limitée à environ 3 kilomètres mais il sera possible de pousser une pointe jusqu’à 40 km/h. Grâce à la boîte double embrayage qui permet de découpler totalement le moteur thermique au freinage, Honda a également accru la capacité de régénération de la batterie en décélération. De type lithium-ion, cette dernière est plus performante que la nickel métal hydrure du précédent modèle, mais elle est aussi plus coûteuse. Va-t-elle entraîner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 tarif de la Jazz Hybride, actuellement vendue 21.800 € hors bonus écologique? Réponse en 2014.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Règlement de comptes à la Tour Eiffel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ACTIONS;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Ce vendredi, le tribunal de commerce dira s’il faut nommer un administrateur ad hoc à la Société de la Tour Eiffel, une foncière qui possède des immeubles. Une décision attendue dans un contexte de guerre entre un actionnaire minoritaire et les fondateurs du groupe.</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western ou un combat de boxe. Les appréciations varient suivant les observateurs. En tous cas, la Société de la Tour Eiffel (STE), une foncière qui n’a rien à voir avec le célèbre monument, donne lieu depuis quelques semaines à une empoignade pleine de rebondissements. À gauche, Chuc Hoang, à la tête d’un patrimoine de 290 millions d’euros cette année selon </w:t>
      </w:r>
      <w:r>
        <w:rPr>
          <w:rFonts w:ascii="arial" w:eastAsia="arial" w:hAnsi="arial" w:cs="arial"/>
          <w:i/>
          <w:color w:val="000000"/>
          <w:sz w:val="20"/>
          <w:lang w:val="en-US" w:eastAsia="en-US" w:bidi="ar-SA"/>
        </w:rPr>
        <w:t>Challenges</w:t>
      </w:r>
      <w:r>
        <w:rPr>
          <w:rFonts w:ascii="arial" w:eastAsia="arial" w:hAnsi="arial" w:cs="arial"/>
          <w:color w:val="000000"/>
          <w:sz w:val="20"/>
          <w:lang w:val="en-US" w:eastAsia="en-US" w:bidi="ar-SA"/>
        </w:rPr>
        <w:t xml:space="preserve"> grâce à son groupe immobilier, Eurobail, ou à sa participation dans Big Ben Interactive, le distributeur d’accessoires de consoles de jeux. À droite, Mark Inch et Robert Waterland, les ex-dirigeants et fondateurs de la STE qui possède une quinzaine d’immeubles de bureaux notamment en région parisienne. Les deux parties se connaissent bien car en mars l’homme d’affaires franco-vietnamien a racheté aux deux compères les 8,5% qu’ils possédaient dans cette foncière. Une opération menée par l’intermédiaire de son holding, MI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dernières semaines, Chuc Hoang, qui est aujourd’hui le premier actionnaire de la STE avec plus de 25% du capital, ne lâche pas ses deux adversaires. Il leur reproche notamment des niveaux de rémunérations extravagants en 2012: presque cinq millions d’euros accordés à l’équipe de direction pour une société qui réalise un chiffre d’affaires inférieur à 90 millions. «Nous avons déposé le 15 octobre une plainte pour abus de bien social concernant ces salaires qui ont augmenté… de 85% l’année dernière», explique Jean-Pierre Versini-Campinchi, l’avocat de Chuc Hoang. Selon nos informations, le procureur a ouvert à ce sujet une enquête préliminaire.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Opérations complexes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Chuc Hoang a également saisi le tribunal de commerce pour qu’une assemblée générale de la société soit convoquée dans les 60 jours. Son but: obtenir à cette occasion deux des huit sièges du conseil d’administration où pour l’instant il n’a pas de représentant. Et se séparer une bonne fois pour toutes de Mark Inch et Robert Waterland ainsi que de Renaud Aberkorn, recruté comme directeur général en septembre 2012 pour prendre leur succession à la tête de ce petit groupe. Les juges consulaires se prononceront ce vendredi sur la nomination d’un administrateur judiciaire, un préalable obligé avant la convocation d’une AG. Pas sûr, compte-tenu de la jurisprudence qu’ils lui donnent raison.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face, les sexagénaires Mark Inch et Robert Waterland ne s’expriment pas mais rendent tous les coups. C’est qu’eux-mêmes ne sont pas des débutants dans le monde des affaires: avant de reprendre au début des années 2000 la STE avec des fonds immobiliers de Georges Soros, Mark Inch a dirigé la Banque arabe et internationale d’investissement et a participé à des opérations complexes mêlant ingénierie financière et immobilier (les Trois Quartiers, Félix Potin…). Visiblement, les deux hommes considèrent qu’avec ces attaques Chuc Hoang cherche à prendre le contrôle de la STE à moindre coût. Sans franchir le seuil de 30% qui l’obligerait à lancer une OPA.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Parachute doré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rémunérations, elle ne serait pas aussi spectaculaire que dénoncé: à eux trois, Mark Inch, Robert Waterland et Renaud Aberkorn auraient touché des salaires d’1,7 million d’euros en 2012. Le reste (plus de 2,4 millions) serait constitué par des bonus ou des stock-options liées à l’atteinte d’objectifs. Ce sera au juge pénal de se prononcer sur ce sujet. Et de dire aussi ce qu’il pense du parachute doré octroyé à Renaud Aberkorn: «1,2 million d’euros, soit deux ans de salaire», selon Jean-Pierre Versini-Campinchi.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se défendre face à cet actionnaire minoritaire, Mark Inch et Robert Waterland avaient imaginé de faire entrer au capital un fonds ami, Patron. En échange de l’apport d’un immeuble de bureaux à Malakoff, ce fonds aurait eu une participation de 8%, ce qui aurait fait baisser un peu le poids de Chuc Hoang. Mais devant ce contexte explosif, Patron a renoncé récemment à l’opération. Du coup, Chuc Hoang et les trois dirigeants de STE se retrouvent face à face. Le combat de boxe risque encore de continuer un moment.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Argentine: le parti au pouvoir recule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28 octobre 2013 06:42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coalition présidentielle de Cristina Kirchner se maintient comme la première force politique d'           Argentine à l'issue des législatives partielles de dimanche mais les partis d'opposition se renforcent et s'imposent dans les cinq plus grandes provinces du pays. Après dix ans de pouvoir Kirchner, ces élections de mi-mandat marquent le début de la course à la présidentielle de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résultats préliminaires du ministère de l'Intérieur (72% des suffrages dépouillés), le Front pour la victoire (FPV), formation péroniste de centre gauche qui a porté Cristina Kirchner au pouvoir, conserve la majorité absolue à la chambre des députés (131 sièges sur 257). Le chef de cabinet de la présidente Juan Manuel Abal Medina a ajouté que le FPV gardait aussi le contrôle du Sénat.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perte par le FPV de la principale province du pays, celle de Buenos Aires (près de 40% de l'électorat national), qui entoure la capitale, était attendue. Le Front rénovateur du péroniste dissident Sergio Massa a devancé le candidat du FPV Martin Insaurralde de 13 points. En gagnant cette circonscription-clé et fief électoral du pouvoir, Massa, ancien chef de cabinet de la présidente, se positionne comme un candidat à l'investiture péroniste pour la présidentielle de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Créé il y a quelques mois, le Front rénovateur de cet homme politique de centre droit, âgé de 41 ans, ne présente pas de listes dans les autres provinces.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Argentine, l'opposition est fragmentée et régionalisée, incapable de s'adjuger une majorité dans ce scrutin de listes.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la province industrielle de Cordoba, une autre formation péroniste dissidente s'impose. Les socialistes arrivent en tête dans celle de Santa Fe, région où on cultive et transforme le soja, l'Union civique radicale (UCR) de l'ex-président Raul Alfonsin (1983-1989) gagne dans celle de Mendoza, et dans la capitale, le PRO (Proposition républicaine, conservateur) s'affiche comme le premier parti.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les 19 autres provinces, la coalition présidentielle, d'obédience péroniste, du nom de l'ancien président Juan Peron (1946-1955, 1973-1974), devait engranger l'essentiel des sièges.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vice-président Amado Boudou, qui assure l'intérim à la tête du pays pendant la convalescence de Cristina Kirchner,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Kirchnérisme va dire qu'il a gagné car il continue d'avoir plus de vote au niveau national, mais ce qui compte c'est la province de Buenos Aires. C'est ce qui fait dire que c'est une victoire de l'opposition et pas du gouvernement", considère le politologue Rosendo Fraga.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Elue en 2007 et réélue dès le 1er tour en 2011, Cristina Kirchner, 60 ans, a suivi le scrutin depuis sa résidence d'Olivos, faubourg bourgeois au nord de Buenos Aires, où elle est au repos forcé après une intervention chirurgicale. Absente du paysage médiatique durant les trois dernières semaines de campagne, elle n'a pas voté dimanche, car elle est interdite de déplacements pendant sa convalescence et ne pouvait pas se rendre en Patagonie (sud), où elle est inscrite sur les listes électorales.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scrutin législatif apparait comme un vote-sanction pour le kirchnérisme, au pouvoir depuis 2003, même s'il parvient à conserver le contrôle du Congrès.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Cristina Kirchner a poursuivi la politique de son mari Nestor Kirchner (2003-2007), qui a sorti l'Argentine de la grave crise économique de 2001, axée sur la lutte contre la lutte contre la pauvreté. Elle a nationalisé la compagnie pétrolière YPF (ex-filiale de Repsol), imposé un contrôle strict des flux de devises et des importations, fortement taxé les exportations, notamment le soja, suscitant le mécontentement des milieux d'affaires qui réclament une dévaluation du peso, qui s'affaiblit face au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dépasse les 20% depuis des années, et faute de pouvoir épargner, les Argentins consomment. Les ventes de voitures explosent. Après un ralentissement en 2012, la croissance se situe au-dessus de 5% depuis le début 2013. L'agriculture demeure le pilier de l'économie, assurant une rentrée vitale de devises.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deux ans de la présidentielle, les péronistes, mouvance qui rassemble du centre gauche à la droite, se mettent en ordre de bataille avec l'investiture présidentielle comme objectif. Mme Kirchner ne peut pas briguer de 3e mandat, la constitution n'autorisant qu'une réélection.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Sergio Massa espère rallier le péronisme à sa cause. Le camp Kirchner, quant à lui, semble miser pour la présidentielle sur Daniel Scioli, le gouverneur de la province de Buenos Aires. Pour la première fois, les jeunes de 16 à 18 ans -600.000 des 30 millions d'électeurs- étaient appelés aux urnes.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Retraites: le gouvernement lance les négociations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7:45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7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INFOGRAPHIE - Le premier ministre, Jean-Marc Ayrault, va recevoir une par une les organisations syndicales et patronales en vue d’une réforme des retraites en septembre.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 va devoir donner des détails sur la réforme des retraites que le gouvernement compte entreprendre. Entouré des ministres concernés,            Marisol Touraine pour les Affaires sociales,            Michel Sapin pour le Travail,            Marylise Lebranchu pour la Fonction publique,            Jean-Marc Ayrault va en effet débuter ses auditions marathon par la délégation du syndicat des cadres CFE-CGC, menée par sa nouvelle secrétaire générale Carole Couvert, une interlocutrice modérée.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fin de matinée sera moins facile face à la délégation CGT de Thierry Lepaon et celle, une heure plus tard, de            Force ouvrière conduite par Jean-Claude Mailly. Ces deux grandes centrales sont les plus farouchement opposées à la réforme.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qu’elle avait formé le gros des bataillons en 2010 contre la réforme Sarkozy qui a mis fin à la retraite à 60 ans, la CGT s’apprête à nouveau à mener la contestation dans la rue, préparant déjà meetings et défilés pour septembre. Dans les couloirs du pouvoir socialiste, on ne se fait aucune illusion. «Toute réforme est une ligne rouge pour la CGT», observe-t-on dans l’entourage de François Hollande.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 CGT contre les conclusions du rapport Moreau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Déplorant de ne pas être écoutée quand elle réclame plus de ponctions sur le capital pour renflouer les caisses de retraite, la CGT rejette en bloc le rapport d’experts publié le mois dernier par la commission présidée par la haute fonctionnaire Yannick Moreau.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rapport préconise plusieurs mesures à prendre pour combler une partie des 20 milliards de déficit prévus à l’horizon 2020 par le Conseil d’orientation des retraites (COR). Une prévision trop optimiste, a toutefois jugé fin juin la cour des Comptes qui anticipe un trou de 60 milliards en 2030, si rien n’est fait.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mesures proposées dans le rapport Moreau figure en bonne place l’allongement de la durée de cotisation, qui est actuellement de 41,5 ans pour la génération 1955 et 1956. Cette mesure serait «juste», a estimé François Hollande, alors que serait «injuste», selon lui, un nouveau recul de l’âge légal de départ, que les organisations patronales sont les seules à réclamer.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 et CGT contre un allongement de la durée de cotisation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syndicat Force ouvrière se tient, pour le moment, sur la même ligne que la CGT et refuse tout allongement de la durée de cotisation. Les deux frères ennemis pourraient même se retrouver côte à côte dans les manifestations de septembre. Sans grand espoir de convaincre les syndicats contestataires, le gouvernement va chercher à s’appuyer sur les réformistes, au premier rang desquels la CFDT.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Bien qu’elle ne veuille pas apparaître comme l’interlocutrice privilégiée du pouvoir, comme en 2003 pour la réforme Fillon, la centrale de Laurent Berger veut être écoutée pour les mesures de «justice» qu’elle va proposer. «Moi je vais (à Matignon) pour obtenir des choses, je ne suis pas de ceux qui vont à une concertation en annonçant déjà qu’elle va échouer», a déclaré le successeur de François Chérèque sur Europe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la fin de la concertation, qui n’est pas une négociation, la CFDT dira les points sur lesquels elle est d’accord et ceux sur lesquels elle est en désaccord», mais «la réforme, ce sera celle du gouvernement», a-t-il ajouté. En matière de pénibilité par exemple, la CFDT souhaite que pour dix ans d’exposition à des facteurs de risque la durée de carrière soit réduite d’un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centrale cédétiste souhaite également des mesures pour les carrières morcelées, les femmes, les polypensionnés et pour améliorer la «lisibilité» des systèmes de retraite.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leur côté, les organisations patronales (Medef, CGPME, UPA) refusent toute hausse de cotisation et la sous-indexation des pensions par rapport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 sont à mon avis deux lignes jaunes qu’il ne faut pas dépasser», a affirmé mercredi Pierre Gattaz, tout juste intronisé nouveau patron du Medef et qui doit être reçu en fin de journée par le chef du gouvernement.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Plus de 940.000 particuliers sont devenus imposables en 2012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 Juillet 2013 1:09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IMPÔTS;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INFOGRAPHIES - Conséquence du gel du barème, des foyers non imposables jusqu’ici le sont devenus l’an dernier. Un total de 18,15 millions de contribuables ont été soumis à l’impôt sur le revenu sur 36,38 millions de foyers fiscaux.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L’impôt sur le revenu a rapporté à l’État près de 7 milliards d’euros de plus en 2012 qu’en 2011. Les recettes ont atteint 65,51 milliards d’euros contre 58,54 milliards un an avant, selon le rapport annuel 2012 de la Direction générale des finances publiques (DGFiP). Au total, 18,15 millions de Français ont été soumis à cet impôt en 2012 (sur leurs revenus de 2011) sur 36,38 millions de foyers fiscaux. Soit 940.000 contribuables de plus qu’en 2011. «Ce pic est la conséquence directe du gel du barème de l’impôt sur le revenu            décidé par le gouvernement Fillon fin 2011 et applicable sur les impôts payés en 2012 et 2013», explique Vincent Drezet, secrétaire général du syndicat Solidaires Finances publiques.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Auparavant, les seuils des tranches du barème d’imposition étaient réévalués tous les ans pour tenir compte de l’évolution du coût de la vie. Avec le gel, le barème reste le même d’une année sur l’autre et ne prend donc pas en compte l’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(+ 2% en 2012, selon l’Insee). «Comme la rémunération des Français est légèrement revalorisée chaque année pour faire face à la hausse des prix, ces centaines de milliers de foyers fiscaux, qui n’ont pas payé d’impôt sur le revenu l’an dernier et dont les revenus se situaient à un niveau proche du seuil d’imposition, sont devenus imposables.» Les estimations initiales de la commission des finances de l’Assemblée nationale prévoyaient 100 à 200.000 contribuables supplémentaires et ont donc été largement dépassées.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Hausse par ricochet des impôts locaux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L’afflux de nouveaux contribuables devrait être contenu l’an prochain. Certes, malgré sa promesse de campagne de revenir sur ce gel du barème, François Hollande a finalement maintenu ce dispositif dans le projet de loi de finances (PLF) pour 2013. Une correction y a toutefois été apportée pour            épargner les redevables les moins fortunés: la décote accordée aux contribuables relevant des deux premières tranches d’imposition a été            revalorisée de 9% (de 439 à 480 euros) afin de compenser les effets du gel. Environ 7,4 millions de contribuables vont bénéficier de la décote cette année,            selon Bercy. «Il n’y aura pas de hausse générale des nouveaux contribuables, mais ceux qui sont déjà imposables            paieront plus d’impôts», relève Vincent Drezet, qui s’inquiète des autres «effets pervers» de cette désindexation du barème.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gel a des effets en chaîne, notamment sur les conditions de plafonnement voire d’exonération de la taxe d’habitation ou de la taxe foncière, qui sont subordonnées au montant du revenu fiscal de référence», souligne le secrétaire général du syndicat, qui alertait            dans un rapport l’an dernier sur le fait que «l’élargissement de l’assiette de l’impôt sur le revenu et, par ricochet, des impôts locaux est ciblé en premier lieu sur les classes moyennes». D’après la DGFiP, 31,62 millions de ménages ont reçu un avis d’imposition pour la taxe d’habitation en 2012, soit 1,6 million de plus qu’en 2011! Cette progression n’est pas le seul fait du gel du            barème de l’impôt sur le revenu, prévient Vincent Drezet. «Des évolutions socio-démographiques difficiles à comptabiliser, comme les divorces et l’éclatement des familles, peuvent expliquer la multiplication des foyers et, donc, des contribuables soumis à la taxe d’habitation.» Cette taxe a rapporté 19,46 milliards d’euros aux collectivités l’an dernier, contre 18,95 milliards en 2011.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chiffres clés des impôts (au 31-12-2012)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36,4 millions de </w:t>
      </w:r>
      <w:r>
        <w:rPr>
          <w:rFonts w:ascii="arial" w:eastAsia="arial" w:hAnsi="arial" w:cs="arial"/>
          <w:b/>
          <w:color w:val="000000"/>
          <w:sz w:val="20"/>
          <w:lang w:val="en-US" w:eastAsia="en-US" w:bidi="ar-SA"/>
        </w:rPr>
        <w:t>foyers fiscaux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18,1 millions de </w:t>
      </w:r>
      <w:r>
        <w:rPr>
          <w:rFonts w:ascii="arial" w:eastAsia="arial" w:hAnsi="arial" w:cs="arial"/>
          <w:b/>
          <w:color w:val="000000"/>
          <w:sz w:val="20"/>
          <w:lang w:val="en-US" w:eastAsia="en-US" w:bidi="ar-SA"/>
        </w:rPr>
        <w:t>contribuables</w:t>
      </w:r>
      <w:r>
        <w:rPr>
          <w:rFonts w:ascii="arial" w:eastAsia="arial" w:hAnsi="arial" w:cs="arial"/>
          <w:b/>
          <w:color w:val="000000"/>
          <w:sz w:val="20"/>
          <w:lang w:val="en-US" w:eastAsia="en-US" w:bidi="ar-SA"/>
        </w:rPr>
        <w:t xml:space="preserve"> imposés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Près de 13 millions de </w:t>
      </w:r>
      <w:r>
        <w:rPr>
          <w:rFonts w:ascii="arial" w:eastAsia="arial" w:hAnsi="arial" w:cs="arial"/>
          <w:b/>
          <w:color w:val="000000"/>
          <w:sz w:val="20"/>
          <w:lang w:val="en-US" w:eastAsia="en-US" w:bidi="ar-SA"/>
        </w:rPr>
        <w:t xml:space="preserve">déclarations de revenus effectuées par Internet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31,6 millions d’avis de</w:t>
      </w:r>
      <w:r>
        <w:rPr>
          <w:rFonts w:ascii="arial" w:eastAsia="arial" w:hAnsi="arial" w:cs="arial"/>
          <w:b/>
          <w:color w:val="000000"/>
          <w:sz w:val="20"/>
          <w:lang w:val="en-US" w:eastAsia="en-US" w:bidi="ar-SA"/>
        </w:rPr>
        <w:t xml:space="preserve"> taxe d’habitation</w:t>
      </w:r>
      <w:r>
        <w:rPr>
          <w:rFonts w:ascii="arial" w:eastAsia="arial" w:hAnsi="arial" w:cs="arial"/>
          <w:color w:val="000000"/>
          <w:sz w:val="20"/>
          <w:lang w:val="en-US" w:eastAsia="en-US" w:bidi="ar-SA"/>
        </w:rPr>
        <w:t xml:space="preserve"> émis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30,1 millions d’avis de </w:t>
      </w:r>
      <w:r>
        <w:rPr>
          <w:rFonts w:ascii="arial" w:eastAsia="arial" w:hAnsi="arial" w:cs="arial"/>
          <w:b/>
          <w:color w:val="000000"/>
          <w:sz w:val="20"/>
          <w:lang w:val="en-US" w:eastAsia="en-US" w:bidi="ar-SA"/>
        </w:rPr>
        <w:t xml:space="preserve">taxes foncières </w:t>
      </w:r>
      <w:r>
        <w:rPr>
          <w:rFonts w:ascii="arial" w:eastAsia="arial" w:hAnsi="arial" w:cs="arial"/>
          <w:color w:val="000000"/>
          <w:sz w:val="20"/>
          <w:lang w:val="en-US" w:eastAsia="en-US" w:bidi="ar-SA"/>
        </w:rPr>
        <w:t>émis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290.065 de déclarations d’</w:t>
      </w:r>
      <w:r>
        <w:rPr>
          <w:rFonts w:ascii="arial" w:eastAsia="arial" w:hAnsi="arial" w:cs="arial"/>
          <w:b/>
          <w:color w:val="000000"/>
          <w:sz w:val="20"/>
          <w:lang w:val="en-US" w:eastAsia="en-US" w:bidi="ar-SA"/>
        </w:rPr>
        <w:t>impôt de solidarité sur la fortune</w:t>
      </w:r>
      <w:r>
        <w:rPr>
          <w:rFonts w:ascii="arial" w:eastAsia="arial" w:hAnsi="arial" w:cs="arial"/>
          <w:color w:val="000000"/>
          <w:sz w:val="20"/>
          <w:lang w:val="en-US" w:eastAsia="en-US" w:bidi="ar-SA"/>
        </w:rPr>
        <w:t xml:space="preserve"> (ISF)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DGFiP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enregistre sa pire séance de l’année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12:42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Wall Street a chuté de plus de 2% après l’évocation par la banque centrale américaine (Fed) d’un possible ralentissement de son soutien massif à l’économie.</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des résultats définitifs, le Dow Jones Industrial Average a abandonné 2,34% ou 353,87 points à 14.758,32 points. Il faut remonter au 7 novembre 2012, au lendemain de la réélection de Barack Obama, pour retrouver une chute de plus grande ampleur en pourcentage (-2,36%) et au 9 novembre 2011 en points, quand le Dow Jones avait reculé de 389,24 points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Nasdaq, à dominante technologique, a cédé 2,28% ou 78,57 points, à 3.364,63 points et l’indice Standard &amp; Poor’s 500 2,50% ou 40,74 points à 1.588,19 points. «L’effet post-Bernanke se poursuit, c’est un carnage», a commenté Peter Cardillo, de Rockwell Global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de la Fed, Ben Bernanke, a prévenu mercredi que son institution, encouragée par la perspective d’une amélioration de l’économie aux Etats-Unis, allait probablement ralentir ses rachats d’actifs sur le marché d’ici la fin de l’année et y mettre fin en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simple idée que la banque centrale mette un frein à son concours financier énorme à l’économie américaine a fait vaciller Wall Street, comme l’ensemble des marchés mondiaux: les Bourses asiatiques et européennes ont nettement reculé, le prix du baril de pétrole à Londres et New York a plongé et l’or est tombé sous le seuil de 1.300 dollars l’once pour la première fois depuis près de trois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opérateurs «espéraient que la Fed non seulement éloignerait l’idée d’un ralentissement de ses mesures de soutien mais renforcerait même peut-être le sentiment qu’elle était prête à les accentuer étant donné la faible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les indicateurs moroses en Chine et dans le reste du monde», a remarqué Michael Gayed, de Pension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ont été déçus», a-t-il ajouté. «Ils ont le sentiment que la Fed ne sera plus là alors même que la croissance mondiale vacille».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place financière new-yorkaise a notamment réagi aux commentaires de Ben Bernanke «en faisant bondir l’indice de volatilité», à son plus haut depuis le début de l’année, «et les taux obligataires», deux mouvements «qui pèsent fortement sur le marché action», a remarqué Peter Cardillo.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obligataire, inquiet de voir se retirer cet acheteur de poids que constitue la Fed, a de fait nettement baissé. Le rendement du bon du Trésor à 10 ans a grimpé à 2,419% contre 2,311% mercredi soir, et celui à 30 ans à 3,514% contre 3,414% la veille, tous deux à leur plus haut depuis août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certains toutefois, cette réaction des marchés est exagérée. «La Fed estime que l’économie s’améliore et c’est une bonne nouvelle», a ainsi relevé Alan Skrainka, de Cornerstone Wealth Management. De plus, «Ben Bernanle a insisté sur le fait que l’institution continuerait à administrer ses stimulants si le patient (l’économie américaine, ndlr) montrait des signes de rechute»,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valeurs bancaires ont été les premières affectées par les annonces de l’institution: Bank of America a reculé de 2,27% à 12,89 dollars, Citigroup de 3,29% à 47,90 dollars, JPMorgan Chase de 2,00% à 52,48 dollars, Morgan Stanley de 3,68% à 25,15 dollars et Goldman Sachs de 3,81% à 155,41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 de médias et loisirs Disney a enregistré la plus forte baisse du Dow Jones (-3,65% à 61,98 dollars), suivi par les sociétés informatiques Intel (-3,26% à 24,18 dollars) et Microsoft (-3,19% à 33,49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secteur aéronautique, Boeing a abandonné 2,55% à 99,64 dollars. Le groupe a annoncé qu’il avait enregistré pour 60,2 milliards de dollars de commandes fermes et intentions de commandes au salon aéronautique du Bourget, soit un peu moins que son concurrent européen Airbus.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titres des sociétés spécialisées dans l’or ont aussi été mis sous forte pression: Barrick Gold a plongé de 7,83% à 16,60 dollars, Newmont Mining de 6,74% à 29,75 dollars ou GoldCorp de 8,59% à 23,95 dollars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(Avec AFP</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pari de Rohani : réformer sans rompre avec le système iranien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16 Juin 2013 8:50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8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Iran Israël Etats_Unis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guide suprême Ali Khameneï a peu de raisons de pavoiser. La large victoire du réformateur Rohani est un désaveu pour lui et les tout puissants gardiens de la révolution. La majorité des Iraniens souhaitent plus que jamais un changement.</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notre envoyé spécial à Téhéran,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«Rohani! Rohani!», scandaient la nuit dernière des milliers d’Iraniens descendus dans les rues de Téhéran pour fêter la victoire à la surprise générale de leur candidat,            le réformateur Hassan Rohani.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théocratie iranienne a redoré une partie de son blason. Quatre ans après la mascarade électorale qui avait vu les Iraniens dépouillés de leur vote en faveur du réformateur Hussein Moussavi, cette fois, la voix du peuple a été entendue. Le régime - c’est-à-dire le guide suprême Ali Khameneï - n’a pas voulu maquiller les résultats. Certes, des candidats dérangeants avaient été écartés de ce scrutin - comme l’ancien président Hashémi Rafsandjani - mais le vote n’a pas été verrouillé, contrairement à ce qui a été souvent dit. La république islamique a montré qu’elle savait encore préserver une alternance. De quoi faire rougir les dirigeants des monarchies arabes du Golfe, grands donneurs de leçons en matière de démocratie, notamment en Syrie.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si le guide suprême assure qu’il s’agit avant tout d’une victoire du régime iranien, Ali Khameneï a peu de raisons de pavoiser. La large victoire du réformateur Rohani est un désaveu pour lui et les tout puissants gardiens de la révolution, l’armée d’élite du régime, qui appuyaient le conservateur Saïd Jalili. Avec plus de 50% des suffrages en faveur de Rohani - plus une bonne partie des 30% d’abstentionnistes - la majorité des Iraniens souhaitent plus que jamais un changement, davantage de libertés, et que leur dirigeants en finissent avec une confrontation avec l’Occident porteuse de tous les maux pour leur économie, dévastée par les sanctions internationales imposées à l’Iran en raison de son programme nucléaire controversé.</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«Rohani saura gérer le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religieux Rohani peut-il incarner cette vaste aspiration? Beaucoup va dépendre de sa relation avec le guide, qui est le vrai décisionnaire sur tous les grands sujets stratégiques (nucléaire, diplomatie, sécurité). L’avantage de Rohani est qu’il serait «guido-compatible» avec Khameneï, contrairement à d’autres dirigeants réformateurs, comme Rafsandjani et Moussavi notamment. «Rohani saura gérer le guide», assure l’ancien ambassadeur de France en Iran, François Nicoullaud, qui l’a bien connu.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antagonisme marqué entre les deux principaux personnages de l’Etat - comme ce fut le cas durant les deux présidences du réformateur Mohammed Khatami entre 1997 et 2005 - s’avère en effet contre productif, suscitant finalement la déception de tous ceux qui réclament un changement rapide et drastique. Or Hassan Rohani ne sera pas l’homme de la rupture avec un système révolutionnaire, dont il est issu.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Quitte à décevoir certains de ses partisans, Rohani n’affrontera probablement pas le guide sur la question de la libération de Hussein Moussavi et Mehdi Karroubi, assignés à résidence après le scrutin présidentiel de 2009, dont peu de portraits étaient brandis par les jeunes qui défilaient samedi soir dans les rues de Téhéran. Il sera en revanche attendu sur la libération des nombreux opposants emprisonnés ces dernières années par le régime. Or le nouveau président a une marge de manœuvre réduite par la Constitution. Rohani va également devoir affronter un parlement conservateur ainsi qu’un système judiciaire tenu par les durs du régime.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desserrer l’étau des sanctions, réduire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relancer l’industrie, Rohani n’a pas d’autre choix que d’aboutir à un arrangement avec les Occidentaux sur le nucléaire. Celui-ci est encore lointain. Reste qu’avec lui, le discours va-t-en guerre et négationniste de l’Iran devrait reculer - ce qui privera Israël d’un levier (d’où la première réaction de l’état hébreu minimisant le rôle de Rohani sur le dossier nucléaire). Avec lui, les Américains, partenaires privilégiés des Iraniens pour négocier un arrangement, pourront trouver un interlocuteur pour des contacts directs. L’espoir est permis, mais la route du changement est encore longue en Iran.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chantier du TGI de Paris au point mort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10 octobre 2013 07:00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8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Jean-Yves Guérin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jyguerin@lefigaro.fr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 LE FIGARO - Depuis deux mois, Bouygues a arrêté les travaux de cette tour à cause d'un imbroglio juridique.</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construction du nouveau palais de justice dans le quartier des Batignolles à Paris débute très mal. Selon nos informations,            Bouygues, qui avait commencé les travaux en juin, les a arrêtés fin juillet. Depuis plus de deux mois, le chantier est donc au point mort. Aujourd'hui, personne ne peut dire quand il pourrait redémarrer.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l'instant, l'érection de cette tour de 160 mètres n'est pas remise en question. Mais, à ce stade, il semble improbable qu'elle soit livrée à la date prévue, en novembre 2016. «Pour les bâtiments très élevés, on a beaucoup de mal à rattraper le temps perdu», explique un expert du BTP. Le tribunal de grande instance, qui doit quitter l'île de la Cité pour s'installer dans ce gratte-ciel début 2017, risque donc de déménager bien plus tard que prévu. Ce contretemps tombe mal, car il s'agit d'un projet emblématique: un immeuble conçu par l'architecte star, Renzo Piano, pour accueillir 9000 personnes par jour ; un édifice que le consortium emmené par Bouygues construira puis entretiendra pendant vingt-sept ans pour au moins un milliard d'euros. Tout cela dans le cadre d'un            partenariat-public-privé (PPP).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l'origine de ce blocage, il y a un problème d'argent. Pour mener à bien ces travaux, le major du BTP a contracté de gros emprunts. Or, comme souvent, les banques ne veulent pas débloquer les fonds à cause d'un recours contre le contrat de partenariat. Déposé par des avocats en colère réunis dans l'association La Justice dans la cité, ce recours a été débouté en première instance en mai 2013. Ce n'est pas suffisant pour que les banques honorent leurs engagements, même si, de l'avis général, ce procès devrait tourner en faveur de l'État.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fait, ces sommes seront disponibles si la cour d'appel donne raison aux pouvoirs publics qui ont passé cette commande à Bouygues et ses partenaires. Mais cette décision n'est pas attendue avant 2014. Le chantier risque donc d'être bloqué encore de longs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éviter cette situation ubuesque et permettre aux banques de débloquer les crédits tout de suite, l'État avait bien accordé sa garantie qu'il paierait au cas improbable où ce contrat de partenariat serait annulé par la justice. «Mais cet élément a aussi été attaqué devant le tribunal parLa Justice dans la cité, explique un connaisseur du dossier. Du coup, les banquiers le jugent sans valeur et ne veulent toujours pas apporter les 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sortir de cette impasse, Bouygues s'est rapproché des pouvoirs publics. «Nous avons eu une première réunion avec la ministre de la Justice pour trouver une solution», expliquait déjà fin août Yves Gabriel, PDG de Bouygues Construction.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ton est monté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les contacts se sont multipliés. Principalement entre le groupe de BTP et l'Établissement public du Palais de justice de Paris (EPPJP) chargé de ce projet. Mais sans plus de succès. Le ton est même monté entre les deux entités qui ne sont pas du tout sur la même longueur d'onde. «Bouygues voudrait que l'État redonne sa garantie, souligne un expert. Et l'EPPJP souhaiterait que ce soit Bouygues qui prenne ce risque.»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garde des Sceaux, Christiane Taubira, préfère compter les points de loin. Mais elle n'est certainement pas gênée que ce PPP fonctionne mal. À peine arrivée à la Chancellerie, en mai 2012, elle s'était exprimée contre cette formule qui, selon elle, entraînait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coûts. Elle avait même chiffré ce projet à plus de 2,5 milliards sur vingt-sept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premier ministre,Jean-Marc Ayrault, avait sifflé la fin de la récréation en janvier 2013 en confirmant la construction du TGI sous cette forme. Pour ne pas perdre la face, Christiane Taubira se voyait confier la mission de renégocier ce contrat à la baisse. «Elle va y arriver mécaniquement grâce à la baisse des taux», sourit un spécialiste. Pour que cela présente un intérêt, encore faudrait-il que la construction de l'édifice redémarre.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Retrouvez les annonces immobilières dans toute la France avec Explorimmo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 CAC pénalisé par des indicateurs moroses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7:31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Après une ouverture proche de l’équilibre vendredi, la tendance s’est vite dégradée sur le CAC 40, dans un marché attentiste avant de nouvelles statistiques aux États-Unis.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est  en nette baisse  à la mi-journée (-1,20%), prudente à l’occasion de la dernière séance du mois et après des mauvaises nouvelles économiques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mi-parcours, l’indice CAC 40 perdait 47,91 points à 3948,40 points, dans un volume d’échanges de 946 millions d’euros. La veille, il avait rebondi de 0,56%.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craignent de voir un nouveau recul du PIB au deuxième trimestre compte tenu des récents chiffres économiques en zone euro», prévient Ishaq Siddiqi, analyste chez ETX Capital. Les ventes au détail ont reculé en Allemagne en avril alors que les analystes s’attendaient à une stabilité. En France, la consommation des ménages a également baissé le même mois. Par ailleurs, le taux de chômage de la zone euro s’est établi à un nouveau niveau record en avril, à 12,2% de la population active.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quant à elle accéléré en mai à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est par ailleurs animé par «des opérations liées à la fin du mois qui conduit souvent les investisseurs à faire des ajustements et à prendre des bénéfices», souligne Xavier de Villepion, vendeur d’actions chez Global Equities. Il ajoute que les indices boursiers redoutent la publication par le gouvernement chinois samedi de l’indice PMI d’activité dans le pays. «Le marché s’inquiète d’un ralentissement de la croissance chinoise et a beaucoup réagi récemment aux indicateurs du pays», souligne M. de Villepion.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la volatilité du marché est entretenue par la perspective de plusieurs indicateurs américains dans l’après-midi sur la consommation, l’activité économique et la confiance, «qui devraient apporter des éléments pour juger de l’avenir des rachats d’actifs de la Fed», selon M. Siddiqi.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savent qu’une amélioration de la conjoncture aux Etats-Unis conduirait la Réserve fédérale américaine (Fed) à alléger son programme de soutien à l’économie, lequel a largement dopé les marchés depuis des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Parmi les valeurs, plusieurs grandes capitalisations pesaient sur la tendance, à l’image de L’Oréal (-1,91% à 131,05 euros), Sanofi (-1,94% à 82,39 euros), Saint-Gobain (-1,74% à 33,12 euros) et France Télécom (-2,94% à 7,87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LVMH perdait 1,81% à 135,85 euros. Le groupe va s’expliquer devant la Commission des sanctions de l’AMF lors d’une séance publique sur sa montée au capital de son concurrent Hermès (-1,28% à 273,30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Renault lâchait 0,78% à 58,89 euros. Le groupe explore de possibles coopérations avec son concurrent japonais Mitsubishi Motors, sans pour autant envisager une opération capitalistique, selon les informations du</w:t>
      </w:r>
      <w:r>
        <w:rPr>
          <w:rFonts w:ascii="arial" w:eastAsia="arial" w:hAnsi="arial" w:cs="arial"/>
          <w:i/>
          <w:color w:val="000000"/>
          <w:sz w:val="20"/>
          <w:lang w:val="en-US" w:eastAsia="en-US" w:bidi="ar-SA"/>
        </w:rPr>
        <w:t xml:space="preserve"> Figaro.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Société Générale perdait 0,64% à 30,89 euros. La banque a levé 1 milliard d’euros via un emprunt obligataire à dix ans. Il s’agit d’obligations dites subordonnées, considérées comme des quasi-fonds propres, des titres auxquels la banque n’avait pas eu recours depuis août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Vallourec lâchait 1,74% à 41,32 euros après avoir confirmé lors de son assemblée générale jeudi son objectif d’une croissance de ses ventes et de sa rentabilité en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Veolia résistait (-0,37% à 9,59 euros). Sa division Veolia Eau a remporté en consortium un contrat d’un montant total de 3 milliards de livres (3,5 milliards d’euros) avec le distributeur d’eau londonien Thames Water portant sur la rénovation des infrastructures.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Liquide gagnait du terrain (+1,31% à 99,25 euros). Les analystes de la banque américaine JPMorgan Cazenove ont relevé leur recommandation sur le titre.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ADP (+1,43% à 70,17 euros) était également soutenu par une note favorable, de Morgan Stanley.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Heurtey Petrochem bondissait (+5,33% à 28,44 euros). Le groupe a décroché son troisième gros contrat en moins de dix jours, avec une commande de 31 millions d’euros du producteur russe d’engrais JSC 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jbo/ggy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Combien coûte un dossier de candidature pour les JO?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Septembre 2013 10:08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29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BUSINESS;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Madrid Istanbul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Présenter un dossier de candidature pour les Jeux olympiques a un coût qui, à l’instar des budgets d’organisation, ne cesse de s’envoler.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 aura le privilège d’accueillir les Jeux olympiques de 2020? Tokyo, Madrid et Istanbul, les trois dernières villes candidates en lice, connaîtront la décision finale ce samedi soir à Buenos Aires (Argentine). L’aboutissement de longs mois de compétition entre les trois capitales pour décrocher l’organisation de l’un des événéments sportifs les plus populaires au monde. Car monter un dossier de candidature s’avère être un véritable parcours du combattant et présente un coût non négligeable pour les villes.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chiffres publiés dans son dossier technique, Tokyo, favori des boomakers pour organiser les Jeux olympiques de 2020, a dépensé un peu plus de 83 millions de dollars, soit environ 62 millions d’euros, pour faire acte de candidature. Une somme qui sera financée à 51% (42,2 millions de dollars) par le secteur privé et le reste (41,1 millions de dollars) par le gouvernement métropolitain de Tokyo (TMG). Istanbul et Madrid suivent avec respectivement 55 millions (42 millions d’euros) et 30 à 35 millions de dollars de budgets de candidature. «Aujourd’hui, pour être considéré comme un candidat sérieux, une ville doit investir au moins 100 millions de dollars», affirme un expert du marketing olympique. C’est 4 fois plus que les 22 millions dépensés par Athènes en 1997 pour obtenir les JO de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 explique-t-on de tels montants pour un simple dossier de candidature? Face aux exigences toujours plus élevées du Comité international olympique (CIO), les comités d’organisation doivent s’entourer des meilleurs experts et autres communicants pour «vendre» leur dossier auprès du CIO. Et celà a un coût. Surtout pour Tokyo, où subsistent des craintes de contamination des eaux            après les récentes fuites radioactives de la centrale nucléaire de Fukushima. «Les documents sont beaucoup plus élaborés qu’il y a vingt ans, explique Thierry Zintz, professeur à l’Université de Louvain et vice-président du Comité olympique belge. Le CIO ne se contente plus de promesses mais exige des garanties concrètes que les sites seront bien construits à temps. De leur côté, les villes candidates sont prêtes à tout pour organiser les Jeux olympiques. Istanbul communique sur l’événement depuis sept ans». Outre le financement des infrastructures, le dossier technique des villes candidates doit également préciser le nombre de sites construits et ceux à bâtir, les lieux d’hébergement des membres du CIO, de la presse et des sportifs ou encore apporter des éléments sur l’état de la circulation des transports de la ville. Ainsi, 80% des installations de Madrid sont déjà prêtes et tous les sites de Tokyo sont soit construits, soit leur terrain est acquis. «Le CIO ne pousse pas à la dépense, bien au contraire, il essaie de limiter au maximum le risque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affirme un ancien membre du comité national olympique français. Mais les candidats doivent montrer au CIO pourquoi choisir telle ou telle capitale est important pour le monde et l’olympisme».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 précédent d’Annecy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ville d’Annecy l’a appris à ses dépens. Il y a deux ans, le comité d’organisation, présidé par l’homme d’affaires Charles Beigbeder, n’avait déboursé «que» 28 millions pour espérer les JO d’hiver 2018, contre 40 millions pour Munich et 120 millions pour Pyeongchang, en Corée du Sud. A l’arrivée, c’est la ville sud-coréenne qu’il l’avait emporté haut la main, Annecy n’obtenant que sept voix sur 95. Cent-vingt millions, c’est exactement le montant que la France a investi au total pour ses quatre derniers dossiers de candidature aux Jeux olympiques (Lille 2004, Paris 2008 et 2012, et Annecy 2018). Pour autant d’échecs. «Les sommes dépensées pour déposer des dossiers de candidature aux JO ne sont pas nécessairement des budgets à fonds perdus, affirme Frédéric Bolotny, économiste du sport au Centre de droit et d’économie du sport. Tout dépend de l’héritage, en matière d’image et d’infrastructures, qu’a laissé la ville. En démontrant son savoir-faire, Madrid a pris date. Il me paraît moins déraisonnable de dépenser 100 millions pour obtenir l’organisation d’un événement sportif planétaire            plutôt que pour un joueur sans palmarès (Gareth Bale, NDLR)».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Fournitures scolaires : la distribution fait des efforts sur les prix, pas sur le choix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20 Août 2013 12:46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prix du «cartable» pour la rentrée 2013 est en hausse contenue de 0,6% en grandes surfaces, selon l’UFC-Que Choisir. Certains produits, en revanche, manquent dans les rayons.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Tandis que près de 3 millions de familles doivent percevoir à partir de ce mardi l’allocation de rentrée scolaire, la ruée sur les stylos, trousses, agendas et cartables en grandes surfaces devrait s’accentuer alors que les élèves vont retrouver le chemin de l’école le 3 septembre. Les fournitures pèsent pour 41% des dépenses de rentrée des Français, devant l’habillement (22%), les frais de rentrée (14%) ou les livres (13%), selon l’association UFC-Que choisir, qui vient de publier les résultats            d’une enquête* sur le coût des fournitures de rentrée. Le prix du «cartable» pour la prochaine rentrée a augmenté en moyenne de 0,6% par rapport à 2012 dans les hypers et supermarchés. Soit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(+0,9% en juillet            sur un an) mais plus que            l’estimation de l’Éducation nationale, qui a fait état lundi d’une hausse du coût de la rentrée à «seulement 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final, le panier de rentrée est passé à 98,04 euros pour les élèves du primaire et à 136,43 euros pour ceux qui rentrent en 6e. Côté enseignes, Leclerc est de loin «le premier de la classe» sur le front des prix. Avec un cartable de primaire à 77 euros, le distributeur est 21% moins cher que la moyenne. Idem pour son panier de 6e qui, à 105 euros, coûte 23% de moins que le cartable moyen. Monoprix, quant à lui, se voit décerner le «bonnet d’âne» en proposant un panier à 138 euros pour les primaires et à 195 euros pour les 6e. «La grande distribution (...) a réussi à contenir encore un peu plus le prix des fournitures, notamment grâce à un effort notable consenti sur les prix juste avant la rentrée», se félicite l’UFC. Entre juillet et août, les prix dans les grandes surfaces ont en effet baissé en moyenne de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globale modérée cache néanmoins des coups de massue tarifaires injustifiés qui concernent aussi bien les produits de marque que les marques de distributeurs», nuance l’association. Certains produits pèseront plus lourds que d’autres dans le cartable des écoliers, comme le crayon graphite bout gomme BIC dont le prix a flambé de 9%, le stylo plume Chrome de Waterman (+8%) ou la calculette scientifique Casio (+6%). A l’inverse, le prix du ruban adhésif Scotch baisse de 3% et celui du stylo BIC cristal de 15%.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«Fausses économies payées â€˜plein 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«Au-delà du prix, encore faut-il trouver les produits de la liste de l’école», note encore l’UFC, qui met en garde les consommateurs contre «les fausses économies payées â€˜plein pot’». Dans sa ligne de mire, les enseignes qui ne jouent pas le jeu en matière d’achalandage. Certains produits tels que les cahiers de texte, protège- cahiers, équerres ou calculatrices sont difficiles à dénicher dans les rayons, en particulier sur les drives. L’UFC affirme n’avoir trouvé en moyenne qu’un produit sur deux sur les sites Internet des distributeurs. «A devoir ainsi rechercher d’un magasin à l’autre les fournitures manquantes, les promesses d’économies risquent vite d’être effacées par le plein d’essence!» S’il est le moins cher, Leclerc ne propose dans ses drives que 42% des produits de la liste testée, tandis que Cora figure «au tableau d’honneur» avec 82% des produits disponibles.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manque de choix dans les rayons pénalise surtout les produits de marques nationales, à qui sont quasi systématiquement préférées les marques de distributeurs (MDD) dont la qualité n’est pas toujours au rendez-vous. Un constat partagé par Familles de France qui, en conclusion de sa propre enquête, lance un avertissement sur les «premiers prix» mais aussi sur «les articles griffés où la qualité est relayée au second plan pour un effet de mode». Enfin, lors d’un point presse ce mardi, Patrick Chrétien, le président de l’association, a regretté que «sur tous les articles de sports et de plus en plus sur les fournitures non papetières, on observe l’arrivée de produits fabriqués hors de France au détriment parfois de la qualité».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Enquête réalisée sur un échantillon de 1000 grandes surfaces (de 12 enseignes de distribution) en juillet et en août. Les prix ont été relevés pour un panier de 45 produits de rentrée, constitué à partir de la liste de référence éditée par l’Éducation nationale et de celles fournies par plusieurs établissements scolaires.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3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C'est le bon moment pour acquérir son premier logement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avril 2013 10:58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Valérie Valin-Stein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banques prêtent plus facilement qu'il y a quelques mois aux trentenaires qui veulent réaliser leur premier achat.</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vous envisagez d'acheter votre premier logement ou de vendre celui que vous occupez aujourd'hui pour en acquérir un plus grand, c'est peut-être le moment de franchir le pas. En effet, les taux des crédits immobilierssont particulièrement bas. «Aujourd'hui, on peut obtenir moins de 3% sur 15 ans et autour de 3,20% sur 20 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Emprunter à de tels taux alors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à 2%, cela revient à dire que le crédit ne coûte presque rien», constate Maël Bernier, porte-parole du courtier en ligne Empruntis. Cette tendance devrait se maintenir, les analystes n'anticipant pas de fortes remontées des taux bancaires dans les prochains mois. De plus, les prix de l'immobilier ancien devraient se stabiliser, voire légèrement baisser. Dans sa dernière étude, le Crédit Foncier anticipe, en 2013, une évolution comprise entre 0 et - 5% dans les secteurs où la demande est supérieure à l'offre: coeurs des métropoles, communes résidentielles limitrophes, stations balnéaires ou de montagne cotées. Ailleurs, la baisse pourrait atteindre 7 à 10%. Inutile, en revanche, d'escompter une diminution sensible du prix des appartements neufs, marché sur lequel la demande est structurellement supérieure à l'offre. Cette tendance devrait se renforcer cette année puisque, selon les dernières statistiques du ministère de l'Ecologie, du Développement durable et de l'Energie, le nombre de mises en chantier a baissé de 18,3% entre février 2013 et février 2012. Une fois prise la décision de déménager, vos stratégies différeront suivant que vous êtes primo-accédant ou déjà propriétaire d'un bien que vous devez revendre.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banques courtisent les primo-accédants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en légère décrue, les prix des logements anciens restent encore élevés pour les primo-accédants. Pour éviter de vous fourvoyer, commencez par évaluer le budget que vous pourrez consacrer à votre premier achat immobilier. Pour cela, rapprochez-vous de votre banque ou d'un courtier (Cafpi, Empruntis ou Meilleurtaux, par exemple) ou utilisez un simulateur en ligne. Cette première estimation vous contraindra parfois à réviser à la baisse certaines de vos prétentions: étage, superficie, localisation géographique, etc. Une fois trouvé le logement idéal, le plus difficile reste à faire:obtenir un crédit. Jusqu'à présent, les établissements prêteurs se montraient très pointilleux sur la qualité des dossiers. Apport personnel, taux d'endettement, situation professionnelle: tout était passé au crible. On constate toutefois, depuis peu, un assouplissement des banques vis-à-vis des primo-accédants. «Le crédit est un formidable vecteur de conquêtes de clients. Un couple de trentenaires va, au fil du temps, souscrire des assurances auto et habitation, avoir des enfants et leur ouvrir des comptes épargne, avoir des évolutions salariales...» explique Sandrine Allonier, responsable des études économiques et porte-parole de Meilleurtaux.com. De nombreux établissements proposent désormais des offres dédiées aux primo-accédants avec notamment, des taux préférentiels pour les 30/35 ans. Si vous êtes déjà propriétaire, ce n'est pas seulement l'obtention de votre crédit qui doit vous préoccuper, mais aussi la revente de votre logement actuel. Les délais de transactions ont sensiblement augmenté, atteignant 90 jours en moyenne. Pourtant, certains professionnels conseillent encore d'acheter avant de vendre, surtout si vos critères de sélection (localisation, standing...) sont très précis. «Compte tenu de la faiblesse de l'offre, mieux vaut acheter et ensuite mettre en vente. Si le bien est à son juste prix, il partira rapidement», assure Thierry Delorge, directeur commercial du groupe Pichet. Tout est affaire de tempérament et les plus prudents préféreront vendre avant d'acheter, quitte à louer entre-temps. Pour vendre vite, ne surévaluez pas votre bien. Faites-le estimer par un, voire deux professionnels (agents immobiliers, notaires, etc.). Si vous tardez à trouver preneur, vous pourriez, pour acheter le nouveau, être contraint de souscrire un crédit relais. Mis en place pour de courtes durées - de 12 à 24 mois -, ces prêts affichent des taux compris entre 3 et 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3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Wall Street navigue autour de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12:00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Bourse de New York qui a battu de nouveaux records jeudi, dopée par le discours du président de la banque centrale américaine (Fed), Ben Bernanke hésite sur la direction à prendre.</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leurs records de la veille, les marchés d’actions américains abordent la séance pratiquement à l’équilibre. Dans les premiers échanges, le CAC 40 recule symboliquement de 0,01 % tandis que le le Nasdaq grignote 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Stimulée par le discours tenu la veille par le président de la banque centrale américaine, Ben Bernanke, Wall Street s’est hissée à des sommets historiques. L’indice vedette, le Dow Jones s’est envolé de 1,11 % à un nouveau sommet de 15.460,92 points, tout comme l’indice élargi Standard &amp; Poor’s 500 qui a grimpé de 1,36 % à 1.675,02 points, un niveau jamais atteint en clôture auparavant. Le Dow Jones a ainsi dépassé son précédent record en clôture, atteint le 28 mai, à 15.409,39 points, le S &amp; P 500 surpassant un zénith atteint le 21 mai, à 1.669,16 points. Le Nasdaq, s’est élevé quant à lui à son plus haut niveau depuis le 29 septembre 2000 grimpant de 1,63 % à 3.578,30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patron de la Fed a assuré les investisseurs du maintien d’une politique monétaire particulièrement favorable aux marchés financiers. Au vu de la situation actuelle de l’emploi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aux États-Unis, encore éloignés des objectifs de l’institution, il a estimé «qu’une politique monétaire hautement accommodante (était) nécessaire pour l’économie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ces mots, le banquier central a redonné un coup de fouet aux achats d’actions, stimulés par les injections de liquidités énormes de l’institution chaque mois, en «laissant entendre aux investisseurs qu’ils pouvaient revenir sur le marché en toute sécurité», sans que la béquille de l’argent facile de la Fed disparaisse du jour au lendemain, a expliqué William Lynch, stratège chez Hinsdale Associates.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valeurs à suivre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Aujourd’hui les investisseurs passent au crible une nouvelle salve de résultats.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américaine</w:t>
      </w:r>
      <w:r>
        <w:rPr>
          <w:rFonts w:ascii="arial" w:eastAsia="arial" w:hAnsi="arial" w:cs="arial"/>
          <w:b/>
          <w:color w:val="000000"/>
          <w:sz w:val="20"/>
          <w:lang w:val="en-US" w:eastAsia="en-US" w:bidi="ar-SA"/>
        </w:rPr>
        <w:t xml:space="preserve"> Wells Fargo (+1,47 % à 42,51 dollars)</w:t>
      </w:r>
      <w:r>
        <w:rPr>
          <w:rFonts w:ascii="arial" w:eastAsia="arial" w:hAnsi="arial" w:cs="arial"/>
          <w:color w:val="000000"/>
          <w:sz w:val="20"/>
          <w:lang w:val="en-US" w:eastAsia="en-US" w:bidi="ar-SA"/>
        </w:rPr>
        <w:t xml:space="preserve"> a dépassé les attentes du marché au deuxième trimestre, avec un bénéfice net qui a bondi de 20 % à 5,3 milliards de dollars. Son chiffre d’affaires a faiblement progressé, de 0,6 % à 21,4 milliards de dollars, mais cela reste meilleur que prévu: les analystes s’attendaient à le voir reculer à 21,2 milliards.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coté,</w:t>
      </w:r>
      <w:r>
        <w:rPr>
          <w:rFonts w:ascii="arial" w:eastAsia="arial" w:hAnsi="arial" w:cs="arial"/>
          <w:b/>
          <w:color w:val="000000"/>
          <w:sz w:val="20"/>
          <w:lang w:val="en-US" w:eastAsia="en-US" w:bidi="ar-SA"/>
        </w:rPr>
        <w:t xml:space="preserve"> JPMorgan Chase (+0,09 % à 55,19 dollars)</w:t>
      </w:r>
      <w:r>
        <w:rPr>
          <w:rFonts w:ascii="arial" w:eastAsia="arial" w:hAnsi="arial" w:cs="arial"/>
          <w:color w:val="000000"/>
          <w:sz w:val="20"/>
          <w:lang w:val="en-US" w:eastAsia="en-US" w:bidi="ar-SA"/>
        </w:rPr>
        <w:t>, première jpbanque américaine en termes d’actifs, a annoncé vendredi un bénéfice net en hausse de 31 % au deuxième trimestre alors qu’un an auparavant elle traversait encore la tempête liée aux pertes de la «baleine de Londres». Le bénéfice net s’est élevé à 6,5 milliards de dollars pour la période d’avril à juin, dopé notamment par une hausse de son chiffre d’affaires et une chute des réserves pour pertes, a indiqué JPMorgan.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United Parcel Service (-4,88 % à 87 dollars) </w:t>
      </w:r>
      <w:r>
        <w:rPr>
          <w:rFonts w:ascii="arial" w:eastAsia="arial" w:hAnsi="arial" w:cs="arial"/>
          <w:color w:val="000000"/>
          <w:sz w:val="20"/>
          <w:lang w:val="en-US" w:eastAsia="en-US" w:bidi="ar-SA"/>
        </w:rPr>
        <w:t>a abaissé sa prévision de bénéfice pour l’ensemble de 2013 après un deuxième trimestre inférieur aux attentes et pénalisé par les surcapacités du marché du fret aérien et le ralentissement de l’activité industrielle aux Etats-Unis.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L’investisseur activiste Carl Icahn doit annoncer ce vendredi une amélioration de son offre sur </w:t>
      </w:r>
      <w:r>
        <w:rPr>
          <w:rFonts w:ascii="arial" w:eastAsia="arial" w:hAnsi="arial" w:cs="arial"/>
          <w:b/>
          <w:color w:val="000000"/>
          <w:sz w:val="20"/>
          <w:lang w:val="en-US" w:eastAsia="en-US" w:bidi="ar-SA"/>
        </w:rPr>
        <w:t xml:space="preserve">Dell (-0,22 % à 13,32 dollars) </w:t>
      </w:r>
      <w:r>
        <w:rPr>
          <w:rFonts w:ascii="arial" w:eastAsia="arial" w:hAnsi="arial" w:cs="arial"/>
          <w:color w:val="000000"/>
          <w:sz w:val="20"/>
          <w:lang w:val="en-US" w:eastAsia="en-US" w:bidi="ar-SA"/>
        </w:rPr>
        <w:t>pour contrer celle de 24,4 milliards de dollars du fondateur Michael Dell, qui a eu le soutien de firmes de conseil aux investisseurs.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General Dynamics (+0,62 % à 82,96 dollars)</w:t>
      </w:r>
      <w:r>
        <w:rPr>
          <w:rFonts w:ascii="arial" w:eastAsia="arial" w:hAnsi="arial" w:cs="arial"/>
          <w:color w:val="000000"/>
          <w:sz w:val="20"/>
          <w:lang w:val="en-US" w:eastAsia="en-US" w:bidi="ar-SA"/>
        </w:rPr>
        <w:t xml:space="preserve"> discute avec l’Arabie saoudite d’un contrat portant sur la livraison de chars de combat, rapporte le Handesblatt. Un accord sur l’achat de chars d’assaut M1 Abrams serait en vue, indique encore le journal financier.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distributeur de prêt-à-porter </w:t>
      </w:r>
      <w:r>
        <w:rPr>
          <w:rFonts w:ascii="arial" w:eastAsia="arial" w:hAnsi="arial" w:cs="arial"/>
          <w:b/>
          <w:color w:val="000000"/>
          <w:sz w:val="20"/>
          <w:lang w:val="en-US" w:eastAsia="en-US" w:bidi="ar-SA"/>
        </w:rPr>
        <w:t xml:space="preserve">Gap (+0,75 % à 45,10 dollars) </w:t>
      </w:r>
      <w:r>
        <w:rPr>
          <w:rFonts w:ascii="arial" w:eastAsia="arial" w:hAnsi="arial" w:cs="arial"/>
          <w:color w:val="000000"/>
          <w:sz w:val="20"/>
          <w:lang w:val="en-US" w:eastAsia="en-US" w:bidi="ar-SA"/>
        </w:rPr>
        <w:t>a fait état d’une hausse de 7 % de ses ventes à périmètre comparable en juin, à 1,53 milliard de dollars. Les analystes tablaient en moyenne sur une progression bien moindre, de 4,7 %.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Ford (+0,29 % à 17,03 dollars) </w:t>
      </w:r>
      <w:r>
        <w:rPr>
          <w:rFonts w:ascii="arial" w:eastAsia="arial" w:hAnsi="arial" w:cs="arial"/>
          <w:color w:val="000000"/>
          <w:sz w:val="20"/>
          <w:lang w:val="en-US" w:eastAsia="en-US" w:bidi="ar-SA"/>
        </w:rPr>
        <w:t>a dit jeudi soir entrevoir un léger redressement du marché automobile européen, où les capacités de production ont été réduites de 1,5 à 2,0 millions de véhicules par an.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Abbott Laboratories (+0,08 % à 35,40 dollars)</w:t>
      </w:r>
      <w:r>
        <w:rPr>
          <w:rFonts w:ascii="arial" w:eastAsia="arial" w:hAnsi="arial" w:cs="arial"/>
          <w:color w:val="000000"/>
          <w:sz w:val="20"/>
          <w:lang w:val="en-US" w:eastAsia="en-US" w:bidi="ar-SA"/>
        </w:rPr>
        <w:t xml:space="preserve"> va réduire d’un maximum de 12 % les prix de son lait en poudre vendu en Chine, annonce la société, qui rejoint ainsi d’autres fabricants internationaux de produits laitiers infantiles visés par une enquête des autorités chinoises pour entrave à la concurrence dans le secteur.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3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producteur d’Astérix au secours du cinéma français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Décembre 2013 5:27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1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CINÉMA; 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INFO LE FIGARO -</w:t>
      </w:r>
      <w:r>
        <w:rPr>
          <w:rFonts w:ascii="arial" w:eastAsia="arial" w:hAnsi="arial" w:cs="arial"/>
          <w:color w:val="000000"/>
          <w:sz w:val="20"/>
          <w:lang w:val="en-US" w:eastAsia="en-US" w:bidi="ar-SA"/>
        </w:rPr>
        <w:t xml:space="preserve"> La parution dans le </w:t>
      </w:r>
      <w:r>
        <w:rPr>
          <w:rFonts w:ascii="arial" w:eastAsia="arial" w:hAnsi="arial" w:cs="arial"/>
          <w:i/>
          <w:color w:val="000000"/>
          <w:sz w:val="20"/>
          <w:lang w:val="en-US" w:eastAsia="en-US" w:bidi="ar-SA"/>
        </w:rPr>
        <w:t>JDD</w:t>
      </w:r>
      <w:r>
        <w:rPr>
          <w:rFonts w:ascii="arial" w:eastAsia="arial" w:hAnsi="arial" w:cs="arial"/>
          <w:color w:val="000000"/>
          <w:sz w:val="20"/>
          <w:lang w:val="en-US" w:eastAsia="en-US" w:bidi="ar-SA"/>
        </w:rPr>
        <w:t>, d’un article sur « la vraie facture du cinéma français » fait polémique. Marc Missonnier, 43 ans, l’une des figures les plus respectées du milieu, dénonce en treize points, les amalgames et les contre-vérités énoncées dans cette analyse basée sur un pré-rapport de la Cour des comptes.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À la tête de la société de production Fidelité </w:t>
      </w:r>
      <w:r>
        <w:rPr>
          <w:rFonts w:ascii="arial" w:eastAsia="arial" w:hAnsi="arial" w:cs="arial"/>
          <w:i/>
          <w:color w:val="000000"/>
          <w:sz w:val="20"/>
          <w:lang w:val="en-US" w:eastAsia="en-US" w:bidi="ar-SA"/>
        </w:rPr>
        <w:t>(Sous le sable, 8 Femmes, Podium, Le Petit Nicolas, Astérix et Obélix au Service de Sa Majesté, Elle s’en va…</w:t>
      </w:r>
      <w:r>
        <w:rPr>
          <w:rFonts w:ascii="arial" w:eastAsia="arial" w:hAnsi="arial" w:cs="arial"/>
          <w:color w:val="000000"/>
          <w:sz w:val="20"/>
          <w:lang w:val="en-US" w:eastAsia="en-US" w:bidi="ar-SA"/>
        </w:rPr>
        <w:t>), Marc Missonnier a produit de nombreux films dont</w:t>
      </w:r>
      <w:r>
        <w:rPr>
          <w:rFonts w:ascii="arial" w:eastAsia="arial" w:hAnsi="arial" w:cs="arial"/>
          <w:i/>
          <w:color w:val="000000"/>
          <w:sz w:val="20"/>
          <w:lang w:val="en-US" w:eastAsia="en-US" w:bidi="ar-SA"/>
        </w:rPr>
        <w:t xml:space="preserve"> Renoir </w:t>
      </w:r>
      <w:r>
        <w:rPr>
          <w:rFonts w:ascii="arial" w:eastAsia="arial" w:hAnsi="arial" w:cs="arial"/>
          <w:color w:val="000000"/>
          <w:sz w:val="20"/>
          <w:lang w:val="en-US" w:eastAsia="en-US" w:bidi="ar-SA"/>
        </w:rPr>
        <w:t>de Gilles Bourdos avec            Michel Bouquet, qui représente la France aux oscars 2014.  Très investi dans la défense du cinéma français, l’homme préside l’APC, l’association des producteurs de cinéma. Il y côtoie d’autres grands noms de la production française comme Christophe Rossignon,            Philippe Godeau,            Éric Altmayer, Alain Attal,            Philippe Rousselet, Kristina Larsen, Anne-Domnique Toussaint ou encore Nicolas Duval. Marc Missonnier fait parti des personnes auditionnées par les magistrats de la Cour des comptes en vu d’un rapport sur le cinéma français.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«L’article, ainsi que l’interview de François Garçon, paru dans</w:t>
      </w:r>
      <w:r>
        <w:rPr>
          <w:rFonts w:ascii="arial" w:eastAsia="arial" w:hAnsi="arial" w:cs="arial"/>
          <w:i/>
          <w:color w:val="000000"/>
          <w:sz w:val="20"/>
          <w:lang w:val="en-US" w:eastAsia="en-US" w:bidi="ar-SA"/>
        </w:rPr>
        <w:t xml:space="preserve"> Le </w:t>
      </w:r>
      <w:r>
        <w:rPr>
          <w:rFonts w:ascii="arial" w:eastAsia="arial" w:hAnsi="arial" w:cs="arial"/>
          <w:i/>
          <w:color w:val="000000"/>
          <w:sz w:val="20"/>
          <w:lang w:val="en-US" w:eastAsia="en-US" w:bidi="ar-SA"/>
        </w:rPr>
        <w:t>Journal du dimanche</w:t>
      </w:r>
      <w:r>
        <w:rPr>
          <w:rFonts w:ascii="arial" w:eastAsia="arial" w:hAnsi="arial" w:cs="arial"/>
          <w:color w:val="000000"/>
          <w:sz w:val="20"/>
          <w:lang w:val="en-US" w:eastAsia="en-US" w:bidi="ar-SA"/>
        </w:rPr>
        <w:t xml:space="preserve"> du 8 décembre 2013, apparaissent comme la dernière attaque en règle contre le cinéma français, dénonce-t-il. Une sorte de â€˜â€˜french cinéma bashing’’ qui semble à la mode et doit probablement faire vendre du papier.» Marc Missonnier démonte en treize points spécifiques les arguments de l’article  «La vraie facture du cinéma français».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i/>
          <w:color w:val="000000"/>
          <w:sz w:val="20"/>
          <w:u w:val="single"/>
          <w:lang w:val="en-US" w:eastAsia="en-US" w:bidi="ar-SA"/>
        </w:rPr>
        <w:t>Inflation</w:t>
      </w:r>
      <w:r>
        <w:rPr>
          <w:rFonts w:ascii="arial" w:eastAsia="arial" w:hAnsi="arial" w:cs="arial"/>
          <w:b/>
          <w:color w:val="000000"/>
          <w:sz w:val="20"/>
          <w:lang w:val="en-US" w:eastAsia="en-US" w:bidi="ar-SA"/>
        </w:rPr>
        <w:t xml:space="preserve"> des coûts de production.</w:t>
      </w:r>
      <w:r>
        <w:rPr>
          <w:rFonts w:ascii="arial" w:eastAsia="arial" w:hAnsi="arial" w:cs="arial"/>
          <w:color w:val="000000"/>
          <w:sz w:val="20"/>
          <w:lang w:val="en-US" w:eastAsia="en-US" w:bidi="ar-SA"/>
        </w:rPr>
        <w:t xml:space="preserve"> Faux. Cela fait plus d’un an que les coûts de production sont en baisse. Le coût moyen d’un film français est en baisse.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constatée par la Cour des comptes date de l’année 2011. Mais les échecs commerciaux de certains films à budgets importants en 2012 et 2013 ont conduit le marché à corriger le tir. Le nombre de films à plus de 15M€ de budget a fortement diminué cette année.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 Répartition incertaine des aides publiques.</w:t>
      </w:r>
      <w:r>
        <w:rPr>
          <w:rFonts w:ascii="arial" w:eastAsia="arial" w:hAnsi="arial" w:cs="arial"/>
          <w:color w:val="000000"/>
          <w:sz w:val="20"/>
          <w:lang w:val="en-US" w:eastAsia="en-US" w:bidi="ar-SA"/>
        </w:rPr>
        <w:t xml:space="preserve"> Faux. Je m’étonne d’une telle affirmation. Il n’y a pas plus transparent que le système français, sous le contrôle permanent des agents du CNC, que ce soit la production, la distribution, l’exploitation ou la diffusion.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3. Manque de transparence des producteurs. </w:t>
      </w:r>
      <w:r>
        <w:rPr>
          <w:rFonts w:ascii="arial" w:eastAsia="arial" w:hAnsi="arial" w:cs="arial"/>
          <w:color w:val="000000"/>
          <w:sz w:val="20"/>
          <w:lang w:val="en-US" w:eastAsia="en-US" w:bidi="ar-SA"/>
        </w:rPr>
        <w:t>Faux. Tous les contrats concernant la chaîne des droits (entre auteurs et producteurs), l’engagement des acteurs, les accords de financement ou de distribution, sont déposés au Registre public de la cinématographie et consultables par n’importe quel citoyen (dont les journalistes) qui en fait la demande. Le producteur doit déposer à la commission d’agrément au CNC le budget de son film et son financement, avant tournage et après la sortie en salles. Pour pouvoir accéder aux aides publiques (comme le crédit d’impôt), tous ces documents doivent être certifiés par un commissaire aux comptes. Par ailleurs, à la suite d’un accord avec les auteurs, le CNC diligente chaque année des audits sur des films choisis au hasard et vérifie l’exactitude des déclarations du producteur. Y a-t-il un autre secteur en France qui fait preuve d’autant de transparence?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4. Le rendement des aides publiques n’est pas optimisé par rapport aux objectifs auxquels celles-ci pourraient prétendre. </w:t>
      </w:r>
      <w:r>
        <w:rPr>
          <w:rFonts w:ascii="arial" w:eastAsia="arial" w:hAnsi="arial" w:cs="arial"/>
          <w:color w:val="000000"/>
          <w:sz w:val="20"/>
          <w:lang w:val="en-US" w:eastAsia="en-US" w:bidi="ar-SA"/>
        </w:rPr>
        <w:t>Faux. La vraie question est: cette politique a-t-elle été efficace? A-t-elle permis à des films de se faire? A-t-elle créé des emplois? La réponse est OUI. Le cinéma représente 6 milliards d’euros de valeur ajoutée créée (étude du BIPE) et plus de 120.000 emplois, soit plus que le textile ou l’industrie pharmaceutique en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Crédits d’impôt. Un certain nombre de films se délocalisaient, diminuant d’autant l’emploi de techniciens français ou l’utilisation des prestataires techniques. Cette tendance S’EST INVERSÉE avec ces crédits d’impôt, créés pour contrer une stratégie offensive de nos voisins européens (Belgique et Luxembourg notamment, Royaume-Uni maintenant).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Soficas. Ce mécanisme d’incitation fiscale a été jugé très vertueux par un rapport de l’inspection des finances.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Ifcic. Cette banque du cinéma n’est pas là pour investir, mais GARANTIR des prêts effectués par d’autres établissements financiers. Son action a un effet de levier très fort et garantit l’existence d’une production indépendante, qui sans cela dépendrait uniquement du bon vouloir de groupes intégrés.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5. Les films à gros budgets coûtent de plus en plus cher.</w:t>
      </w:r>
      <w:r>
        <w:rPr>
          <w:rFonts w:ascii="arial" w:eastAsia="arial" w:hAnsi="arial" w:cs="arial"/>
          <w:color w:val="000000"/>
          <w:sz w:val="20"/>
          <w:lang w:val="en-US" w:eastAsia="en-US" w:bidi="ar-SA"/>
        </w:rPr>
        <w:t xml:space="preserve"> Faux. Il y a beaucoup d’hypocrisie à dénoncer ces films. S’ils n’existent pas, on dit que le cinéma français manque d’ambition. Et s’ils existent, ils ne doivent en aucun cas échouer au box-office… Mais le cinéma n’est pas une science exacte. Le budget n’a jamais été une garantie de succès. Heureusement. S’il est vrai que le cinéma français a tendance à se polariser entre ces deux extrêmes (petits films d’un côté, gros films de l’autre), la France reste un pays où la diversité de la production est la plus grande.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comme je l’ai dit plus haut, il y a moins de ces films à gros budget qu’avant. Enfin, il faut préciser que c’est le marché qui finance ces films aux budgets élevés. Quand je dit marché, je parle essentiellement des sociétés qui commercialisent ces films pour la salle, la vidéo, la VOD ou l’étranger. L’argent que ces sociétés investissent n’a rien à voir avec de l’argent public et elles sont les premières victimes en cas d’échec.</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6. Les tarifs des acteurs les plus populaires s’envolent. </w:t>
      </w:r>
      <w:r>
        <w:rPr>
          <w:rFonts w:ascii="arial" w:eastAsia="arial" w:hAnsi="arial" w:cs="arial"/>
          <w:color w:val="000000"/>
          <w:sz w:val="20"/>
          <w:lang w:val="en-US" w:eastAsia="en-US" w:bidi="ar-SA"/>
        </w:rPr>
        <w:t>Faux. Là aussi, il faut encore une fois rappeler que ces cachets sont financés par le marché, et ils sont en baisse d’une manière générale. Il y a toujours des exceptions bien sûr, mais jusqu’à preuve du contraire les prix sont libres en France. Le producteur peut toujours dire 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il n’existe a pas de «clause d’exclusivité» imposée par les diffuseurs. Il s’agit d’un fantasme. Rappelons tout de même que le casting est une composante essentielle de la valeur artistique et économique d’un film. Il est donc normal qu’un partenaire qui participe au financement du film - qu’il soit diffuseur ou distributeur par exemple - ait son mot à dire sur le casting.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7. La pratique des BNC (droits à l’image des acteurs) est illégale. </w:t>
      </w:r>
      <w:r>
        <w:rPr>
          <w:rFonts w:ascii="arial" w:eastAsia="arial" w:hAnsi="arial" w:cs="arial"/>
          <w:color w:val="000000"/>
          <w:sz w:val="20"/>
          <w:lang w:val="en-US" w:eastAsia="en-US" w:bidi="ar-SA"/>
        </w:rPr>
        <w:t>Faux. C’est parfaitement légal et encadré d’ailleurs par des circulaires très précises de l’administration. Pour y avoir recours, un certain nombre de règles doivent être respectées. Ceux qui ne les respectent pas sont redressés. C’est normal.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Les magistrats s’étonnent que </w:t>
      </w:r>
      <w:r>
        <w:rPr>
          <w:rFonts w:ascii="arial" w:eastAsia="arial" w:hAnsi="arial" w:cs="arial"/>
          <w:b/>
          <w:color w:val="000000"/>
          <w:sz w:val="20"/>
          <w:lang w:val="en-US" w:eastAsia="en-US" w:bidi="ar-SA"/>
        </w:rPr>
        <w:t>l’avance sur recettes n’est presque jamais remboursée</w:t>
      </w:r>
      <w:r>
        <w:rPr>
          <w:rFonts w:ascii="arial" w:eastAsia="arial" w:hAnsi="arial" w:cs="arial"/>
          <w:color w:val="000000"/>
          <w:sz w:val="20"/>
          <w:lang w:val="en-US" w:eastAsia="en-US" w:bidi="ar-SA"/>
        </w:rPr>
        <w:t>. Je peux le comprendre. Mais l’objectif de l’avance est précisément d’aider à se faire des films qui n’existeraient pas sans cela, sans considération de leur valeur marchande ou de leur possible rentabilité. Cela a toujours été le 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Faut-il ne pas donner l’avance au </w:t>
      </w:r>
      <w:r>
        <w:rPr>
          <w:rFonts w:ascii="arial" w:eastAsia="arial" w:hAnsi="arial" w:cs="arial"/>
          <w:i/>
          <w:color w:val="000000"/>
          <w:sz w:val="20"/>
          <w:lang w:val="en-US" w:eastAsia="en-US" w:bidi="ar-SA"/>
        </w:rPr>
        <w:t>Passé</w:t>
      </w:r>
      <w:r>
        <w:rPr>
          <w:rFonts w:ascii="arial" w:eastAsia="arial" w:hAnsi="arial" w:cs="arial"/>
          <w:color w:val="000000"/>
          <w:sz w:val="20"/>
          <w:lang w:val="en-US" w:eastAsia="en-US" w:bidi="ar-SA"/>
        </w:rPr>
        <w:t xml:space="preserve"> d’Asghar Farhadi ou à </w:t>
      </w:r>
      <w:r>
        <w:rPr>
          <w:rFonts w:ascii="arial" w:eastAsia="arial" w:hAnsi="arial" w:cs="arial"/>
          <w:i/>
          <w:color w:val="000000"/>
          <w:sz w:val="20"/>
          <w:lang w:val="en-US" w:eastAsia="en-US" w:bidi="ar-SA"/>
        </w:rPr>
        <w:t xml:space="preserve">L’Inconnu du lac </w:t>
      </w:r>
      <w:r>
        <w:rPr>
          <w:rFonts w:ascii="arial" w:eastAsia="arial" w:hAnsi="arial" w:cs="arial"/>
          <w:color w:val="000000"/>
          <w:sz w:val="20"/>
          <w:lang w:val="en-US" w:eastAsia="en-US" w:bidi="ar-SA"/>
        </w:rPr>
        <w:t>d’Alain Guiraudie?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9. </w:t>
      </w:r>
      <w:r>
        <w:rPr>
          <w:rFonts w:ascii="arial" w:eastAsia="arial" w:hAnsi="arial" w:cs="arial"/>
          <w:b/>
          <w:color w:val="000000"/>
          <w:sz w:val="20"/>
          <w:lang w:val="en-US" w:eastAsia="en-US" w:bidi="ar-SA"/>
        </w:rPr>
        <w:t xml:space="preserve">Une trentaine de films concentrent 50% des entrées. </w:t>
      </w:r>
      <w:r>
        <w:rPr>
          <w:rFonts w:ascii="arial" w:eastAsia="arial" w:hAnsi="arial" w:cs="arial"/>
          <w:color w:val="000000"/>
          <w:sz w:val="20"/>
          <w:lang w:val="en-US" w:eastAsia="en-US" w:bidi="ar-SA"/>
        </w:rPr>
        <w:t>Vrai, mais c’est beaucoup moins qu’aux États-Unis, par exemple, où le marché est encore plus polarisé sur les blockbusters. Par ailleurs, la fréquentation en salle est à un niveau exceptionnel en France. Je rappelle qu’il y a une quinzaine d’années, elle était à 115M. Nous en sommes à 200M aujourd’hui, et cette augmentation est due uniquement à la progression du cinéma français.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10. En 10 ans, le nombre de films français passant sous la barre des 50.000 entrées a progressé de 57%.</w:t>
      </w:r>
      <w:r>
        <w:rPr>
          <w:rFonts w:ascii="arial" w:eastAsia="arial" w:hAnsi="arial" w:cs="arial"/>
          <w:color w:val="000000"/>
          <w:sz w:val="20"/>
          <w:lang w:val="en-US" w:eastAsia="en-US" w:bidi="ar-SA"/>
        </w:rPr>
        <w:t xml:space="preserve"> Vrai mais le nombre de films français produits a lui aussi progressé de plus de 50%, comme les films français qui font plus de 500.000 entrées, c’est donc assez logique.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11. Le film perd progressivement son statut sur les chaînes hertziennes classiques.</w:t>
      </w:r>
      <w:r>
        <w:rPr>
          <w:rFonts w:ascii="arial" w:eastAsia="arial" w:hAnsi="arial" w:cs="arial"/>
          <w:color w:val="000000"/>
          <w:sz w:val="20"/>
          <w:lang w:val="en-US" w:eastAsia="en-US" w:bidi="ar-SA"/>
        </w:rPr>
        <w:t xml:space="preserve"> Vrai et faux, car les chaînes tiennent à leurs cases cinéma. C’est pour cela que nous discutons actuellement avec ces chaînes (publiques et privées) afin de leur donner plus de souplesse de programmation, sur leur différentes chaînes dans le cas d’un groupe par exemple.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12. Les intermittents coûtent cher. </w:t>
      </w:r>
      <w:r>
        <w:rPr>
          <w:rFonts w:ascii="arial" w:eastAsia="arial" w:hAnsi="arial" w:cs="arial"/>
          <w:color w:val="000000"/>
          <w:sz w:val="20"/>
          <w:lang w:val="en-US" w:eastAsia="en-US" w:bidi="ar-SA"/>
        </w:rPr>
        <w:t>Vrai mais pas aussi cher qu’on a bien voulu le dire. C’est ce qu’ont expliqué le ministre du Travail et la ministre de la Culture lors d’une audition par l’Assemblée nationale sur ce sujet, qui l’a également confirmé dans un rapport.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13. Les producteurs ont signé une convention collective qui va alourdir la facture sociale</w:t>
      </w:r>
      <w:r>
        <w:rPr>
          <w:rFonts w:ascii="arial" w:eastAsia="arial" w:hAnsi="arial" w:cs="arial"/>
          <w:color w:val="000000"/>
          <w:sz w:val="20"/>
          <w:lang w:val="en-US" w:eastAsia="en-US" w:bidi="ar-SA"/>
        </w:rPr>
        <w:t>. En quoi la signature d’un tel accord aurait un impact négatif sur les comptes sociaux? Les producteurs ont fait le choix difficile d’une augmentation des coûts salariaux afin de doter le secteur d’un cadre légal, cela va donc augmenter les cotisations, pas le contraire… On ne va quand même pas nous critiquer pour avoir fait preuve de sens des responsabilités dans ce dossier!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conclusion, l’interview de François Garçon, toujours dans </w:t>
      </w:r>
      <w:r>
        <w:rPr>
          <w:rFonts w:ascii="arial" w:eastAsia="arial" w:hAnsi="arial" w:cs="arial"/>
          <w:i/>
          <w:color w:val="000000"/>
          <w:sz w:val="20"/>
          <w:lang w:val="en-US" w:eastAsia="en-US" w:bidi="ar-SA"/>
        </w:rPr>
        <w:t>Le JDD</w:t>
      </w:r>
      <w:r>
        <w:rPr>
          <w:rFonts w:ascii="arial" w:eastAsia="arial" w:hAnsi="arial" w:cs="arial"/>
          <w:color w:val="000000"/>
          <w:sz w:val="20"/>
          <w:lang w:val="en-US" w:eastAsia="en-US" w:bidi="ar-SA"/>
        </w:rPr>
        <w:t>, l’agace profondément. «Cette interview contient des affirmations assénées avec beaucoup d’aplomb, dénonce-t-il. Je ne sais pas d’ailleurs pas très bien quoi répondre devant un tel niveau de mauvaise foi. Ce M. Garçon sait-il que la valeur d’un film se juge sur le long terme? Que les entrées en salle n’ont quasiment jamais suffit à amortir un film? C’est d’ailleurs pour cela qu’il y a des exploitations successives de ce film, en vidéo, en VOD, à l’étranger, à la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 m’interroge sur son objectivité réelle, car il semble avoir un compte personnel à régler avec les producteurs français, qu’il accuse d’être malhonnêtes, alors que les studios américains sont d’après lui des modèles de transparence et de vertu économiques. C’est bien connu… Enfin, il s’attaque à des metteurs en scène qui font partie du patrimoine français et qui se sont illustrés dans les plus grands festivals dans le monde, au prétexte qu’ils sont trop vieux pour prétendre à l’avance sur recette. Il y a donc un âge limite pour être un artiste. À 70 an,s on n’aurait plus rien à dire… Je souhaite à ce M. Garçon pourtant de vivre bien au-delà de 70 ans et d’aller au cinéma le plus longtemps possible en revoyant, peut-être, </w:t>
      </w:r>
      <w:r>
        <w:rPr>
          <w:rFonts w:ascii="arial" w:eastAsia="arial" w:hAnsi="arial" w:cs="arial"/>
          <w:i/>
          <w:color w:val="000000"/>
          <w:sz w:val="20"/>
          <w:lang w:val="en-US" w:eastAsia="en-US" w:bidi="ar-SA"/>
        </w:rPr>
        <w:t xml:space="preserve">Les Gens de Dublin </w:t>
      </w:r>
      <w:r>
        <w:rPr>
          <w:rFonts w:ascii="arial" w:eastAsia="arial" w:hAnsi="arial" w:cs="arial"/>
          <w:color w:val="000000"/>
          <w:sz w:val="20"/>
          <w:lang w:val="en-US" w:eastAsia="en-US" w:bidi="ar-SA"/>
        </w:rPr>
        <w:t xml:space="preserve">de John Huston (81 ans), </w:t>
      </w:r>
      <w:r>
        <w:rPr>
          <w:rFonts w:ascii="arial" w:eastAsia="arial" w:hAnsi="arial" w:cs="arial"/>
          <w:i/>
          <w:color w:val="000000"/>
          <w:sz w:val="20"/>
          <w:lang w:val="en-US" w:eastAsia="en-US" w:bidi="ar-SA"/>
        </w:rPr>
        <w:t>Million Dollar Baby</w:t>
      </w:r>
      <w:r>
        <w:rPr>
          <w:rFonts w:ascii="arial" w:eastAsia="arial" w:hAnsi="arial" w:cs="arial"/>
          <w:color w:val="000000"/>
          <w:sz w:val="20"/>
          <w:lang w:val="en-US" w:eastAsia="en-US" w:bidi="ar-SA"/>
        </w:rPr>
        <w:t xml:space="preserve"> de            Clint Eastwood (74 ans), </w:t>
      </w:r>
      <w:r>
        <w:rPr>
          <w:rFonts w:ascii="arial" w:eastAsia="arial" w:hAnsi="arial" w:cs="arial"/>
          <w:i/>
          <w:color w:val="000000"/>
          <w:sz w:val="20"/>
          <w:lang w:val="en-US" w:eastAsia="en-US" w:bidi="ar-SA"/>
        </w:rPr>
        <w:t>Ran</w:t>
      </w:r>
      <w:r>
        <w:rPr>
          <w:rFonts w:ascii="arial" w:eastAsia="arial" w:hAnsi="arial" w:cs="arial"/>
          <w:color w:val="000000"/>
          <w:sz w:val="20"/>
          <w:lang w:val="en-US" w:eastAsia="en-US" w:bidi="ar-SA"/>
        </w:rPr>
        <w:t xml:space="preserve"> d’           Akira Kurosawa (75 ans) ou encore </w:t>
      </w:r>
      <w:r>
        <w:rPr>
          <w:rFonts w:ascii="arial" w:eastAsia="arial" w:hAnsi="arial" w:cs="arial"/>
          <w:i/>
          <w:color w:val="000000"/>
          <w:sz w:val="20"/>
          <w:lang w:val="en-US" w:eastAsia="en-US" w:bidi="ar-SA"/>
        </w:rPr>
        <w:t>On connaît la chanson</w:t>
      </w:r>
      <w:r>
        <w:rPr>
          <w:rFonts w:ascii="arial" w:eastAsia="arial" w:hAnsi="arial" w:cs="arial"/>
          <w:color w:val="000000"/>
          <w:sz w:val="20"/>
          <w:lang w:val="en-US" w:eastAsia="en-US" w:bidi="ar-SA"/>
        </w:rPr>
        <w:t xml:space="preserve"> d’           Alain Resnais (75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«Finalement, ce qui est mis en cause dans cet article est l’engagement de la France à soutenir sa culture, son identité. Ce soutien a un prix, c’est une évidence. On ne fera croire à personne qu’il est possible d’avoir le même tissu culturel, la même diffusion populaire de la culture, sans un investissement de la collectivité. Faut-il se résoudre à voir disparaître notre cinéma, comme vient de le faire le gouvernement espagnol, et ne plus avoir comme choix possible que </w:t>
      </w:r>
      <w:r>
        <w:rPr>
          <w:rFonts w:ascii="arial" w:eastAsia="arial" w:hAnsi="arial" w:cs="arial"/>
          <w:i/>
          <w:color w:val="000000"/>
          <w:sz w:val="20"/>
          <w:lang w:val="en-US" w:eastAsia="en-US" w:bidi="ar-SA"/>
        </w:rPr>
        <w:t>Superman 12</w:t>
      </w:r>
      <w:r>
        <w:rPr>
          <w:rFonts w:ascii="arial" w:eastAsia="arial" w:hAnsi="arial" w:cs="arial"/>
          <w:color w:val="000000"/>
          <w:sz w:val="20"/>
          <w:lang w:val="en-US" w:eastAsia="en-US" w:bidi="ar-SA"/>
        </w:rPr>
        <w:t xml:space="preserve"> et </w:t>
      </w:r>
      <w:r>
        <w:rPr>
          <w:rFonts w:ascii="arial" w:eastAsia="arial" w:hAnsi="arial" w:cs="arial"/>
          <w:i/>
          <w:color w:val="000000"/>
          <w:sz w:val="20"/>
          <w:lang w:val="en-US" w:eastAsia="en-US" w:bidi="ar-SA"/>
        </w:rPr>
        <w:t>L’Ã‚ge de glace 8</w:t>
      </w:r>
      <w:r>
        <w:rPr>
          <w:rFonts w:ascii="arial" w:eastAsia="arial" w:hAnsi="arial" w:cs="arial"/>
          <w:color w:val="000000"/>
          <w:sz w:val="20"/>
          <w:lang w:val="en-US" w:eastAsia="en-US" w:bidi="ar-SA"/>
        </w:rPr>
        <w:t>? Je ne critique pas les blockbusters américains, je vais les voir avec plaisir au cinéma. Mais j’aime aussi voir autre chose. Avoir le choix. Choisir de ne pas soutenir notre culture, c’est ne plus avoir le choix.»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3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Vincent Peillon demande aux écoles de limiter le coût des fournitures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30 Mai 2013 7:20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 Actualité</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L’Education Nationale a publié ce jeudi une circulaire dans laquelle elle donne ses consignes pour l’élaboration des listes de fournitures, de la maternelle au lycée. Une initiative prise très en amont de la rentrée, saluée par les parents d’élèves.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de l’Éducation Nationale, Vincent Peillon, a publié ce jeudi une circulaire intitulée «Développement des pratiques d’achat responsables», dans laquelle le ministre exhorte les enseignants à «élaborer des listes responsables de fournitures scolaires» pour «mieux guider les familles», afin d’assurer «l’égal accès de tous à des conditions matérielles d’éducation favorables à la réussite» et de «favoriser l’égalité des chances et éviter les risques d’exclusion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que les  familles puissent se préparer à cet «effort financier significatif», le ministre veut que les parents bénéficient, bien en amont de la rentrée, d’une meilleure information sur le matériel exigé. Les établissements devront, pour ce faire, utiliser largement tous les moyens possibles: circulaires papier, sites internet, réunions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Vincent Peillon, qui souhaite également alléger la facture des familles, propose plusieurs solutions, relevant principalement de l’initiative des établissements. Il rappelle qu’aucune école ne peut exiger des fournitures de marque, contraires à la neutralité de l’éducation. Le ministre pousse aussi les écoles à «encourager et soutenir toutes les initiatives locales qui peuvent contribuer à réduire de manière significative le coût des fournitures». Qu’il s’agisse de bourses aux fournitures ou d’achats groupés, notamment pour les calculatrices, souvent très chères lors de l’entrée au lycée.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liste-type pour servir de modèle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circulaire est l’occasion d’afficher d’autres objectifs. Vincent Peillon espère contribuer, grâce à sa liste type, à la réduction du poids des cartables. Le ministre assure également vouloir contribuer à «l’éducation au développement durable» en sensibilisant les élèves «à l’intégration de critères environnementaux dans le choix de leurs fournitures scolaires».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Jean-Paul Delahaye, directeur général de l’enseignement scolaire, se réjouit de cette initiative. «C’est la première fois qu’un ministre signe une circulaire concernant les fournitures de rentrée, c’est dire si nous y attachons une importance particulière en ces temps difficiles», a-t-il déclaré. «Nous sommes très en amont de la rentrée. Les listes doivent être discutées dans les conseils d’école et conseils d’administration.»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servir de modèle aux préconisations de Vincent Peillon, la circulaire est accompagnée d’une liste-type de base, à laquelle viennent s’ajouter d’autres listes, définies à chaque niveau scolaire. La première propose ainsi les fournitures communes, comme les cahiers petits et grands formats, des feuillets perforés, des stylos à bille bleu, noir, rouge et vert ou une pochette de 12 crayons de couleur. Viennent ensuite s’ajouter un cahier de texte pour le primaire, un agenda pour le collège, du papier à dessins pour le lycée et quelques autres fournitures utiles, comme un rapporteur ou une paire de ciseaux.</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initiative saluée par les parents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qu’elle a pour ambition de réduire les dépenses des familles, cette liste type ne donne aucune fourchette de prix. «Nous sommes dans des sommes extrêmement raisonnables», assure toutefois Jean-Paul Delahaye. L’association Familles de France, qui publie chaque année une estimation du coût moyen de la rentrée pour un élève de sixième            tablait à 192,82 euros pour la rentrée 2012, soit une hausse de 2,9% par rapport à l’année précédente. Sur ce dernier chiffre, l’Education Nationale parlait, elle, d’une hausse de 1,9%. Quel qu’il soit, ce chiffre n’avait pas rassuré les familles, après les baisses successives survenues entre 2008 et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publiant cette circulaire très en avance par rapport à la rentrée scolaire, le ministre marque des points auprès des parents d’élèves, principaux concernés par ces mesures. La Fédération des Conseils de Parents d’Élèves (FCPE), pour qui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listes de fournitures à acheter à chaque rentrée scolaire (...) bafoue le principe même de la gratuité et met de nombreuses familles en difficultés», s’est montré satisfaite que «l’institution scolaire qui a laissé jusqu’ici au hasard des choix des enseignants la prescription des fournitures scolaires», agisse enfin et souligne avec enthousiasme la «mise en place des â€˜commissions fournitures’ où représentants de parents et enseignants décident ensemble d’une liste».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circulaire fait toutefois l’impasse sur les fournitures non papetières, comme les cartables ou les chaussures de sport. Or, l’année dernière, Familles de France avait établi que ces fournitures occasionnaient les dépenses les plus importantes pour les familles.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Les Français pourront se loger plus grand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17 janvier 2013 11:31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Jean-Bernard Litzler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jblitzler@lefigaro.fr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Selon le baromètre du pouvoir d'achat immobilier publié par Empruntis et MeilleursAgents, les ménages français pourront se payer 4 à 8 mètres carrés supplémentaires cette année selon la ville où ils se trouvent.</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Bonne nouvelle pour les acheteurs d'immobilier: ils devraient pouvoir se payer des logements sensiblement plus grands cette année, quelle que soit la ville où ils se trouvent. Selon le baromètre 2013 du pouvoir d'achat immobilier des Français publié aujourd'hui par le courtier en crédit Empruntis et le réseau MeilleursAgents, les ménages pourront s'offrir 4 à 8 m² supplémentaires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obtenir ce résultat, l'enquête s'appuie sur le revenu disponible dans chaque ville selon l'Insee et évalue la surface qu'un ménage moyen peut s'offrir en tenant comptant destaux d'intérêtet des           prix moyens au mètre carré pratiqués dans les dix principales villes françaises. En 2013, c'est à Strasbourg que l'on peut s'offrir la plus belle surface: 72 m², exactement le double de ce à quoi peut prétendre un ménage parisien (36 m²).</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années se suivent et ne se ressemblent 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 dernier, la première édition de ce baromètre avait donné des résultats diamétralement opposés, puisque, en dehors de Marseille où le pouvoir d'achat immobilier était resté stable, toutes les autres villes cédaient entre 1 et 4 m². Désormais, la donne a bien changé: entre prix stables ou en légère baisse (hormis Paris et Lyon) et taux d'intérêts historiquement bas, les acheteurs peuvent prétendre en moyenne à 12,5% de surface supplémentaire.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Étonnamment, ce sont les Lyonnais dont le pouvoir d'achat progresse le moins (+7,1%), les Parisiens étant dans la moyenne (+12,5%) tandis que les Lillois et les Nantais sont les mieux lotis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«Généralement quand les taux baisses, les prix montent et réciproquement, souligne Sébastien de Lafond, président de MeilleursAgents. Cette conjonction actuelle de deux facteurs positifs est assez rare, et nous risquons de ne pas la retrouver de sitôt.» De son côté, Maël Bernier, porte-parole d'Empruntis souligne que la baisse des taux d'intérêt de 1 point en un an permet de resolvabiliser 20% des ménages.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Pourtant, ni l'un ni l'autre n'escomptent un retour massif des acheteurs en 2013. Selon eux, les conditions sont objectivement bonnes, mais la peur de l'avenir est très forte, et bien des projets immobiliers sont reportés. Les auteurs de l'enquête ne s'attendent pas vraiment à une chute brutale des prix pour 2013, car l'offre devrait rester faible, selon eux. Ils misent plutôt sur une «stratification des prix», avec une différence de plus en plus forte entre le prix des biens recherchés de qualité et le tout-venant ou les produits avec des défauts.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la lecture de cette étude, certains peuvent être surpris. En effet, c'est la progression sensible du revenu des ménages qui, selon ce baromètre, expliquerait une partie du gain de pouvoir d'achat immobilier. Les ménages auraient des revenus en hausse de 2% en France, avec une pointe à 4% pour la capitale. En fait, ces chiffres s'appuient sur des statistiques Insee remontant à l'année dernière. Ils sont globalement au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2011), et le pic parisien peut notamment s'expliquer par l'«enrichissement» de la population de la capitale. Les prix élevés chassent en effet les populations aux revenus les plus faibles, et celles qui sont mieux loties sont également celles dont le revenu progresse le plus.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L'immobilier français serait le plus surévalué au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Pouvoir d'achat immobilier: pas tous égaux selon les villes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Pour acheter, il faut un apport record de 50.000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Taux de crédits immobiliers: à leur plus bas historique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Toutes les annonces immobilières avec Explorimmo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Estimez un bien immobilier à partir de son adresse, avec notre simulateur (Le Particulier)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SUIVEZ LE FIGARO IMMOBILIER 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Twitter: @LeFigaro_Immo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Intermarché mise sur le biodiesel à base de graisse animale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groupement des Mousquetaires a inauguré la première usine de France spécialisée dans la fabrication de biodiesel à partir de ces déchets non comestibles.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L’avenir des biocarburants se trouve dans la graisse animale. C’est en tout cas ce que croit le Groupement des Mousquetaires. Le groupe de grande distribution (Intermarché, Bricomarché, Ecomarché), qui est aussi le troisième opérateur français de l’industrie de la viande et le deuxième réseau de distribution de carburants de l’Hexagone, vient d’inaugurer la première usine en France de biodiesel fabriqué à partir de graisses animales impropres à la consommation.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Baptisé Estener, le site s’étale sur 4 hectares, au cœur de la zone industrielle portuaire du Havre. L’usine a été fabriquée en partenariat avec la filiale française de l’allemand Saria, groupe spécialisé dans la valorisation de la biomasse et qui produit ce type de biocarburant outre-Rhin depuis plus de dix ans. Quarante millions d’euros ont été investis dans ce projet qui a débouché sur la création de 27 emplois directs et une centaine d’emplois indirects.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lieu d’implantation n’a pas non plus été choisi au hasard. Le Havre donne à l’usine l’accès à la matière première des régions grand Ouest, ce qui permet de limiter les transports. Le Havre, deuxième port pétrolier français après Marseille, permet aussi des livraisons par voie maritime ou fluviale, ce qui renforce «le caractère écologique du biodiesel», souligne le groupe.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Réduction de 83% des émissions des gaz à effet de serre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fabriquer ce biodiesel, Estener mélange les graisses animales à du méthanol en présence d’un catalyseur. «Nous utilisons un process proche du biocarburant végétal. Le produit final est le même sauf que nous partons d’une graisse noire pleine d’impuretés que nous éliminons via un procédé très innovant de purification», souligne Christophe Bonno, directeur du Pôle industriel des Mousquetaires. Le biodiesel ainsi obtenu, appelé également Emha (Ester Méthylique d’huiles Animales), permet une réduction de 83% des émissions des gaz à effet de serre par rapport au gazole, une diminution d’émission de monoxyde de carbone de 10 à 12% et une diminution de l’émission des particules de suie.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seulement c’est innovant, mais en plus le rendement est très bon puisque qu’avec cent tonnes de graisses, nous pouvons produire 96 tonnes de biodiesel, souligne Christophe Bonno. «Notre objectif est de produire 75.000 tonnes de biodiesel en année pleine, soit 240 tonnes par jour. La montée en puissance se fera au premier semestre», ajoute ce dernier.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Synergie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travers Estener, le Groupement des Mousquetaires assure un nouveau débouché à ses abattoirs SVA Jean Rozé, qui fourniront une partie de la graisse animale. Le reste proviendra des abbatoirs alentours. «Nous capterons 75 à 80% des déchets français, notamment ceux produits dans la région grand ouest. Nous assurons ainsi une valorisation de la filière viande en difficulté, notamment auprès des 17.000 agriculteurs en France avec lesquels nous avons noué un partenariat», explique le directeur du Pôle industriel des Mousquetaires.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 aura une maîtrise quasi-complète de la chaîne puisque le biodiesel obtenu sera ensuite intégré au gazole vendu dans les 1590 stations-services que compte le groupement. «Ce projet est cohérent pour le groupement. Avec cette usine, nous nous assurons la disponibilité de la matière première et du produit final», explique le porte-parole. Le Groupement des Mousquetaires fait le pari que la demande pour ce type de biocarburant va augmenter dans les années à venir. «La législation, qui impose aujourd’hui d’incorporer 7% de biocarburant dans la gazole, peut évoluer. Et il n’y a aujourd’hui pas d’alternative aussi importante que la nôtre dans les transports», affirme Christophe Bonno.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Modifier la loi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 milite d’ailleurs pour un changement des quotas en vigueur. «La loi impose aujourd’hui que l’utilisation du biocarburant à base de graisse animale soit plafonnée à 0,35% du total des biocarburants. Pourtant, contrairement au biocarburant végétal, la graisse animale n’entre pas en concurrence avec l’alimentation, elle ne provoque pas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alimentaires. Il faut donc augmenter ce taux à 0,7% voire 1%. Pour notre part, cela nous permettra d’utiliser Estener au maximum de ses capacités et de réduire l’importation de biocarburant mais également de pouvoir traiter les graisses des pays voisins qui n’ont pas cette technologie. Enfin, cela permettra de soutenir d’autres projets en France»», explique le responsable.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Groupement des Mousquetaires, dont le pôle industriel a réalisé un chiffre d’affaires de 3,5 milliards d’euros l’an dernier, espère tirer rapidement profit de cette technologie. À pleine capacité, Estener devrait contribuer à ses revenus à hauteur de 80 millions d’euros. «On peut imaginer à long terme une modification de la loi qui permette de faire tourner des moteurs avec 100% de biocarburant. Il n’y aurait même pas besoin de changer le moteur. C’est porteur d’avenir!», lance Christophe Bonno, qui imagine déjà l’ensemble de la flotte de camion Intermarché rouler à la graisse animale.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Budget 2014 : les gagnants et les perdants du gouvernement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Septembre 2013 9:14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2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France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 projet de budget pour 2014 prévoit 1,5 milliard d’économies dans la dépense publique. Quels sont les ministères qui pâtissent le plus ou, au contraire, ceux qui sont privilégiés ?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Les grands gagnants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L’Éducation</w:t>
      </w:r>
      <w:r>
        <w:rPr>
          <w:rFonts w:ascii="arial" w:eastAsia="arial" w:hAnsi="arial" w:cs="arial"/>
          <w:color w:val="000000"/>
          <w:sz w:val="20"/>
          <w:lang w:val="en-US" w:eastAsia="en-US" w:bidi="ar-SA"/>
        </w:rPr>
        <w:t xml:space="preserve"> - Priorité affichée du quinquennat, l â€˜Education nationale échappe cette année encore à la rigueur budgétaire, avec un budget de 63,4 milliards d’euros en 2014 (+ 1,19% par rapport à 2013). Au total, 8804 équivalents temps plein seront créés en 2014 -ce qui porte leur nombre à 21.911 depuis le début du quinquennat Hollande, l’objectif étant de parvenir à 60.000 à l’issue des cinq ans - afin de mettre en œuvre la loi de refondation de l’école de Vincent Peillon, votée l’été dernier. L’essentiel de ces créations de postes concerne donc les enseignants stagiaires, symboles de la remise d’une formation des professeurs. A compter de la rentrée 2014, les enseignants stagiaires, payés à temps plein, passeront la moitié de leur temps en formation (en 2e année de master) et l’autre moitié devant les élèves. Cette «revalorisation de l’entrée dans le métier», selon les mots du ministère, se chiffre à 600 millions d’euros.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 reste, le budget décline des orientations largement présentées par Vincent Peillon: priorité au premier degré - avec le dispositif «plus de maîtres que de classes», la scolarisation des moins de trois ans et des mesures de revalorisation du métier enseignant-, mesures en faveur des élèves handicapés - avec la «cdisation de 2800 auxiliaires de vie scolaires-, et le développement du numérique. A noter que les «internats de la réussite» appelés à se substituer aux «internats d’excellence» mis en place sous l’ancienne majorité (changement de vocabulaire traduisant un virage idéologique), bénéficieront de 150 millions d’euros, avec la création de 6000 nouvelles places. Le concept pédagogique de ce dispositif et, de fait, la répartition des moyens, reste à définir. Enfin, la rue de grenelle n’échappe pas totalement aux mesures d’économies. Ses dépenses de fonctionnement seront réduites de 3% (après une baisse de 5% en 2013) et celles d’opérateurs tels que le Cned de 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La Justice </w:t>
      </w:r>
      <w:r>
        <w:rPr>
          <w:rFonts w:ascii="arial" w:eastAsia="arial" w:hAnsi="arial" w:cs="arial"/>
          <w:color w:val="000000"/>
          <w:sz w:val="20"/>
          <w:lang w:val="en-US" w:eastAsia="en-US" w:bidi="ar-SA"/>
        </w:rPr>
        <w:t>- L’euphorie de 2013 est passée. Christiane Taubira, la ministre de la Justice veut faire contre mauvaise fortune bon coeur et revendique un budget en hausse de 1,7% à 7,82 milliards d’euros. Ces chiffres prennent en compte les pensions et les retraites. Dans les faits, la Place Vendôme va devoir composer avec un budget de 6,3 milliards d’euros, soit autant que l’année précédente. Cette année-là, le budget de la justice avait bondi de 4,2%. L’équation est d’autant plus compliquée que Christiane Taubira a obtenu d’embaucher de manière conséquente alors le gouvernement a plutôt le pied sur le frein sur les effectifs de la fonction publique. Pas moins de 555 emplois seront créés en 2014 dont 432 dans l’administration pénitentiaire qui absorbe une majorité du budget de la justice. Soit, 3,236 milliards d’euros, contre un budget de 3,116 milliards en faveur des juridictions. En vue de la future réforme pénale, le ministère a décidé l’embauche de 300 conseillers d’insertion et de probation dépendant de l’administration pénitentiaire, tandis que 45 emplois de magistrats et de professionnels de la justice seront créés. Aussi, la Place Vendôme doit faire des économies conséquentes. C’est l’aide juridictionnelle - c’est à dire l’aide à l’accès à la justice des plus défavorisés - qui fait l’objet de l’économie la plus emblématique à hauteur de 32 millions d’euros. Mais ce sont aussi les frais de justice des juridictions qui sont dans le viseur de la Chancellerie. Pas moins de 45 millions d’euros devraient être économisés dont 20 millions au titre des écoutes téléphoniques.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L’Intérieur</w:t>
      </w:r>
      <w:r>
        <w:rPr>
          <w:rFonts w:ascii="arial" w:eastAsia="arial" w:hAnsi="arial" w:cs="arial"/>
          <w:color w:val="000000"/>
          <w:sz w:val="20"/>
          <w:lang w:val="en-US" w:eastAsia="en-US" w:bidi="ar-SA"/>
        </w:rPr>
        <w:t xml:space="preserve"> - Avec un budget légèrement en hausse, Manuel Valls peut s’estimer bien loti. Ses crédits de paiement pour 2014 s’élèvent à 21,6 milliards d’euros au global contre 21,2 milliards en 2013. Mais le diable est dans les détails: l’indemnité de sujétions spéciales de police (ISPP), sorte de prime de risque attribuée depuis des lustres aux agents, est diminuée pour les élèves policiers et gendarmes, ce qui fait bondir le syndicat de gradés et gardiens Alliance. Son secrétaire général, Jean-Claude Delage déclare: «Le ministre paie ses recrutements promis avec les 12 millions d’économies qu’il fait ainsi sur les moins bien payés». Selon lui, «ce n’est qu’un ballon d’essai. Jusqu’alors, jamais un gouvernement n’y avait touché si ce n’est pour revaloriser cette prime. Sous François Mitterrand, elle fut même intégrée pour le calcul de la retraite». Pourtant, au titre des mesures catégorielles, le ministre a fait débloquer 19 millions pour le gendarmerie et 29 millions pour la police. Tous les départs seront remplacés, avec en plus, la création l’an prochain de 405 postes (243 policiers et 162 gendarmes). Les crédits de fonctionnement, d’équipement et d’investissement repartent aussi à la hausse (de 1 %), après des années de baisse, dû à la cure d’austérité que l’État s’imposait sous Nicolas Sarkozy. Les crédits de la sécurité routière (129 millions) et ceux de la sécurité civile (438 millions) sont légèrement en baisse. Ceux de l’immigration et de l’Asile (664 millions) également. Les inspections qui tirent le signal d’alarme sur la situation des déboutés du droit d’Asile assurent qu’il existe des gisements d’économies à faire sur ce dossier.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Dans la moyenne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Sans surprise, les aides de l’État à la presse vont être revues à la baisse dans le budget 2014 du projet de loi de Finance. En diminution de 3 %, soit 56 millions d’euros, cette réduction concerne principalement les 32 millions de moins versés par l’Etat à La Poste pour aider le transport postal des journaux. L’aide à la SNCF pour le transport des quotidiens sera par ailleurs supprimée en 2014 afin d’économiser 4,5 millions d’euros. En outre, le fonds stratégique pour le développement de la presse va être totalement réformé en vue de «mettre fin au cloisonnement entre les aides à la presse imprimée ou numérique», explique le ministère de la Culture. Ce dernier verra sa dotation passer de 33,5 millions d’euros l’an passé à 30,9 millions d’euros. Seule éclaircie au tableau: le taux de TVA réduit à 2,1 % dont bénéficie la presse est maintenu. La ministre de la Culture Aurélie Filippetti, qui a réaffirmé son souhait d’en faire profiter également la presse en ligne, présentera l’an prochain une demande en ce sens à Bruxelles. Également touché par les économies, le </w:t>
      </w:r>
      <w:r>
        <w:rPr>
          <w:rFonts w:ascii="arial" w:eastAsia="arial" w:hAnsi="arial" w:cs="arial"/>
          <w:b/>
          <w:color w:val="000000"/>
          <w:sz w:val="20"/>
          <w:lang w:val="en-US" w:eastAsia="en-US" w:bidi="ar-SA"/>
        </w:rPr>
        <w:t xml:space="preserve">secteur audiovisuel </w:t>
      </w:r>
      <w:r>
        <w:rPr>
          <w:rFonts w:ascii="arial" w:eastAsia="arial" w:hAnsi="arial" w:cs="arial"/>
          <w:color w:val="000000"/>
          <w:sz w:val="20"/>
          <w:lang w:val="en-US" w:eastAsia="en-US" w:bidi="ar-SA"/>
        </w:rPr>
        <w:t>voit sa dotation baisser de 1 % pour atteindre 3,85 milliards d’euros. Les crédits du budget de l’État sont réduits de 137 millions d’euros en 2014. Mais cette perte est en partie compensée (+101 millions d’euros) par l’augmentation de la contribution à l’audiovisuel public, ex-redevance audiovisuelle, qui passera de 131 à 133 euros par foyer en raison de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La dotation la plupart des organismes est en diminution: France Télévisions (-0,3 %), Radio France (-1,2 %), Arte (-0,8 %) et l’Institut national de l’audiovisuel (-1,4 %). Seuls France Médias Monde et TV5 Monde voient leur dotation augmenter de 0,7 % et 1,6 %. Enfin, Canal +, qui bénéficiait jusqu’à présent d’une TVA réduite de 7%, se verra appliquer à partir de 2014 un taux de 10%, ce qui représente pour la chaîne cryptée une perte de «plusieurs dizaines de millions d’euros par an» de perte de chiffre d’affaires hors taxe.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La Recherche </w:t>
      </w:r>
      <w:r>
        <w:rPr>
          <w:rFonts w:ascii="arial" w:eastAsia="arial" w:hAnsi="arial" w:cs="arial"/>
          <w:color w:val="000000"/>
          <w:sz w:val="20"/>
          <w:lang w:val="en-US" w:eastAsia="en-US" w:bidi="ar-SA"/>
        </w:rPr>
        <w:t>- «La recherche et l’innovation sont une grande priorité du gouvernement». Depuis plus de dix ans, le refrain ne change pas. Pourtant, chaque année, les crédits publics alloués aux chercheurs n’augmentent pas ou peu. Le budget 2014 présenté aujourd’hui ne fait pas exception. A 7,77 milliards d’euros, il est en baisse de 1% et retrouve son niveau de 2012. Cette amputation de 80 millions d’euros a été réalisée sur les crédits de l’Agence nationale de la recherche dont la mission était, selon la ministre de l’Enseignement supérieur et de la Recherche, Geneviève Fioraso, «surdimensionnée». Sa programmation a donc été «recentrée» et conçue pour favoriser les synergies avec son équivalent européen (la programme-cadre européen Horizon 2020 est budgété à 70,2 milliards pour la période 2014-2020). L’idée générale est de réduire le nombre d’appels à projets pour ne pas noyer les chercheurs dans une paperasserie administrative qui ne débouche parfois sur rien de concret et leur permettre de priviligéier des démarches pour obtenir des crédits européens. Les dotations aux organismes de recherche (CNRS, Inserm, etc) représentent plus des 2/3 de ce budget - 5,3 milliards d’euros. Le reste se répartit entre la recherche spatiale civile (1,43 milliards), le soutien à la recherche (754 millions) et les contributions aux organisations scientifiques internationales (278 millions). A ces enveloppes s’ajoutent 726 millions hors-budget qui seront versés en 2014 dans le cadre des investissements d’avenir et bénéficieront notamment aux programmes Equipex (équipements d’excellence), Labex (laboratoires d’excellence), IHU (instituts hospitalo-universitaires), etc...Le budget global de la mission interministérielle Recherche et enseignement supérieur (MIRES) est lui en légère hausse à 26,06 milliards (+ 0,5% mais moins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devrait s’établir à 1,3% en 2014). Cela en fait, selon les termes de la ministre, «un budget priorisé» dans un contexte de grandes restrictions. Si le gouvernement a annoncé la suppression de plus de 13.000 postes dans les ministères non-prioritaires, son ministère prévoit au contraire de créer 1000 postes dans les universités et de titulariser 2200 personnels en situation de précarité. Les bourses et les aides directes aux étudiants progressent quant à elles de 158 millions d’euros.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Les grands perdants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La Défense </w:t>
      </w:r>
      <w:r>
        <w:rPr>
          <w:rFonts w:ascii="arial" w:eastAsia="arial" w:hAnsi="arial" w:cs="arial"/>
          <w:color w:val="000000"/>
          <w:sz w:val="20"/>
          <w:lang w:val="en-US" w:eastAsia="en-US" w:bidi="ar-SA"/>
        </w:rPr>
        <w:t>- Avec 7881 postes supprimés, le ministère de la Défense fait figure de grand perdant. «L’effort a été maîtrisé pour ne jamais entamer la souveraineté nationale», avait tenté de rassurer François Hollande, début août, lors de la présentation de la loi de programmation militaire (LPM).D’ici à 2019, le gouvernement vise un chiffre de 242.279 personnes (militaires et civils) dépendant de la Défense contre environ 280.000 actuellement. Pour y parvenir, 23.500 postes vont être coupés, en plus des 10.175 encore à supprimer au terme de la précédente LPM 2009-2014.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Les Finances </w:t>
      </w:r>
      <w:r>
        <w:rPr>
          <w:rFonts w:ascii="arial" w:eastAsia="arial" w:hAnsi="arial" w:cs="arial"/>
          <w:color w:val="000000"/>
          <w:sz w:val="20"/>
          <w:lang w:val="en-US" w:eastAsia="en-US" w:bidi="ar-SA"/>
        </w:rPr>
        <w:t>- du côté du ministère de l’Économie et des Finances, ce sont 2564 postes qui vont être supprimés. Malgré une baisse conséquente des effectifs, Bercy va tout de même bénéficier d’une augmentation du nombre de douaniers.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L’Écologie</w:t>
      </w:r>
      <w:r>
        <w:rPr>
          <w:rFonts w:ascii="arial" w:eastAsia="arial" w:hAnsi="arial" w:cs="arial"/>
          <w:color w:val="000000"/>
          <w:sz w:val="20"/>
          <w:lang w:val="en-US" w:eastAsia="en-US" w:bidi="ar-SA"/>
        </w:rPr>
        <w:t xml:space="preserve"> - au ministère de l’Écologie, du Développement durable et de l’Énergie, le budget accuse un recul de 500 millions d’euros, soit une baisse de 6,5 % sur un an. Quelque 522 emplois vont disparaître. En 2013, 614 emplois avaient déjà été supprimés. Début juillet, l’ex-ministre Delphine Batho a été limogée après avoir critiqué le budget 2014 en préparation pour son ministère.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Logement</w:t>
      </w:r>
      <w:r>
        <w:rPr>
          <w:rFonts w:ascii="arial" w:eastAsia="arial" w:hAnsi="arial" w:cs="arial"/>
          <w:color w:val="000000"/>
          <w:sz w:val="20"/>
          <w:lang w:val="en-US" w:eastAsia="en-US" w:bidi="ar-SA"/>
        </w:rPr>
        <w:t xml:space="preserve"> - Les autres ministères, celui du Logement de Cécile Duflot en tête, participeront à â€œl’effort de stabilisation de l’emploi publicâ€ à hauteur d’environ 2 000 postes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marché de l’optique sous le feu des critiques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Septembre 2013 1:17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Cour des comptes dénonce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sur le marché des lunettes. Un sujet sensible, auquel se sont également attaqués Marc Simoncini et Michel-Édouard Leclerc.</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maintenant la Cour des comptes! L’institution de la rue Cambon            ajoute ce mardi sa voix, et son autorité morale, au concert des critiques qui s’abattent sur le marché français de l’           optique. Car ces derniers mois, les coups de boutoirs se sont multipliés:            Marc Simoncini, le charismatique fondateur de Meetic désormais à la tête du site de vente de lentilles Sensee, et            Michel-Édouard Leclerc, tout aussi déterminé à se faire une place dans l’optique en même temps que la santé, ont chacun à leur façon dénoncé les «rentes» de l’optique française.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 chères les lunettes en France? Sans aucun doute. La Cour des comptes estime à 304 euros le prix moyen d’une paire de lunettes à verres unifocaux, à 589 euros celui d’une paire à verres progressifs. Les Français dépenseraient en moyenne 88 euros par habitant, contre 54 euros pour les Allemands ou 36 euros pour les Italiens.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Les mutuelles santé font preuve d’une grande générosité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À qui la faute? Sur ce point, la réponse est moins claire. La Cour des comptes dénonce la démission de la Sécu, dont les remboursements ne couvrent que 2% d’un marché de 5,4 milliards d’euros. Contrairement à ce qui passe dans le domaine du médicament, il n’existe donc pas d’incitation publique aux économies. Les            mutuelles santé en revanche font preuve d’une grande générosité, d’autant plus que la prise en charge des frais d’optique est, avec celle des frais dentaires, un argument commercial de poids. Résultat: une véritable dérive.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Cour des comptes pointe du doigt la pratique des «ajustements»: concrètement, les opticiens connaissent par cœur les grilles tarifaires de chaque mutuelle et calibrent en fonction les produits qu’ils vendent à chacun de leurs clients! Certains poussent même jusqu’à facturer une partie du prix des verres sur la montre ou inversement pour répondre aux plafonds de la mutuelle. Autre perversité du système: les Français couverts par une mutuelle ont tendance à considérer qu’ils ont «droit» à une paire de lunettes par an, quand bien même ils n’en ont pas besoin.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Simoncini et Miche-Édouard Leclerc appuient eux sur le manque de concurrence sur le marché de l’optique, tenu selon eux par une poignée de réseaux d’opticiens (Afflelou, Krys, Optic 2000…), par deux fabricants de montures (Luxottica et Safilo), et un archileader dans le domaine des verres, Essilor. Un petit monde qui s’entendrait à préserver de très confortables marges sur le dos des clients… Faux, répondent en chœur les intéressés.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les opticiens, leurs médiatiques détracteurs oublient un peu facilement le service qui va de pair avec la vente d’une paire de lunettes, un objet ajusté pour chaque client et dont les verres subissent une opération de finition ad hoc. D’ailleurs, la vente en ligne n’a à ce stade conquis de positions significatives que dans le domaine des lentilles de contact, un produit standardisé. Un sujet sur lequel se penche également de son côté l’Autorité de la concurrence.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Cette industrie est devenue un marché de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deux trublions de l’optique sous-estimeraient aussi l’innovation - et son prix - dans le domaine de l’optique. Adieu les verres correcteurs en «cul de bouteille» et autres lunettes à double foyer… La correction optique a fait des pas de géant et Essilor engage une nouvelle phase, en commercialisant des verres à vocation préventive (protection de la lumière bleue par exemple). Il n’empêche, les marges brutes s’élèveraient selon les sages de la rue Cambon à 300 euros par paire…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souffre principalement de deux problèmes, qui rendent les lunettes trop chères au consommateur. D’une part, il y a trop de magasins, donc trop de charges, trop de loyers à payer. D’autre part, cette industrie est devenue un marché de mode, sous l’effet de l’arrivée des grandes marques de luxe et de prêt-à-porter dans le domaine des montures. Ce n’est pas sain», explique un acteur du système.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fait, les opticiens font partie de ces branches du commerce de détail qui se portent bien. La Cour des comptes a dénombré plus 11.300 magasins à fin 2011, contre moins de 8000 en 2000. C’est une boutique pour 5400 habitants, soit trois fois plus qu’aux États-Unis, relevait l’étude réalisée en début d’année par deux économistes (David Martimort et Jérôme Pouyet) pour le compte de Marc Simoncini. Des réseaux dont le marketing agressif a abouti à la généralisation de la deuxième paire à 1 euro, puis à la mise avant du «made in France». Ils devront maintenant renouveler le genre face à la pression croissante qui s’exerce sur eux. Dans le </w:t>
      </w:r>
      <w:r>
        <w:rPr>
          <w:rFonts w:ascii="arial" w:eastAsia="arial" w:hAnsi="arial" w:cs="arial"/>
          <w:i/>
          <w:color w:val="000000"/>
          <w:sz w:val="20"/>
          <w:lang w:val="en-US" w:eastAsia="en-US" w:bidi="ar-SA"/>
        </w:rPr>
        <w:t>Parisien</w:t>
      </w:r>
      <w:r>
        <w:rPr>
          <w:rFonts w:ascii="arial" w:eastAsia="arial" w:hAnsi="arial" w:cs="arial"/>
          <w:color w:val="000000"/>
          <w:sz w:val="20"/>
          <w:lang w:val="en-US" w:eastAsia="en-US" w:bidi="ar-SA"/>
        </w:rPr>
        <w:t xml:space="preserve"> ce mardi, le patron de Krys Jean-Pierre Champion reconnaît qu’on «peut baisser les prix» et met en avant un forfait à 39 euros en unifocal.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finit la semaine en repli de 1,19%</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7:01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3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repli du marché parisien s’est accentué en fin de séance vendredi, dans un afflux de volume en cette dernière séance du mois. Mai se solde tout de même par une performance positive de 2,38%.</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nettement relfué vendredi, le CAC 40 cédant 1,19% à 3.948,59 points dans des volumes d’échanges de plus de 4 milliards d’euros.La prudence l’a emporté à l’occasion de la dernière séance du mois et après des mauvaises nouvelles économiques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craignent de voir un nouveau recul du PIB au deuxième trimestre compte tenu des récents chiffres économiques en zone euro», prévient Ishaq Siddiqi, analyste chez ETX Capital. Les ventes au détail ont reculé en Allemagne en avril alors que les analystes s’attendaient à une stabilité. En France, la consommation des ménages a également baissé le même mois. Par ailleurs, le taux de chômage de la zone euro s’est établi à un nouveau niveau record en avril, à 12,2% de la population active.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quant à elle accéléré en mai à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est par ailleurs animé par «des opérations liées à la fin du mois qui conduit souvent les investisseurs à faire des ajustements et à prendre des bénéfices», souligne Xavier de Villepion, vendeur d’actions chez Global Equities. Il ajoute que les indices boursiers redoutent la publication par le gouvernement chinois samedi de l’indice PMI d’activité dans le pays. «Le marché s’inquiète d’un ralentissement de la croissance chinoise et a beaucoup réagi récemment aux indicateurs du pays», souligne M. de Villepion.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Enfin, la volatilité du marché est entretenue par la perspective de plusieurs indicateurs américains dans l’après-midi sur la consommation, l’activité économique et la confiance, «qui devraient apporter des éléments pour juger de l’avenir des rachats d’actifs de la Fed», selon M. Siddiqi. Les investisseurs savent qu’une amélioration de la conjoncture aux Etats-Unis conduirait la Réserve fédérale américaine (Fed) à alléger son programme de soutien à l’économie, lequel a largement dopé les marchés depuis des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prenant un peu de recul toutefois, le mois de mai se solde en Bourse par un gain de 2,38%. C’est le troisième mois consécutif de progression de la cote parisienne. Ce sont les sociétés dites cycliques qui ont joué les locomotives sur le mois, dans l’espoir d’une reprise de l’économie mondiale (+3,1% attendu par l’OCDE en 2013) menée par les États-Unis, nonobstant le marasme européen. Ainsi, Vallourec a progressé de 16,19 % en un mois, suivi par Renault (+14,88%), Lafarge (+13,1%) et Saint-Gobain (+9,97%). Les financières, à l’image de Société Générale (+11,09%), AXA (+9,22%) et dans une moindre mesure BNP Paribas (+5,73%) ont aussi enregistré une surperformance notable en mai. En dehors du CAC 40, le secteur automobile (Faurecia, Valeo et même Peugeot) a aussi été recherché.</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valeurs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LVMH </w:t>
      </w:r>
      <w:r>
        <w:rPr>
          <w:rFonts w:ascii="arial" w:eastAsia="arial" w:hAnsi="arial" w:cs="arial"/>
          <w:color w:val="000000"/>
          <w:sz w:val="20"/>
          <w:lang w:val="en-US" w:eastAsia="en-US" w:bidi="ar-SA"/>
        </w:rPr>
        <w:t>a perdu 1,23% à 136,65 euros. Le groupe a demandé la nullité de la procédure de l’Autorité de marchés financiers dans l’enquête sur sa montée au capital d’Hermès, alors que l’AMF a requis 10 millions d’euros d’amende.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secteur des télécoms a pâti de la nouvelle guerre des prix qui vient d’être lancée en France et qui risque d’affecter encore davantage les bénéfices des opérateurs. </w:t>
      </w:r>
      <w:r>
        <w:rPr>
          <w:rFonts w:ascii="arial" w:eastAsia="arial" w:hAnsi="arial" w:cs="arial"/>
          <w:b/>
          <w:color w:val="000000"/>
          <w:sz w:val="20"/>
          <w:lang w:val="en-US" w:eastAsia="en-US" w:bidi="ar-SA"/>
        </w:rPr>
        <w:t>France Télécom</w:t>
      </w:r>
      <w:r>
        <w:rPr>
          <w:rFonts w:ascii="arial" w:eastAsia="arial" w:hAnsi="arial" w:cs="arial"/>
          <w:color w:val="000000"/>
          <w:sz w:val="20"/>
          <w:lang w:val="en-US" w:eastAsia="en-US" w:bidi="ar-SA"/>
        </w:rPr>
        <w:t xml:space="preserve"> (-3,28% à 7,843 euros) a accusé la plus forte baisse du CAC 40, </w:t>
      </w:r>
      <w:r>
        <w:rPr>
          <w:rFonts w:ascii="arial" w:eastAsia="arial" w:hAnsi="arial" w:cs="arial"/>
          <w:b/>
          <w:color w:val="000000"/>
          <w:sz w:val="20"/>
          <w:lang w:val="en-US" w:eastAsia="en-US" w:bidi="ar-SA"/>
        </w:rPr>
        <w:t xml:space="preserve">Vivendi </w:t>
      </w:r>
      <w:r>
        <w:rPr>
          <w:rFonts w:ascii="arial" w:eastAsia="arial" w:hAnsi="arial" w:cs="arial"/>
          <w:color w:val="000000"/>
          <w:sz w:val="20"/>
          <w:lang w:val="en-US" w:eastAsia="en-US" w:bidi="ar-SA"/>
        </w:rPr>
        <w:t xml:space="preserve">a lâché 1,97% à 15,17 euros, </w:t>
      </w:r>
      <w:r>
        <w:rPr>
          <w:rFonts w:ascii="arial" w:eastAsia="arial" w:hAnsi="arial" w:cs="arial"/>
          <w:b/>
          <w:color w:val="000000"/>
          <w:sz w:val="20"/>
          <w:lang w:val="en-US" w:eastAsia="en-US" w:bidi="ar-SA"/>
        </w:rPr>
        <w:t xml:space="preserve">Bouygues </w:t>
      </w:r>
      <w:r>
        <w:rPr>
          <w:rFonts w:ascii="arial" w:eastAsia="arial" w:hAnsi="arial" w:cs="arial"/>
          <w:color w:val="000000"/>
          <w:sz w:val="20"/>
          <w:lang w:val="en-US" w:eastAsia="en-US" w:bidi="ar-SA"/>
        </w:rPr>
        <w:t xml:space="preserve">1,32% à 20,57 euros et </w:t>
      </w:r>
      <w:r>
        <w:rPr>
          <w:rFonts w:ascii="arial" w:eastAsia="arial" w:hAnsi="arial" w:cs="arial"/>
          <w:b/>
          <w:color w:val="000000"/>
          <w:sz w:val="20"/>
          <w:lang w:val="en-US" w:eastAsia="en-US" w:bidi="ar-SA"/>
        </w:rPr>
        <w:t xml:space="preserve">Iliad </w:t>
      </w:r>
      <w:r>
        <w:rPr>
          <w:rFonts w:ascii="arial" w:eastAsia="arial" w:hAnsi="arial" w:cs="arial"/>
          <w:color w:val="000000"/>
          <w:sz w:val="20"/>
          <w:lang w:val="en-US" w:eastAsia="en-US" w:bidi="ar-SA"/>
        </w:rPr>
        <w:t>3,09% à 161,40 euros.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Technip </w:t>
      </w:r>
      <w:r>
        <w:rPr>
          <w:rFonts w:ascii="arial" w:eastAsia="arial" w:hAnsi="arial" w:cs="arial"/>
          <w:color w:val="000000"/>
          <w:sz w:val="20"/>
          <w:lang w:val="en-US" w:eastAsia="en-US" w:bidi="ar-SA"/>
        </w:rPr>
        <w:t xml:space="preserve">a lâché 2,15% à 85,93 euros, </w:t>
      </w:r>
      <w:r>
        <w:rPr>
          <w:rFonts w:ascii="arial" w:eastAsia="arial" w:hAnsi="arial" w:cs="arial"/>
          <w:b/>
          <w:color w:val="000000"/>
          <w:sz w:val="20"/>
          <w:lang w:val="en-US" w:eastAsia="en-US" w:bidi="ar-SA"/>
        </w:rPr>
        <w:t xml:space="preserve">Total </w:t>
      </w:r>
      <w:r>
        <w:rPr>
          <w:rFonts w:ascii="arial" w:eastAsia="arial" w:hAnsi="arial" w:cs="arial"/>
          <w:color w:val="000000"/>
          <w:sz w:val="20"/>
          <w:lang w:val="en-US" w:eastAsia="en-US" w:bidi="ar-SA"/>
        </w:rPr>
        <w:t>2,06% à 38,585 euros et CGG 2,03% à 19,11 euros, avec la repli des cours pétroliers.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À rebours e tendance, </w:t>
      </w:r>
      <w:r>
        <w:rPr>
          <w:rFonts w:ascii="arial" w:eastAsia="arial" w:hAnsi="arial" w:cs="arial"/>
          <w:b/>
          <w:color w:val="000000"/>
          <w:sz w:val="20"/>
          <w:lang w:val="en-US" w:eastAsia="en-US" w:bidi="ar-SA"/>
        </w:rPr>
        <w:t xml:space="preserve">EADS </w:t>
      </w:r>
      <w:r>
        <w:rPr>
          <w:rFonts w:ascii="arial" w:eastAsia="arial" w:hAnsi="arial" w:cs="arial"/>
          <w:color w:val="000000"/>
          <w:sz w:val="20"/>
          <w:lang w:val="en-US" w:eastAsia="en-US" w:bidi="ar-SA"/>
        </w:rPr>
        <w:t>a grimpé de 1,84% à 44,45 euros, plus forte hausse du CAC 40, la monnaie unique perdant du terrain face au billet vert, à 1,2976 dollar contre 1,3048 la veille.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Air Liquide </w:t>
      </w:r>
      <w:r>
        <w:rPr>
          <w:rFonts w:ascii="arial" w:eastAsia="arial" w:hAnsi="arial" w:cs="arial"/>
          <w:color w:val="000000"/>
          <w:sz w:val="20"/>
          <w:lang w:val="en-US" w:eastAsia="en-US" w:bidi="ar-SA"/>
        </w:rPr>
        <w:t>s’est adjugé 1,41% à 99,35 euros, JPMorgan, qui a relevé son conseil sur la valeur à «surpondérer», préférant le groupe français à son concurrent allemand Linde dans la perspective d’une amélioration de la situation du secteur des gaz industriels.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secteur automobile européen a enregistré la seule hausse sectorielle du jour en Europe dans le sillage de Fiat (+3,29%), qui négocie le refinancement d’une ligne de crédit de près de 2,0 milliards d’euros, première étape avant un rapprochement complet avec Chrysler, selon des sources bancaires. </w:t>
      </w:r>
      <w:r>
        <w:rPr>
          <w:rFonts w:ascii="arial" w:eastAsia="arial" w:hAnsi="arial" w:cs="arial"/>
          <w:b/>
          <w:color w:val="000000"/>
          <w:sz w:val="20"/>
          <w:lang w:val="en-US" w:eastAsia="en-US" w:bidi="ar-SA"/>
        </w:rPr>
        <w:t xml:space="preserve">Michelin </w:t>
      </w:r>
      <w:r>
        <w:rPr>
          <w:rFonts w:ascii="arial" w:eastAsia="arial" w:hAnsi="arial" w:cs="arial"/>
          <w:color w:val="000000"/>
          <w:sz w:val="20"/>
          <w:lang w:val="en-US" w:eastAsia="en-US" w:bidi="ar-SA"/>
        </w:rPr>
        <w:t xml:space="preserve">a avancé de 0,92% à 67,78 euros, </w:t>
      </w:r>
      <w:r>
        <w:rPr>
          <w:rFonts w:ascii="arial" w:eastAsia="arial" w:hAnsi="arial" w:cs="arial"/>
          <w:b/>
          <w:color w:val="000000"/>
          <w:sz w:val="20"/>
          <w:lang w:val="en-US" w:eastAsia="en-US" w:bidi="ar-SA"/>
        </w:rPr>
        <w:t xml:space="preserve">Renault </w:t>
      </w:r>
      <w:r>
        <w:rPr>
          <w:rFonts w:ascii="arial" w:eastAsia="arial" w:hAnsi="arial" w:cs="arial"/>
          <w:color w:val="000000"/>
          <w:sz w:val="20"/>
          <w:lang w:val="en-US" w:eastAsia="en-US" w:bidi="ar-SA"/>
        </w:rPr>
        <w:t xml:space="preserve">de 0,69% à 59,76 euros et </w:t>
      </w:r>
      <w:r>
        <w:rPr>
          <w:rFonts w:ascii="arial" w:eastAsia="arial" w:hAnsi="arial" w:cs="arial"/>
          <w:b/>
          <w:color w:val="000000"/>
          <w:sz w:val="20"/>
          <w:lang w:val="en-US" w:eastAsia="en-US" w:bidi="ar-SA"/>
        </w:rPr>
        <w:t xml:space="preserve">Faurecia </w:t>
      </w:r>
      <w:r>
        <w:rPr>
          <w:rFonts w:ascii="arial" w:eastAsia="arial" w:hAnsi="arial" w:cs="arial"/>
          <w:color w:val="000000"/>
          <w:sz w:val="20"/>
          <w:lang w:val="en-US" w:eastAsia="en-US" w:bidi="ar-SA"/>
        </w:rPr>
        <w:t xml:space="preserve">de 2,56% à 17,40 euros. En revanche, </w:t>
      </w:r>
      <w:r>
        <w:rPr>
          <w:rFonts w:ascii="arial" w:eastAsia="arial" w:hAnsi="arial" w:cs="arial"/>
          <w:b/>
          <w:color w:val="000000"/>
          <w:sz w:val="20"/>
          <w:lang w:val="en-US" w:eastAsia="en-US" w:bidi="ar-SA"/>
        </w:rPr>
        <w:t xml:space="preserve">Peugeot </w:t>
      </w:r>
      <w:r>
        <w:rPr>
          <w:rFonts w:ascii="arial" w:eastAsia="arial" w:hAnsi="arial" w:cs="arial"/>
          <w:color w:val="000000"/>
          <w:sz w:val="20"/>
          <w:lang w:val="en-US" w:eastAsia="en-US" w:bidi="ar-SA"/>
        </w:rPr>
        <w:t>a reculé de 3,41% à 6,827 euros, la situation commerciale et financière du constructeur inquiétant à nouveau les investisseurs.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JCDecaux </w:t>
      </w:r>
      <w:r>
        <w:rPr>
          <w:rFonts w:ascii="arial" w:eastAsia="arial" w:hAnsi="arial" w:cs="arial"/>
          <w:color w:val="000000"/>
          <w:sz w:val="20"/>
          <w:lang w:val="en-US" w:eastAsia="en-US" w:bidi="ar-SA"/>
        </w:rPr>
        <w:t>(-3,57% à 20,14 euros) a accusé la plus forte baisse du SBF 120, après avoir échoué à franchir une résistance technique à près de 21,2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Avec Reuters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Immobilier : et si c'était le moment de vendre et d'acheter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5 avril 2013 03:11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IMMOBILIER; Patrimoine;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Carole Papazian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cpapazian@lefigaro.fr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Bloqués par le niveau élevé des prix, mais aussi par la hausse du chômage et des impôts, les Français n'osent plus se lancer dans l'achat d'un logement. Pourtant, les prix commencent à baisser et les acheteurs à négocier.</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France a un marché immobilier qui lui ressemble. Un marché déprimé, au moral en berne, qui rêve d'autrefois et a du mal à aller de l'avant. Les programmes neufs se sont faits moins nombreux, les promoteurs jouent la prudence et annulent des projets quand la demande n'est pas suffisante. Il faut dire que les banques exigent aujourd'hui que la moitié du programme soit vendue pour accorder leurs financements. Les transactions s'étiolent, elles ont chuté de 20% en 2012, et le début de l'année est terne. Figé, le marché se cherche et ne se trouve pas.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Début 2013, la Fnaim relevait «l'extrême attentisme des éventuels acquéreurs». Selon un sondage Ifop réalisé auprès de 400 agents immobiliers, le temps de réalisation des transactions s'était nettement allongé. «Pour près d'une opération sur deux, il a fallu de quatre à six mois pour finaliser les ventes. Dans un cas sur trois, le délai s'est étalé entre six mois et un an. Il a même été supérieur à un an dans 9 % des opérations», note la Fnaim.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Une France qui tourne à plusieurs vitesses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les régions où l'activité économique est la plus affectée par la crise, les transactions chutent le plus. En Franche-Comté, les ventes ont baissé de plus de 36% l'an dernier, en Basse-Normandie, en Picardie et en Bretagne de plus de 40%», explique Bruno Delabre, notaire en charge des affaires immobilières au Conseil supérieur du notariat. «Cette année, nous prévoyons 500.000 ventes environ alors qu'une année moyenne tourne autour de 700.000 transactions et une bonne année autour de 800.000», ajoute-t-il.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 n'a pas débuté sous de meilleurs auspices. «Quand on examine les avant-contrats, pour lesquels les ventes définitives ne sont pas encore signées, on s'aperçoit que la baisse continue au même rythme», indique-t-il. Aucune franche éclaircie n'est donc attendue. Plusieurs prévisionnistes estiment même que les prix des logements en France sont surévalués de 30 ou 35% et déconnectés des revenus. Bernard Cadeau, président du réseau Orpi, s'est quant à lui lancé dans une vaste campagne pour convaincre ses clients de revoir à la baisse leurs prix de vente de 5 à 15%. «Les vendeurs ne perdront pas d'argent en réduisant de 5 à 15% le prix souhaité parce que, dans 7 cas sur 10, ils vendent pour acheter de nouveau. Mais surtout parce qu'en dix ans, entre 1998 et 2007, les prix immobiliers ont progressé de 140%, soit six fois plus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calcule Bernard Cadeau.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derniers mois, le prix des maisons et des appartements a marqué le pas. Mais à des rythmes très différents selon les villes et les biens. «Les prix ont baissé de 2 à 5% en un an dans les grosses agglomérations, de 8 à 10% sur certains biens dans les villes moyennes, mais ils ont chuté de 15% sur les résidences secondaires et dans les petites villes de moins de 20.000 habitants qui sont mal desservies», estime Frédéric Monssu, président de Guy Hoquet. Il n'y a plus une réalité immobilière en France, mais de multiples. Au sein d'un même département, les contrastes sont grands. Bruno Delabre cite l'exemple du Nord-Pas-de-Calais. «Quand nous avons des biens immobiliers à vendre, après une succession par exemple, les prix se maintiennent à Lille intra-muros, car il y a beaucoup de demandes et peu d'offres. Mais, là où les usines ferment, où les régiments partent, le marché est sinistré.»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les notaires, les prix ont reculé de plus de 10% en un an en Lozère, dans le Tarn-et-Garonne, l'Aisne ou l'Aveyron. Autre évolution significative relevée par plusieurs professionnels, l'existence de budgets plafonds. Au-delà de certains niveaux, les transactions ne se font plus. «Dans le Nord-Pas-de-Calais, les transactions de 150.000 à 200.000 (EURO) sont toujours actives ; en revanche quand les prix montent, tout change. Au-dessus de 500.000 à 600.000 (EURO), le marché n'existe pratiquement plus», constate Bruno Delabre.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régions, ceux qui auraient autrefois déménagé, achetant plus grand pour abriter leur famille, préfèrent aujourd'hui souvent différer leurs projets, car ils craignent de ne pas pouvoir vendre leur maison. Le marché se replie sur lui-même, les Français aussi. Difficile de savoir à quel prix vendre et acheter un bien dans un marché aussi fuyant.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économistes et bureaux de prévision qui regardent le marché de haut, comme une donnée macroéconomique de plus, annoncent des baisses sévères. Réseaux d'agents immobiliers, Fnaim et notaires, eux, tablent sur des reculs limités. De toute façon, ce ne seront que des moyennes et personne n'achète une moyenne. Sur certains marchés, les premiers auront raison et tel bien surévalué chutera sans doute de 30% parce qu'aucun acheteur ne veut payer le prix demandé et que le vendeur doit vendre. Sur d'autres marchés, ceux que l'on dit tendus, où la construction manque, mais où la demande afflue, ce sera l'inverse et les prix s'effriteront peu.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 reste un cas à part. «Depuis une quinzaine d'années, l'offre des beaux appartements parisiens est structurellement plus faible que la demande. Le stock est à un niveau historiquement bas, contrairement à ce qui s'est passé dans les années 90, même s'il y a une remontée», explique Charles-Marie Jottras, le président de Féau. Les prix se sont envolés depuis des années, mais pour la première fois depuis longtemps, les notaires ont relevé un recul des prix. Certes timide puisqu'il se résume à un recul de 1% en un an, mais un recul tout de même. Là encore, cette moyenne est l'arbre qui cache la forêt. Les arrondissements où les prix avaient le plus monté fléchissent et les biens avec défauts sont décotés. «Les appartements de plus de 1 M(EURO), qui ne représentent que 5 à 6% des ventes à Paris, ont vu leurs prix baisser de l'ordre de 7% à 8% depuis début 2012», observe Charles-Marie Jottras. Le marché a changé. «Il y a un an, nous étions dans un marché de vendeurs, aujourd'hui le rapport de forces entre acheteurs et vendeurs s'est rééquilibré.» Résultat, les appartements haussmanniens trop grands partent mal. Exemple type: un appartement bourgeois de 280 m² avec 3 chambres se vendra beaucoup plus difficilement qu'un 150 m² avec 3 chambres. Les acheteurs sont sélectifs, mais le marché des biens sans défaut, lui, reste assez fluide. «Après un attentisme en 2012, qui a freiné l'activité de l'immobilier résidentiel parisien de près de 30% au 2e semestre, l'activité en 2013 semble reprendre des couleurs, car les vendeurs revoient leurs prétentions à la baisse. Le marché se rationalise mais avec des prix qui s'érodent de 2 à 5%», estime Barnes.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Partout en France, les vendeurs ont enfin pris conscience que les prix ne pouvaient continuer à s'envoler comme ces dernières années. «Le marché tourne à deux vitesses. Les prix des biens entre 500.000 et 2,5 M(EURO) à Paris, mais aussi ceux des résidences secondaires en province, ont baissé d'environ 10% alors que l'activité demeure sur les biens les plus chers», relève Alexander Kraft, le directeur général de Sotheby's International Realty France-Monaco, selon qui les prix vont encore baisser de 5 à 10 % dans les mois à venir.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quand la mer se retire que l'on voit ceux qui se baignent nus», selon Warren Buffett, le financier aux doigts d'or. Il en est de même dans l'immobilier, les ménages américains ou espagnols l'ont appris à leurs dépens. Les Français, eux, sont des adeptes du maillot de bain, le retournement actuel ne va pas les laisser nus sur la plage. Leurs emprunts à taux fixe, les modalités de prêts les protègent. Si le repli s'effectue correctement, ceux qui achètent pour la première fois pourront in fine retrouver des marges de manoeuvre. Le problème aujourd'hui n'est pas le recul ou la stagnation des prix, mais bien l'effondrement des transactions et de la construction. Car une fois la machine immobilière stoppée dans le neuf, il faut du temps pour la relancer. Face à la déprime du marché immobilier, aux cris d'alarme des professionnels, François Hollande vient de présenter un plan de relance du bâtiment, et une loi pour relancer la construction de logements est en gestation. Pour l'heure, le temps semble suspendu. Et le marché a malgré tout assez bien résisté, car, au fond, les Français aiment la pierre. «On sent que le marché bouge, dans les agences nous avons des demandes, des acquéreurs qui reviennent, c'est un frémissement. Nous avons plus d'offres à leur présenter et ils sont en meilleure position pour négocier», estime Frédéric Monssu, le président du réseau Guy Hoquet.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Des conditions d'emprunt à saisir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Ceux qui auront le cran d'agir au cours des mois à venir pourront prendre position sur le marché dans de bonnes conditions. «C'est un marché d'opportunités», résume Charles-Marie Jottras. S'ils savent bien négocier, acheter au bon prix et emprunter au meilleur taux, ils feront de bonnes affaires. Les taux des crédits sont au plus bas, ceux qui disposent des meilleurs dossiers peuvent dénicher des taux fixes à 3%, voire parfois moins, sur vingt ans. Une durée sur laquelle un retour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n'est pas exclu, ce qui pourrait alléger encore la note pour l'acheteur. L'envie d'acheter reste réelle, c'est la confiance qui manque pour aller de l'avant. Pour convaincre, les promoteurs font des gestes. «Pour dynamiser le marché, nous avons mis en place des séries limitées pendant lesquelles le client peut bénéficier de 3 à 7% de remise et cela marche bien», explique Gilles Hautrive, chez BNP Paribas Immobilier Résidentiel.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Suzuki SX4 S-Cross : sur les traces du Qashqai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Octobre 2013 12:06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AUTOMOBILE;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ESSAI - Présenté comme le successeur du SX4, le Suzuki SX4 S-Cross change de braquet pour recoller à un peloton de tête des crossovers largement dominé par un certain Nissan Qashqai.</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Cela fait déjà quarante que Suzuki produit des 4x4, des modèles abordables et compacts dont la diversité permet de satisfaire à la plupart des demandes. Entre la citadine Swift 4x4 et le Grand Vitara, il existait le SX4, lancé en 2006. Crossover avant l’heure, le SX4 a effectué une carrière discrète qui s’est néanmoins soldée par un total de 85.000 ventes en Europe, sans compter celles du jumeau Fiat Seidici produit dans la même usine en Hongrie.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remplaçant du SX4 se prénomme donc SX4 S-Cross, une façon d’affirmer l’écart creusé entre les deux modèles. Contrairement à son prédécesseur, le S-Cross ne sera pas accommodé à la sauce italienne, la marque transalpine préférant décliner la lettre X à partir de la famille 500. Pour concevoir le S-Cross, les ingénieurs nippons se sont visiblement inspirés du Nissan Qashqai. Bonne idée, sur les huit premiers mois de l’année, ce best seller de la catégorie des crossovers est aussi la huitième voiture la plus vendue en Europe, tous modèles confondus.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style du SX4 S-Cross s’avère hélas moins audacieux que celui du prototype du Mondial 2012. La version de série se contente de mimer les traits de son rival japonais. Pour se distinguer, son haut de gamme Style reçoit cependant un toit ouvrant panoramique doté de deux parties coulissantes dégageant une ouverture de 56 cm. Mention spéciale également pour le volume du coffre qui s’établit à 430 litres (sans roue de secours), soit 20 litres de plus que celui du Nissan.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les moteurs, le client aura le choix entre un 120 ch essence et un 120 ch diesel d’origine Fiat. S’il désire une boîte automatique, il lui faudra opter pour l’essence et aimer le fonctionnement particulier d’un variateur de type CV-T. Les deux mécaniques sont couplées, au choix, avec une transmission à deux ou quatre roues motrices. Les versions 4x4 reçoivent en exclusivité un système «stop and start» qui compense une augmentation de la masse de 65 kg et évite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émissions de C02. Ainsi, avec 114 g/km, le SX4 S-Cross diesel 4x4 supplante le Qashqai 1.6 dCi 130 AWD (135 g/km).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transmission intégrale maison, baptisée Allgrip, bénéficie d’une évolution visant à réduire son temps de réaction. Le conducteur a maintenant la possibilité de sélectionner quatre modes d’utilisation à partir d’une molette placée entre les deux sièges. Un mode Auto gérant le passage de deux à quatre roues motrices en privilégiant l’économie de carburant. Un mode Sport favorisant l’efficacité routière. Un mode Snow qui, comme son nom l’indique, est adapté aux routes glissantes. Et un mode Lock autorisant un blocage total du coupleur de façon à obtenir une répartition équitable du couple entre les essieux (50/50 %) dans le but de faciliter le démarrage sur faible adhérence.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l’intérieur, la planche de bord est typique des productions japonaises, classique, sobre, bien assemblée, mais manquant quelque peu d’originalité. A ce niveau de gamme, on peut quand même déplorer que l’ordinateur de bord se commande à partir d’un minuscule bouton situé sur le combiné, comme les partiels de kilométrage. Heureusement, la dotation de série est généreuse avec, pour le troisième niveau de finition Pack, une climatisation bi-zone, un démarrage sans clé, un volant cuir, un GPS, une caméra de recul, des projecteurs au Xénon, des radars de stationnement,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Grâce à une carrosserie allongée de 16 cm, le SX4 S-Cross offre davantage d’espace pour les jambes aux places arrière. Cela ne l’empêche de figurer parmi les crossovers les plus légers du marché. Et, comme sa carrosserie est également plus aérodynamique (Cx 0,33, contre 0,40 pour le SX4), sa consommation est plutôt contenue. Durant notre parcours d’essai, elle a par exemple tourné autour des 6 l/100 km. Cette mécanique sobre se montre hélas trop présente à l’accélération et elle ne propose pas toujours l’agrément attendu.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avons successivement pris le volant d’une version 4x4 qui ne se réveillait qu’au delà de 1.750 tr/mn, puis d’une deux roues motrices qui était plus prompte à réagir mais moins nerveuse. Le 1.6 dCi de Renault est également paresseux à bas régime mais il procure de meilleures accélérations au Qashqai. Les performances du SX4 S-Cross diesel 2WD se rapprochent plutôt de celles d’un Qashqai 1.5 dCi 110. Le tarif aussi et c’est une bonne surprise. Avec une fourchette de prix comprise entre 18.890 € et 27.790 €, le rapport prix/équipements du Suzuki s’avère des plus compétitifs.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Fiche technique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Moteurs:</w:t>
      </w:r>
      <w:r>
        <w:rPr>
          <w:rFonts w:ascii="arial" w:eastAsia="arial" w:hAnsi="arial" w:cs="arial"/>
          <w:color w:val="000000"/>
          <w:sz w:val="20"/>
          <w:lang w:val="en-US" w:eastAsia="en-US" w:bidi="ar-SA"/>
        </w:rPr>
        <w:t xml:space="preserve"> 1,6 l essence et diesel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Puissances:</w:t>
      </w:r>
      <w:r>
        <w:rPr>
          <w:rFonts w:ascii="arial" w:eastAsia="arial" w:hAnsi="arial" w:cs="arial"/>
          <w:color w:val="000000"/>
          <w:sz w:val="20"/>
          <w:lang w:val="en-US" w:eastAsia="en-US" w:bidi="ar-SA"/>
        </w:rPr>
        <w:t xml:space="preserve"> 120 ch à 6.000 tr/mn et 3.750 tr/mn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Couples:</w:t>
      </w:r>
      <w:r>
        <w:rPr>
          <w:rFonts w:ascii="arial" w:eastAsia="arial" w:hAnsi="arial" w:cs="arial"/>
          <w:color w:val="000000"/>
          <w:sz w:val="20"/>
          <w:lang w:val="en-US" w:eastAsia="en-US" w:bidi="ar-SA"/>
        </w:rPr>
        <w:t xml:space="preserve"> 156 Nm à 4.400 tr/mn et 320 Nm à 1.750 tr/mn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Transmission:</w:t>
      </w:r>
      <w:r>
        <w:rPr>
          <w:rFonts w:ascii="arial" w:eastAsia="arial" w:hAnsi="arial" w:cs="arial"/>
          <w:color w:val="000000"/>
          <w:sz w:val="20"/>
          <w:lang w:val="en-US" w:eastAsia="en-US" w:bidi="ar-SA"/>
        </w:rPr>
        <w:t xml:space="preserve"> traction et intégrale, boîtes manuelles à 5 et 6 rapports, boîte auto CV-T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Dimensions (L/l/h):</w:t>
      </w:r>
      <w:r>
        <w:rPr>
          <w:rFonts w:ascii="arial" w:eastAsia="arial" w:hAnsi="arial" w:cs="arial"/>
          <w:color w:val="000000"/>
          <w:sz w:val="20"/>
          <w:lang w:val="en-US" w:eastAsia="en-US" w:bidi="ar-SA"/>
        </w:rPr>
        <w:t xml:space="preserve"> 4.300/1.765/1.575 mm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Coffre:</w:t>
      </w:r>
      <w:r>
        <w:rPr>
          <w:rFonts w:ascii="arial" w:eastAsia="arial" w:hAnsi="arial" w:cs="arial"/>
          <w:color w:val="000000"/>
          <w:sz w:val="20"/>
          <w:lang w:val="en-US" w:eastAsia="en-US" w:bidi="ar-SA"/>
        </w:rPr>
        <w:t xml:space="preserve"> 430 dm3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Poids:</w:t>
      </w:r>
      <w:r>
        <w:rPr>
          <w:rFonts w:ascii="arial" w:eastAsia="arial" w:hAnsi="arial" w:cs="arial"/>
          <w:color w:val="000000"/>
          <w:sz w:val="20"/>
          <w:lang w:val="en-US" w:eastAsia="en-US" w:bidi="ar-SA"/>
        </w:rPr>
        <w:t xml:space="preserve"> de 1.085 à 1.305 kg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Vitesses </w:t>
      </w:r>
      <w:r>
        <w:rPr>
          <w:rFonts w:ascii="arial" w:eastAsia="arial" w:hAnsi="arial" w:cs="arial"/>
          <w:color w:val="000000"/>
          <w:sz w:val="20"/>
          <w:lang w:val="en-US" w:eastAsia="en-US" w:bidi="ar-SA"/>
        </w:rPr>
        <w:t>: de 165 à 180 km/h</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0 à 100 km/h:</w:t>
      </w:r>
      <w:r>
        <w:rPr>
          <w:rFonts w:ascii="arial" w:eastAsia="arial" w:hAnsi="arial" w:cs="arial"/>
          <w:color w:val="000000"/>
          <w:sz w:val="20"/>
          <w:lang w:val="en-US" w:eastAsia="en-US" w:bidi="ar-SA"/>
        </w:rPr>
        <w:t xml:space="preserve"> 11 et 13 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Consommations:</w:t>
      </w:r>
      <w:r>
        <w:rPr>
          <w:rFonts w:ascii="arial" w:eastAsia="arial" w:hAnsi="arial" w:cs="arial"/>
          <w:color w:val="000000"/>
          <w:sz w:val="20"/>
          <w:lang w:val="en-US" w:eastAsia="en-US" w:bidi="ar-SA"/>
        </w:rPr>
        <w:t xml:space="preserve"> 5,5 et 4,4 l/100 km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Émission de C02: </w:t>
      </w:r>
      <w:r>
        <w:rPr>
          <w:rFonts w:ascii="arial" w:eastAsia="arial" w:hAnsi="arial" w:cs="arial"/>
          <w:color w:val="000000"/>
          <w:sz w:val="20"/>
          <w:lang w:val="en-US" w:eastAsia="en-US" w:bidi="ar-SA"/>
        </w:rPr>
        <w:t>127 et 114 g/km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Prix:</w:t>
      </w:r>
      <w:r>
        <w:rPr>
          <w:rFonts w:ascii="arial" w:eastAsia="arial" w:hAnsi="arial" w:cs="arial"/>
          <w:color w:val="000000"/>
          <w:sz w:val="20"/>
          <w:lang w:val="en-US" w:eastAsia="en-US" w:bidi="ar-SA"/>
        </w:rPr>
        <w:t xml:space="preserve"> de 18.890 à 27.790 €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 croissance chinoise sous pression au deuxième trimestre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12:12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8"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CONJONCTURE;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Chine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Selon le ministre des Finances, le taux de croissance attendu cette année est de 7%», soit très en-deçà de l’objectif officiel de 7,5% annoncé en mars.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 Chine a ralenti au deuxième trimestre, selon des économistes interrogés par l’AFP, mais ce coup de frein ne devrait pas détourner Pékin des réformes structurelles destinées à rééquilibrer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du produit intérieur brut (PIB) au cours des trois mois terminés fin juin devrait avoir atteint 7,5% sur un an, selon la prévision médiane de ce panel de 10 économistes, soit un peu moins que les 7,7% enregistrés au premier trimestre.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 gouvernement doit annoncer lundi le chiffre officiel de la croissance pour le deuxième trimestre, les nuages s’accumulent sur l’économie chinoise et le ministre des Finances Lou Jiwei lui même a semblé revoir en forte baisse jeudi les prévisions de croissance - jusque là avalisées au plus haut niveau - pour 2013. En visite à Washington, il a ainsi déclaré que «le taux de croissance du PIB attendu cette année est de 7%», soit très en-deçà de l’objectif officiel de 7,5% annoncé en mars. Le pays avait enregistré une croissance de 7,8% en 2012, sa pire performance depuis 13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des Finances a même évoqué un scénario encore plus sombre, sans toutefois paraître s’en émouvoir: «Bien évidemment, ce ne serait pas un problème majeur pour nous si nous avions (en 2013) une croissance de 7% ou de 6,5%», a-t-il encore déclaré.</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Nombreux signaux sont au rouge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nombreux signaux sont au rouge: pâtissant de la morosité de la conjoncture aux Etats-Unis et en Europe, et de la faiblesse de la demande intérieure, l’activité manufacturière a enregistré en juin sa plus forte contraction depuis neuf mois, selon un indicateur de la banque HSBC, et la Chine a connu le mois dernier une chute inattendue de 14% de son excédent commercial.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chose est certaine: la croissance chinoise au deuxième trimestre sera plus basse qu’au premier» qui s’était déjà avéré «décevant», a commenté Yao Wei, économiste de Société Générale basé à Hong Kong, insistant sur la faible production manufacturière. Ces dernières années, tout fléchissement de la croissance chinoise incitait les autorités à injecter d’abondantes liquidités pour soutenir l’économie -- une attitude qui ne semble plus de mise depuis l’investiture en mars du président Xi Jinping.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nouvelle équipe, avec à la manoeuvre le premier ministre Li Keqiang, a mis l’accent davantage sur la relance de la consommation intérieure que sur les exportations ou les investissements, facteurs traditionnels de croissance du géant asiatique. «Les réformes sont bénéfiques pour le moyen et le long terme, mais elles ne sont pas de nature à stimuler l’économie à court terme», accentuant au contraire la pression sur la croissance, a commenté Ma Xiaoping, économiste de HSBC basé à Pékin.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Nécessité de poursuivre les réformes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fait, malgré le souci accordé aux réformes, l’économie chinoise reste encore dominée par le pilier manufacturier (plus de 40% du PIB): «De façon générale, quand l’activité manufacturière trébuche, elle entraîne la croissance dans son sillage», abonde Mme Yao. Et selon elle, des indicateurs moroses ne suffiront pas à amener Pékin à «fléchir sa position». Le premier ministre Li a justement insisté cette semaine sur la nécessité de poursuivre les réformes engagées, tant que la croissance et l’emploi ne descendent pas sous «les seuils» (non précisés) fixés par le gouvernement, et tant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n’excède pas «un niveau limite», selon des déclarations postées sur le site du gouvernement central.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Jian Chang, économiste chez Barclays, a résumé ainsi la politique économique de Li Kequiang (surnommée «Likonomics»): «Arrêt des mesures d’aide publique à l’économie, désendettement et réformes structurelles», ces dernières visant notamment à réduire les soutiens aux nombreuses entreprises d’Etat peu productives, tout en rééquilibrant les activités économiques. Ainsi, la baisse de régime du secteur manufacturier est «un ajustement douloureux mais inévitable», la surcapacité industrielle après les aides publiques massives de 2008-2009 étant devenue «de plus en plus criante» face à une demande faiblissante, a commenté Jian Chang.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en conséquence, «la Chine a un besoin urgent de trouver de nouveaux facteurs de croissance», prévient l’analyste de Barclays, qui n’exclut pas, au cours de cette transition, «un scénario d’atterrissage brutal quoique temporaire» de l’économie. Dans le même temps, «les autorités n’assouplissent pas leur politique monétaire, et elles tentent même de resserrer le crédit; les facteurs de rebond (de l’activité) sont donc extrêmement limités», relève Mme Yao.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Cependant, Li Keqiang a également insisté cette semaine sur l’importance d’une «croissance stable», une remarque qui «pourrait indiquer qu’il se sent davantage sous pression à mesure que les indicateurs s’assombrissent», ont estimé Zhang Zhiwei et Wendy Chen, économistes de la banque Nomura. «Les chiffres de la semaine prochaine seront un test crucial pour le gouvernement», ont-ils jugé. Pour Nomura, il y a «une probabilité de 30%» de voir la croissance glisser sous les 7% au second semestre.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Tout ce qu’il faut savoir sur le bitcoin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Décembre 2013 9:56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52"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 ET WEB;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Tous ces derniers mois, le bitcoin a connu des pics et des effondrements successifs. Est-ce une véritable alternative aux monnaies traditionnelles, ou une simple bulle spéculative ? Le point sur cette monnaie numérique à fort potentiel.</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bitcoin divise, entre ceux qui voient dans cette nouvelle monnaie virtuelle une véritable révolution des transactions, et ceux qui s’en méfient ouvertement, à l’image de la Banque de France qui a publié une note mettant en garde contre son caractère «hautement spéculatif» au «risque financier certain» pour les personnes qui la détiennent. Mais de quoi parle-t-on au juste?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Qu’est ce que le bitcoin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bitcoin est une monnaie virtuelle universelle. Créé en 2009 par Satoshi Nakamoto -pseudonyme qui pourrait être celui d’un ou plusieurs développeurs-, c’est un système monétaire autonome, qui n’a pas besoin de banques pour traiter les transactions ni d’une banque centrale pour créer de nouveaux bitcoins. Ces tâches sont prises en charge par une communauté d’utilisateurs dont les ordinateurs fonctionnent en réseau peer-to-peer.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Peut-on parler de «monnaie»: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bitcoin remplit les fonctions traditionnelles de la monnaie. Il représente une unité de compte par laquelle on mesure la valeur d’un bien, d’un service ou d’un actif. Il facilite les transactions commerciales, et il représente une valeur qui peut être stockée pour être utilisée dans le futur. Mais ce n’est pas une monnaie «ayant cours légal» rappelle la Banque de France, dans la mesure où l’on n’est pas légalement tenu d’accepter un paiement en bitcoin. Surtout, «le bitcoin n’est pas assorti d’une garantie légale de remboursement à tout moment et à la valeur nominale», ajoute-t-elle.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Comment est-elle créée: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monnaie est créée par des membres du réseau, appelés les «mineurs». Ces utilisateurs mettent les capacités de calcul de leur ordinateur au service de Bitcoin pour valider les transactions et améliorer la sécurité du réseau. En récompense, ils perçoivent les frais de transaction des opérations qu’ils ont confirmées, plus de nouveaux bitcoins. Mais la quantité de monnaie créée par le système est limitée par le programme à 21 millions de bitcoins, limite qui pourrait être atteinte aux alentours des années 2140. Par ailleurs, le rythme de leur création est régulé et fluctue pour tenir compte du nombre de mineurs et de l’évolution de la capacité de calcul des ordinateurs connectées. Il est passé à 25 bitcoins toutes les dix minutes depuis janvier 2013, soit deux fois moins qu’à sa création. «En ce sens, c’est une monnaie-matière première comparable à l’or, car la ressource est limitée», explique Philippe Herlin, docteur en économie et auteur de La révolution du Bitcoin. Il y voit une très bonne protection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puisque la création monétaire ne se fait pas par la «planche à billets». Un avis que ne partage pas la Banque de France: «En limitant la quantité maximale de bitcoins pouvant être créée et en faisant fluctuer le rythme de création au cours du temps, les concepteurs ont ’organisé’ la pénurie de cette monnaie virtuelle et lui ont ainsi conféré son caractère hautement spéculatif».</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Comment s’en procurer: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est possible d’acquérir des bitcoins sans être «mineur». Des plateformes en ligne font l’intermédiaire entre le réseau Bitcoin et les internautes qui veulent acheter ou vendre des bitcoins contre des devises ayant cours légal. Mais pour utiliser des bitcoins sans passer par ces plateformes, il faut installer le logiciel et la base de donnée qui va avec. Il faut également sécuriser ses bitcoins stockés en ligne pour se protéger contre le vol ou la perte. Des contraintes qui nécessitent un minimum de connaissances informatiques, ce qui fait dire à Philippe Herlin que cette monnaie «n’est pas encore très accessible au grand public».</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Quels sont les avantages du Bitcoin: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sont nombreux. Le Bitcoin permet d’effectuer des transactions de personne à personne dans le monde entier, sans aucun intermédiaire. Ce qui implique des frais de transactions bien moins importants que ceux de Visa, Mastercard ou Paypal. Par contre, les délais sont plus long. Mais surtout, les transactions sont anonymes.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Quels sont les risques de cette monnaie: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 principal problème est son extrême volatilité. Jusqu’à février 2001, le bitcoin valait moins d’un dollar. Lors de la crise chypriote en avril 2013, il a atteint les 230 dollars, considéré comme une valeur refuge. Mais une attaque informatique par déni de service du principal site de trading du bitcoin, Mt.Gox, provoque la première chute significative dans la foulée. Puis le cours reprend sa hausse, avant de brutalement s’effondrer lors de la            fermeture par le FBI, le 2 octobre 2013, de Silk Road, une plateforme de vente en ligne anonyme utilisant le bitcoin, mais largement dédiée aux trafics de drogues et d’armes. Depuis, le cours crève le plafond. Il a            dépassé les 1000 dollars en novembre dernier. Mais depuis, son cours a été divisé par sept pour retomber à 137 dollars chez MT Geox... dont le contenu du site a            purement et simplement disparu depuis deux jours.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Autre problème majeur: les détenteurs de bitcoins ne peuvent les vendre que si d’autres utilisateurs souhaitent en acquérir.«Ainsi, le système peut à tout moment s’effondrer lorsque les investisseurs veulent dénouer leurs positions mais se retrouvent détenteurs de portefeuilles devenus illiquides», avertit la Banque de France. Malgré tout, certains commerçants acceptent déjà les paiements en bitcoins. L’université de Nicosie les accepte également. Mais les initiatives restent isolées.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Quel est le cadre légal de son utilisation: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bitcoin évolue actuellement hors d’un cadre légal défini. Mais cela pourrait bientôt changer, car ces transactions échappent actuellement au contrôle et à l’impôt des Etats. Or si l’émission d’une monnaie virtuelle ne peut pas être régulée, sa conversion en une monnaie légale nécessite en revanche l’obtention d’un agrément. C’est le sens d’une décision du tribunal de commerce de Créteil prise en 2011. La même approche a été adoptée aux Etats-Unis où les autorités de régulation ont sommé la plateforme Mt.Gox d’obtenir une licence d’activité de transferts de fonds, ce qui la soumet à la réglementation contre le blanchiment et le financement du terrorisme. L’Allemagne a quant à elle reconnu le bitcoin comme une «monnaie privée», mais c’est pour mieux taxer les transactions dans cette devise qui échappaient jusqu’ici à l’impôt.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Leclerc défié par Géant dans la bataille sur les prix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20 Juin 2013 11:09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5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CONSO; Patrimoine &amp; Immobilier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INFOGRAPHIE - Le prix du panier moyen dans la grande distribution affiche une baisse inédite de 0,16% sur trois mois, selon une enquête de l’UFC-Que choisir. Le podium des enseignes les moins chères est bouleversé.</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guerre des prix dans la grande distribution se durcit. Selon            une enquête* de l’UFC-Que choisir, le prix du panier moyen national a affiché une baisse inédite de 0,16% sur trois mois en début d’année. «Ce frémissement de baisse des prix est à confirmer», prévient toutefois l’association de consommateurs, alors que l’été est une «période propice aux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 tarifaires dans la grande distribution». Ce sont dans les rayons des produits laitiers et de l’épicerie que les clients des hypermarchés ont pu bénéficier des reculs les plus marqués, respectivement de 1,38% et 1,01%. À l’inverse, les boissons (+1,58%) et les viandes (+8,6% pour la côte de porc, par exemple) ont vu leurs étiquettes chauffer.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 contexte où le pouvoir d’achat des ménages est en berne, avec un recul record de 0,9% l’an dernier, les enseignes de distribution ont décidé            de serrer les prix pour rester compétitives. Certaines de manière plus aggressive que les autres. Résultat, le podium des distributeurs les moins chers est bouleversé. Traditionnellement mal placé,            Géant Casino a réalisé une remontée spectaculaire dans ce classement grâce à une baisse de ses prix de 4,8% en trois mois. Le prix de son panier moyen hebdomadaire est tombé à 127 euros, contre 132 euros trois mois plus tôt, ce qui a permis à l’enseigne de gagner sept places au palmarès et de devenir le numéro deux derrière            Leclerc (120 euros). «À rebours de l’évolution générale à la baisse,            Hyper U a passé une augmentation de 0,66%, perdant ainsi sa deuxième place», avec un panier à 128 euros, note l’UFC. En queue de peloton,            Monoprix (152€) et, dans une moindre mesure, Cora (135 €) et            Casino (139 €), «se lâchent à tous les rayons».            Carrefour,            Intermarché et            Auchan gravitent autour des 127-128 euros.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Des économies en quelques mètres à 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grandes disparités de prix apparaissent localement, avertit toutefois l’UFC. L’Ile-de-France remporte la palme de la région la plus chère de France, Paris en tête, avec un panier moyen de 153 euros, soit 23 euros de plus que le panier moyen national (130 euros par semaine). La région capitale est talonnée par la Provence-Alpes-Côte-d’Azur, tandis que la Champagne-Ardenne est la moins chère de France. «En dehors du cas particulier des grandes agglomérations où le foncier est cher, on voit vraiment mal ce qui explique certains écarts», commente l’association, qui a repéré à Noyal-Châtillon, près de Rennes, le magasin le plus compétitif du pays avec un panier à 117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disparités majeures existent aussi dans une même zone d’achat. Faire quelques mètres de plus à pied peut donc permettre au consommateur de réaliser de substantielles économies, relève l’UFC-Que choisir, qui vient de lancer un comparateur des prix dans les supermarchés, en accès libre jusqu’au 26 juin. «Par exemple, dans les Hauts-de-Seine - deuxième département le plus cher de France -, alors que le panier est vendu 153 euros dans le Monoprix de la rue Roeckel, à Bourg-la-Reine, il peut économiser pas moins de 20 euros en allant, 300 mètres plus loin, au Carrefour Market du boulevard du Maréchal-Joffre», selon l’association. Soit une économie de près de 1000 euros par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Enquête menée entre le 13 et le 20 mars 2013. Les relevés de prix ont été réalisés dans 2000 magasins, dont les deux tiers des grands hypermarchés (8 000 m² ou plus), la moitié des hypermarchés moyens (2 500 à 8 000 m²), et 236 drives sans surface de vente attenante.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Les 4 défis de Roland-Garros pour rester dans la cour des grands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21 Mai 2013 10:34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60"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 BUSINESS; Actu-Eco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Roland Garros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Extension du stade, renégociation des droits télé, satisfaction des joueurs, lutte contre les paris truqués...le Tournoi de la porte d’Auteuil qui débute ce dimanche fait face à de nombreux défis.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Extension du stade.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LE challenge auquel est confrontée la Fédération Française de Tennis (FFT). Lancé il y a 2 ans, le            projet d’agrandissement du site actuel fait l’objet d’un bras de fer interminable entre la FFT et la            Ville de Paris d’un côté, et les associations écologiques et de riverains de l’autre. De recours en recours et de projet alternatif en coup de théâtre juridique, la modernisation indispensable du site ne cesse de prendre du retard. Prévue pour 2016, la livraison du stade rénové a été repoussée à 2018, voire 2019 ou 2020. Chiffré initialement à 213 millions d’euros, le projet de la fédération de tennis (prévoyant notamment la construction d’un nouveau court de 5000 places sur l’emplacement des serres d’Auteuil) a été réévalué à 340 millions. Récemment, des associations            ont présenté une solution alternative, proposant de couvrir une partie de l’autoroute A13 pour accueillir les nouveaux courts… le tout pour seulement 53 millions d’euros. Un montant largement sous-évalué, selon Anne Hidalgo, la première adjointe PS au maire de Paris en charge du dossier. Le bras de fer risque de continuer encore un moment… Pendant ce temps là,            Wimbledon vient d’annoncer la pose d’un nouveau toit sur son court nÂ°1 d’ici 2019…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Les primes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Alors que Roland-Garros figurait il y a deux ans encore à la seconde place des tournois dits du Grand Chelem ( Open d’Australie, Roland Garros, Wimbledon et l’US Open) les mieux dotés, le tournoi est désormais distancé par ses trois concurrents. Pourtant, la FFT a dévoilé mi-avril une hausse de 3 millions d’euros de son «prize-money» pour l’édition 2013 (22 millions d’euros). Une augmentation non négligeable, mais inférieure à celle de l’           US Open, qui en 2013, reversera 6,2 millions d’euros de plus que l’année précédente. Soit au total 25,7 millions d’euros. Le plus gros effort vient d’être dévoilé par Wimbledon qui a annoncé il y a un mois            un bond de 40% des gains offerts aux participants, pour atteindre 26,5 millions d’euros. La FFF s’est néanmoins engagée à continuer à augmenter ces gains pour attirer les meilleurs joueurs, avec 32 millions d’euros au total reversés aux joueurs en 2016. De quoi satisfaire (en partie), la fronde de certains tennismen estimant que les recettes des grands tournois ne profitaient pas assez, et trop inégalement, aux principaux acteurs du spectacle. L’arrivée récente d’un nouveau gros sponsor pour 5 ans (la compagnie de Dubai, Fly Emirates) va aider à financer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primes sur le tournoi parisien, même si l’agrandissement du stade devrait absorber la quasi totalité des nouveaux revenus futurs de la FFT.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La renégociation des droits télés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Historiquement, le Tournoi est diffusé sur France Télévisions qui retransmet les matchs, résumés et magazines sur trois de ses antennes (France 2, 3 et 4). Le service audiovisuel public débourse actuellement 15,5 millions d’euros par an pour avoir l’exclusivité de ces droits, mais le contrat arrive à échéance cette année, et le prochain appel d’offre sera lancé en septembre prochain. Or le directeur de Roland-Garros Gilbert Ysern, qui estimait dans nos colonnes ces droits «mal valorisés», espère jouer sur ce levier pour augmenter le chiffre d’affaires du tournoi (160 millions d’euros en 2012). Car le tennis, et particulièrement Roland-Garros, est populaire en France. L’année dernière (année faste en grands évènements sportifs avec les            JO de Londres et l’Euro de foot), il est arrivé en quatrième position des évènements sportifs les plus suivis dans l’Hexagone. En moyenne, le tournoi a réuni 1,53 million de télespectateurs chaque jour et il a été retransmis dans 175 pays*. Même si France Télévisions exclut de faire une croix sur l’un des produits phares de son offre sportive, il pourrait se frotter à la concurrence de M6, voire celle, plus féroces, de Canal + et de la chaîne qatarienne            BeInSport. D’autant que le service public de l’audiovisuel subit actuellement une cure d’économies drastique, qui l’empêche d’avoir les coudées franches sur les montants qu’il propose. Se dessine alors la possibilité d’une co-diffusion en gratuit et en payant.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Les paris et matchs truqués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Chez les opérateurs en ligne agrées en France, le tennis est le deuxième sport faisant l’objet du plus de paris (19% des mises, contre 59% pour le football). Il est donc particulièrement sensible aux tentatives de triche. D’autant qu’il est possible de miser sur de nombreux paramètres: vainqueur du match, du set, du jeu, du point, ainsi que sur le nombre de sets, de jeux etc.... À Roland-Garros, une cellule de quatre personnes travaille 24h/24 durant tout le tournoi en relation avec les opérateurs, et tous les matchs sont enregistrés. L’Arjel, le gendarme des jeux en ligne, analyse de son côté les paris enregistrés sur chaque match pour détecter d’éventuelles anomalies par rapport aux standards communément admis sur les compétition comparables (mises trop élevées, nombre inhabituel de mises...). Même si les paris autorisés sur Roland-Garros sont plus restreints que dans d’autres pays (on ne peut parier sur tous les aspects du match), le tournoi n’est pas à l’abri des risques de triche, le principal venant des paris engagés depuis l’étranger via des opérateurs illégaux. En 2012, seuls 13 millions de paris sur le tournoi parisien ont été passés depuis la France.... sur un total d’1 milliard dans le monde. «Le dispositif existant est une sécurité en trompe-l’oeil, estimait ainsi Gilbert Ysern dans nos colonnes au début du mois. On va avoir besoin de la loi française sur ce sujet. Il faut que l’Europe se donne les moyens de lutter contre ces réseaux et ces opérateurs». D’où l’idée défendue par l’Arjel d’une nécessaire coopération internationale pour centraliser les informations et les moyens de répression. Sur le modèle de ce qui a été fait dans le dopage avec l’Agence mondiale antidopage (           AMA). Ce défi d’éviter la corruption sportive, Roland-Garros ne pourra donc le relever seul.</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Chiffres Sportlabgroup, mai 2013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Hong Kong, une montagne d’art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24 Mai 2013 12:58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64"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EXPOSITIONS; 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Hong Kong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REPORTAGE - La â€ˆpremière édition de Art Basel Hong Kong, qui s’est achevée le 26 mai, a confirmé la troisième place de l’ancienne colonie britannique sur le marché de l’art, derrière New York et Londres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trombes d’eau sur Hong Kong. Après douze heures d’avion de Paris, la météo du mois de mai semble pourrie ici aussi. Sauf que le thermomètre affiche 29 degrés de plus. Pas de quoi affoler les Chinois de l’ancienne colonie britannique, habitués à vivre avec les intempéries auxquelles s’est adaptée l’architecture de cette ville de 1 000 m² peuplée de 7 millions d’âmes, sorte de New-York sur le Rocher. Une cité de grattes-ciel semblant tout droit sortie d’une BD de Schuiten, avec ses échangeurs autoroutiers et piétonniers qui s’enroulent autour des «malls» comme jadis les chemins sillonnaient la montagne surplombant la ville (Hong Kong signifie littéralement «La montagne aux parfums»), ses rues traversant les centres commerciaux, ses héliports perchés sur le toit des immeubles avec vue sur la baie grouillante de bateaux, qui gagne sur la mer pour ne pas étouffer.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vaste terrain vague de West Kowloon Cultural District, quarante hectares gagnés sur la mer le long du port de Victoria, est gorgé d’eau. C’est au pied du plus haut gratte-ciel de Hong Kong, l’ICC Tower, 484 mètres, qu’un complexe culturel gigantesque de 60 000 m² dont 20 000 m² de surface d’exposition, doit être aménagé. La presse internationale, venue en masse pour la grand messe de l’art contemporain,            Art Basel Hong Kong, qui s’est déroulée du 23 au 26 mai, y a été conduite dérechef par les organisateurs mêmes de la foire, avant que celle-ci ne l’accapare. Car l’estampille de la célèbre foire suisse était une première depuis que Bâle a fait entrer            Miami Beach dans son giron il y a dix ans.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Des sculptures gonflées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sculptures gonflables géantes ont été posées exactement là où le musée d’art visuel «M+» doit ouvrir à Kowloon à l’horizon 2017. Le projet est une Arlésienne depuis que l’idée a émergé en 1996. Mais depuis un an, les choses se précisent. Le patron du district est australien, Michael Lynch, ancien directeur général de l’opéra de Sydney. Celui du futur musée est suédois, Lars Nittve, premier directeur de la Tate Modern à Londres et ancien patron du Moderna Museet de Stockholm. L’ensemble rappelle le projet de            fondation d’art contemporain de François Pinault sur l’île Seguin à Boulogne-Billancourt, finalement installée à Venise. «Le musée sera vaste comme le MoMa de New York, ou comme deux fois la Tate Modern», déclare Lars Nittve. Pas moins de onze commissaires d’exposition ont été recrutés pour composer la collection qui comptera quatre sections: design, architecture, vidéos et culture populaire. Coût global des acquisitions: 1,7 milliard de dollars hongkongais (soit 170 millions d’euros). 225 millions ont été déjà dépensés.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Deux ou trois collections majeures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bâtiment ne fait pas à lui seul un musée, souligne Lars Nittve alors que la compétition entre les six équipes d’architectes finalistes, dont Renzo Piano, Herzog &amp; de Meuron et le japonais Sanaa, est entrée dans sa dernière ligne droite. Le lauréat sera connu en juillet. À noter que Norman Forster, à qui l’on doit les grandes lignes du district, ne participe pas à la conception du musée. «Comme pour le Guggenheim, nous devons commencer avec deux ou trois collections majeures», poursuit Lars Nittve, en annonçant le don de 280 oeuvres par treize collectionneurs et artistes originaires de Hong Kong. Une première acquisition locale, après les 1.463 oeuvres offertes par le plus grand collectionneur d’art chinois contemporain au monde, le Suisse Uli Sigg, en juin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final, la collection du «M +» dépassera 2.000 pièces couvrant une période de 1954 à 2011, et des domaines aussi divers que la photographie, la peinture, la vidéo, la tapisserie, la sculpture et les installation», s’en réjouit d’avance le directeur, citant des artistes de Hong Kong stars: Gaylord Chan, Lui Chun-Kwong, Liu Heung-Shing, Chu Hing-Wah, Michael Wolf et Stanley Wong.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attendant, le musée file la métaphore, avec six énormes sculptures gonflables et gonflées. L’exposition baptisée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 jusqu’au 9 juin), représente des tabous, telle cette gigantesque crotte signée Paul Mc Carthy, et appelée Complex Pile, ce cochon de lait aux yeux rouges où l’on peut entrer, House of treasures, de la chinoise Cao Fei, ou encore cette réplique du site de Stonehenge appelée Sacrilège, de Jéremy Deller, où la jeunesse de Hong Kong joue à cache-cache et saute comme sur un trampoline (sauf par temps de pluie)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Ici, on cultive l’art et l’argent. Port franc à ciel ouvert n’appliquant pas de taxe à l’import ni l’export, l’ancienne colonie britannique rétrocédée à la Chine en 1997 est devenue un havre pour le marché de l’art. La troisième place forte derrière New York et Londres, selon Géraldine Lenain, une Française de Chine qui a grandi à Hong Kong et parle le Mandarin couramment, une experte en art asiatique, nÂ°2 de Christie’s à Shanghaï, où la maison de ventes, dirigera ses premières enchères en septembre ou octobre, à présent que les autorités chinoises ont levé, pour les pièces postérieures à 1949, l’interdiction faite aux sociétés étrangères de tenir le marteau. En attendant, c’est à Hong Kong que la société de François Pinault a organisé quatre vacations spectaculaires durant le dernier week-end d’Art Basel HK, les 25 et 26 mai et, au même endroit, le Convention Center: 90 % des 700 oeuvres d’Asie du XXe siècle et d’art contemporain mises à l’encan ont été vendus, totalisant 53, 7 millions de dollars américains. Sotheby’s, implantée à Hong Kong depuis 1973, n’est pas en reste, avec toute une série d’expositions ainsi qu’une vente d’encres de Chine et d’œuvres sur papier d’artistes contemporains hongkongais et japonais, organisées en mai et juin, pour ses quarante ans dans la péninsule.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«Les chinois sont riches et voyageurs»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Christie’s a Géraldine Lenain sur place, Sotheby’s peut compter sur Kevin Ching. Ce dynamique et charmeur juriste chinois de Hong Kong spécialisé dans les joint venture est à l’origine de l’association de Sotheby’s avec le groupe culturel et médiatique public Beijin GeHua Art, grâce auquel une mini-vente aux enchères sur le sol chinois a déjà pu être organisée en septembre dernier, et avec lequel une prochaine vacation d’envergure sera organisée à Pékin en novembre ou décembre. «L’essor du marché de l’art en Chine est fantastique, affirme Kevin Ching. Il y a cinq ans, la Chine continentale comptait pour 4 à 5 % seulement de notre chiffre d’affaires. Aujourd’hui, cela représente 30 à 40 %. En outre, j’ai constaté qu’en Occident, les Chinois remplissent les salles quand il y a une vente d’art asiatique ancien mais aussi contemporain. Je me suis donc dit qu’ils étaient riches, et voyageurs».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foire de Hong Kong a tiré partie du goût du voyage et de l’investissement dans l’art des Chinois, mais aussi de ceux des Coréens, des Taïwanais, des Indonésiens, des Australiens servis ici par la proche géographie. Plus de 60.000 amateurs ont arpenté les 245 galeries venues de 35 pays, dépensant des dizaines de millions de dollars américains autour de 3.000 artistes. La qualité n’a certes pas été du niveau de Bâle. Les galeristes ont misé sur des valeurs sûres du marché de l’art plutôt que sur l’audace. «Le marché à Hong Kong n’est pas encore mûr pour cela», analyse Olivier Belot de la galerie française Yvon Lambert qui, lors de sa première partitcipation il y a trois ans, avait dû repartir avec son oeuvre unique de Jenny Holzer sous le bras, mais a vendu en quelques minutes cette fois une photo de Kate Moss par Mario Testino pour 56.000 dollars à un collectionneur australien. Comme une figure de proue sur son stand, le parisien Daniel Templon proposait lui une sculpture monumentale            Yue Minjun, repérée dans le jardin de l’artiste chinois, pour 80.000 dollars. Tandis que Nathalie Obadia cédait une pièce au drôle de nom, Oignon Bleu, fochet en laine, ornements et polyester, de la star portugaise            Joana Vasconcelos, pour 60.000 euros à un Brésilien.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«Art Basel est une machine de guerre»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Étrangement, tous les patrons des galeries n’avaient pas daigné faire le déplacement à Hong Kong. Principale excuse avancée: la trop grande proximité avec la Frieze art fair de New York (10-13 mai), la            Biennale de Venise, où les professionnels affluent juste avant l’ouverture du public du 1er juin au 2’ novembre, et la foire d’           Art Basel, à Bâle, dont la 44e édition se tiendra du 13 au 16 juin. Et les dates avancées pour le prochain rendez-vous de Hong-Kong, du 15 au 18 mai 2014, ne sont pas pour rassurer les galeristes globe-trotters. Mais dans un contexte asiatique où la démarche est encore très didactique, les visteurs ont surtout apprécié la présence nombreuse des artistes exposés.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Ainsi a-t-on vu dans le dédale des allées de la foire la crème de l’art contemporain comme Yan Pei Ming (dont un portrait fut vendu aux enchères chez Christie’s au bénéfice du Louvre),            Xavier Veilhan et            Takashi Murakami. Ces deux derniers étaient en outre présentés ensemble à la galerie hongkongaise d’ Emmanuel Perrotin, située dans le même gratte-ciel, juste au-dessus de la galerie londonienne White Cube. De quoi parfaire l’éducation des Hongkongais, si tant est qu’ils en aient besoin. Et satisfaire aussi la curiosité des collectionneurs étrangers, venus nombreux cette année. Ainsi du Belge Guy Ullens, grand amateur à l’origine d’un musée privé d’art à Dashanzi, à Pékin, très actif sur le marché sur les conseils du spécialiste Jean-Marc Decrop.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marque Art Basel est une machine de guerre, confie Jean-Marc Decrop. Il y a un marketing incroyable. La foire est devenue très internationale, alors qu’elle n’intéressait avant qu’une poignée de collectionneurs». Magnus Renfrew, directeur de la foire affiche sa confiance en l’avenir: «Le niveau de transaction avec les chinois continentaux est encore faible. Mais la marque Art Basel est une réelle valeur ajoutée», assure-t-il, en soulignant la venue, inédite, de Coréens et de Taïwanais. Daniel Templon sourit, en rappelant ce dicton chinois: «exister, c’est insister».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Ainsi Hong Kong, cité bling-bling, se met dans le sillage de la Chine continentale, qui a enregistré «le plus fort développement de musées ces dix dernières années», selon le mensuel </w:t>
      </w:r>
      <w:r>
        <w:rPr>
          <w:rFonts w:ascii="arial" w:eastAsia="arial" w:hAnsi="arial" w:cs="arial"/>
          <w:i/>
          <w:color w:val="000000"/>
          <w:sz w:val="20"/>
          <w:lang w:val="en-US" w:eastAsia="en-US" w:bidi="ar-SA"/>
        </w:rPr>
        <w:t>The Art newspaper</w:t>
      </w:r>
      <w:r>
        <w:rPr>
          <w:rFonts w:ascii="arial" w:eastAsia="arial" w:hAnsi="arial" w:cs="arial"/>
          <w:color w:val="000000"/>
          <w:sz w:val="20"/>
          <w:lang w:val="en-US" w:eastAsia="en-US" w:bidi="ar-SA"/>
        </w:rPr>
        <w:t>, dans son édition spéciale du 22-24 mai diffusé durant la foire. «De 21 en 1949, le nombre d’institutions est passé à 348 en 1978 et 3.400 aujourd’hui», selon Guo Xiaoling, directeur du musée de Pékin (Beijing). L’Asie n’entend plus se faire dicter la façon d’orienter son regard sur l’art, mais en exposant et en collectionnant des artistes de la région, imposer sa propre vision culturelle.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14:14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en Allemagne ont augmenté en août de 1,5% sur un an, marquant un ralentissement par rapport au mois précédent, selon un chiffre provisoire publié jeudi par l'Office fédéral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juillet,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avait grimpé à 1,9%, soit son plus haut niveau mesuré cette année. Sur un mois,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stable en août, a précisé Destatis.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7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recul de 0,2% de l'</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12 novembre 2013 08:36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L'office fédéral de la statistique a confirmé mardi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avait reculé de 0,2% en octobre, donnant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lui aussi confirmé à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L'office fédéral de la statistique a confirmé mardi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avait reculé de 0,2% en octobre, donnant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lui aussi confirmé à 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légèrement en Chine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samedi 9 novembre 2013 09:23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légèrement accéléré en octobre, à 3,2% sur un an, contre 3,1% en septembre, a rapporté aujourd'hui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légèrement accéléré en octobre, à 3,2% sur un an, contre 3,1% en septembre, a rapporté aujourd'hui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légèrement accéléré en octobre, à 3,2% sur un an, contre 3,1% en septembre, a rapporté aujourd'hui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légèrement accéléré en octobre, à 3,2% sur un an, contre 3,1% en septembre, a rapporté aujourd'hui le Bureau national des statistiques (BNS).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décélère légèrement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13 août 2013 10:45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mesurée par les prix à la consommation a légèrement décéléré en juillet au Royaume-Uni, grâce aux billets d'avions et au prêt-à-porter, mais les prix immobiliers ont, eux, continué de monter.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reflué à 2,8%, en ligne avec le consensus des économistes, après +2,9% en juin. Sur un mois, les prix sont restés stables après une diminution de 0,2% en juin.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immobiliers, qui n'entrent pas directement dans la composition de l'indice des prix à la consommation (CPI), ont eux augmenté de 3,1% sur un an, bien au-dessus du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atteint 56% au Venezuela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30 décembre 2013 21:42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 Venezuela a atteint 56,2% en 2013, un record en Amérique latine, mais la tendance s'est infléchie lors des deux derniers mois de l'année après des mesures gouvernementales de contrôle des prix, ont affirmé lundi les autorités.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de 5,1% en octobre, a ralenti à 4,8% en novembre et à 2,2% en décembre, a annoncé la Banque centrale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un discours prononcé lundi devant la presse, le président Nicolas Maduro a précisé que le taux cumulé sur l'année serait 56,2%, contre 20,1% en 2012.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dernière projection annuelle des autorités était de 54,3%.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 à son habitude, M. Maduro a attribué cette escalade des prix à une "guerre économique" selon lui menée par l'opposition, le secteur privé et leurs soutiens à l'étranger sans laquelle le Venezuela afficherait, a-t-il affirmé,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un chiffre".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1"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30 septembre 2013 11:17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septembre dans la zone euro, à 1,1% sur un an après 1,3% le mois précédent, selon les chiffres de l'office européen des statistiques Eurostat, qui a publié une première estimation de cet indicateur.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la forte baisse des prix de l'énergie (-0,9% contre -0,3% en août), qui a contribué à ce nouveau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était encore à 2,6% il y a un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Grande-Bretagne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encore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décembre 2013 10:44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encore ralenti en novembre au Royaume-Uni à 2,1% sur un an contre 2,2% en octobre, son plus bas niveau depuis novembre 2009, selon l'Office des statistiques nationales (ONS).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inférieur aux attentes des économistes qui misaient sur une stabilité à 2,2% après le fort ralentissement enregistré en octobre, selon un consensus établi par l'agence Dow Jones Newswires.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7"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8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 novembre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décembre 2013 06:51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89"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légèrement ralenti en novembre, à 3% sur un an, contre 3,2% en octobre, a rapporté lundi le Bureau national des statistiques (BNS).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L'indice des prix à la consommation du BNS est légèrement inférieur aux attentes des analystes interrogés par le Wall Street Journal, qui tablaient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3,1%.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 juillet 2013 11:28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connu une accélération en juin dans la zone euro, à 1,6% contre 1,4% en mai, selon les chiffres communiqués de l'office européen de statistiques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Malgré cette accélération,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est loin de son niveau un an auparavant puisqu'il était de 2,4% en juin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30 avril 2013 11:13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95"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mesuré par l'évolution des prix de détail a fortement décéléré en avril en première estimation, à 1,2% contre 1,7% en mars, soit son plus faible niveau depuis février 2010 et sa plus forte baisse mensuelle depuis plus de quatre ans, selon les chiffres publiés par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ralentissement est nettement plus fort qu'attendu, les économistes interrogés par Reuters attendant en moyenne un chiffre de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s'éloigne nettement de l'objectif de la Banque centrale européenne (BCE) qui est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d'un peu moins de 2%. Elle peut ainsi constituer un argument pour une nouvelle baisse des taux de la part de la BCE, dont le conseil des gouverneurs se réunit jeudi.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à 6,5%, maximum toléré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7 juin 2013 16:28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été de +0,3% en mai au Brésil et sur un an elle s'établit à 6,5%, le taux de tolérance maximum fixé par le gouvernement, a annoncé vendredi l'Institut brésilien de géographie et de statistiques (IBGE,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début de l'année la hausse des prix atteint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mai - conforme aux attentes du marché - est inférieure à celle d'avril (+0,5%) et est la plus faible depuis juin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ont été tirés à la hausse par les médicaments (+0,9%), les vêtements (+0,8%) et le logement (+0,7%). Les autorités monétaires brésiliennes aspirent à ramener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cette année à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préoccupe les autorités. La Banque centrale a commencé en avril à relever son taux d'intérêt directeur - la première hausse depuis la mi-2011 - pour tenter de freiner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Il atteint aujourd'hui 8% l'an, après une nouvelle hausse en mai de 0,5 point de pourcentage. En 2012,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 Brésil s'est établie à 5,8% après avoir atteint 6,5% en 2011, son taux le plus élevé en sept 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9"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4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Zone (EURO):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annuelle en recul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 avril 2013 11:11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401"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mesuré par l'évolution des prix de détail a légèrement diminué en mars en première estimation, à 1,7%, un taux conforme aux prévisions, contre 1,8% en février, a annoncé Eurostat mercredi.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L'estimation flash d'Eurostat ne donne pas de variation mensuelle.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été surtout sensible dans l'alimentaire, l'alcool et le tabac, avec un taux annuel de 2,7% comme en février.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s'éloigne un peu plus de l'objectif de la Banque centrale européenne (BCE) qui est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d'un peu moins de 2%. Elle peut ainsi constituer un argument pour une nouvelle baisse des taux de la part de la BCE, laquelle tient réunion jeudi.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pPr>
      <w:r>
        <w:rPr>
          <w:lang w:val="en-US" w:eastAsia="en-US" w:bidi="ar-SA"/>
        </w:rPr>
        <w:br/>
      </w:r>
      <w:r>
        <w:pict>
          <v:line id="_x0000_s1402"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copropriétaires parisiens paient en moyenne plus de 2000 euros de charges par an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bute toujours sur les 4300 points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Bourse: Paris clôt au plus haut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ouvre en hausse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Wall Street bat de nouveaux records historiques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Venezuela: le président rencontre ses opposants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Dopée par la Fed, Wall Street bat de nouveaux records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840.000 ménages imposés de plus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reprend sa marche en avant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compagnies aériennes françaises réclament un effort d’ADP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hausse des impôts a réduit les écarts entre riches et pauvres en 2012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Faute de moyens, les Français retardent les réparations de leur voiture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Optique, assurance, recours collectifs : ce que prévoit la loi Hamon sur la consommation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charges de copropriété ont flambé de 6 % en 2012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loyers augmentent mais moins fortement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devrait saluer le discours de la Fed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prix du timbre va encore augmenter de 3 centimes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Deux mesures pour les retraités modestes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Noyer (BdF) contre une nouvelle hausse des impôts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bute sur les 4000 points dans un marché atone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 au plus haut depuis près de deux ans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lutte mondiale contre la drogue vouée à l’échec</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stimulée par le discours de la Fed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en léger repli après de mauvais chiffres en Chine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La guerre du papier toilette sévit au Venezuela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poursuit sa marche en avant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Immobilier : les assureurs pas tous convaincus par Hollande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a faiblement rebondi en fin de semaine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Mouvement de grève sans précédent dans les fast-foods américains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Hausses d’impôt : ce qui vous attend en septembre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 croissance en danger, dit le FMI</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L'immobilier de luxe repart aux États-Unis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Mandela n’a pas accompli de miracle économique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 Big Mac confirme la perte de compétitivité de la France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Les Suisses votent sur les salaires des patrons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défis qui attendent le futur patron de la Poste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La BCE ne se désintéresse pas de la croissance économique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Bruxelles ordonne une baisse des tarifs du tunnel sous la Manche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L’Équipe se réinvente pour relancer ses ventes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Petite hausse en vue à Wall Street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Wall Street termine en hausse, rassurée sur la Fed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Venezuela : après le papier toilette, les hosties touchées par les pénuries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matières premières ne profitent pas des liquidités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Adidas et Nike habillent un tiers des équipes de foot européennes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Ayrault est fier de sa réforme des retraites «à la française»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millions de foyers devraient payer plus d’impôts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L’année universitaire coûte plus cher, la santé aussi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Quelles devraient être les annonces de la Fed ce soir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Logement : Benoist Apparu fustige le coût des normes handicap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fait toujours grise mine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Baisse du chômage : «Personne n’est dupe!»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Livret A reste-t-il intéressant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 allocations, tabac… ce qui change au 1er juillet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Hollande annonce un plan national pour les pompiers volontaires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vente des vins de l’Élysée rapporte plus de 718.800 euros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«Cécile Duflot a rompu la confiance, véritable moteur du marché»</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termine en baisse, effrayée par la Fed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est-elle responsable des déboires des émergents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Grèce: les inégalités se creusent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Effondrement/Soudan: plus de 60 morts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billets en euro, première monnaie fiduciaire mondiale devant le dollar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Honda Jazz Hybride change de tempo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Règlement de comptes à la Tour Eiffel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Argentine: le parti au pouvoir recule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Retraites: le gouvernement lance les négociations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Plus de 940.000 particuliers sont devenus imposables en 2012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enregistre sa pire séance de l’année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pari de Rohani : réformer sans rompre avec le système iranien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chantier du TGI de Paris au point mort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 CAC pénalisé par des indicateurs moroses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Combien coûte un dossier de candidature pour les JO?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Fournitures scolaires : la distribution fait des efforts sur les prix, pas sur le choix</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C'est le bon moment pour acquérir son premier logement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navigue autour de l’équilibre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producteur d’Astérix au secours du cinéma français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Vincent Peillon demande aux écoles de limiter le coût des fournitures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Français pourront se loger plus grand en 2013</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Intermarché mise sur le biodiesel à base de graisse animale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Budget 2014 : les gagnants et les perdants du gouvernement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marché de l’optique sous le feu des critiques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finit la semaine en repli de 1,19%</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Immobilier : et si c'était le moment de vendre et d'acheter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Suzuki SX4 S-Cross : sur les traces du Qashqai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La croissance chinoise sous pression au deuxième trimestre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Tout ce qu’il faut savoir sur le bitcoin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Leclerc défié par Géant dans la bataille sur les prix</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Les 4 défis de Roland-Garros pour rester dans la cour des grands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une montagne d’art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 l'inflation ralentit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recul de 0,2% de l'inflation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accélère légèrement en Chine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 l'inflation décélère légèrement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atteint 56% au Venezuela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l'inflation ralentit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Grande-Bretagne : l'inflation ralentit encore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l'inflation ralentit en novembre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l'inflation accélère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l'inflation ralentit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Brésil:l'inflation à 6,5%, maximum toléré</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inflation annuelle en recul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 (EURO): inflation annuelle en recul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197928970</vt:lpwstr>
  </property>
  <property fmtid="{D5CDD505-2E9C-101B-9397-08002B2CF9AE}" pid="3" name="LADocCount">
    <vt:i4>100</vt:i4>
  </property>
  <property fmtid="{D5CDD505-2E9C-101B-9397-08002B2CF9AE}" pid="4" name="LADocumentID:urn:contentItem:588H-93G1-DXP3-F508-00000-00">
    <vt:lpwstr>Doc::/shared/document|contextualFeaturePermID::1516831</vt:lpwstr>
  </property>
  <property fmtid="{D5CDD505-2E9C-101B-9397-08002B2CF9AE}" pid="5" name="LADocumentID:urn:contentItem:589S-NRK1-JB71-R103-00000-00">
    <vt:lpwstr>Doc::/shared/document|contextualFeaturePermID::1516831</vt:lpwstr>
  </property>
  <property fmtid="{D5CDD505-2E9C-101B-9397-08002B2CF9AE}" pid="6" name="LADocumentID:urn:contentItem:58B6-KDT1-JB71-R3K8-00000-00">
    <vt:lpwstr>Doc::/shared/document|contextualFeaturePermID::1516831</vt:lpwstr>
  </property>
  <property fmtid="{D5CDD505-2E9C-101B-9397-08002B2CF9AE}" pid="7" name="LADocumentID:urn:contentItem:58B6-WCV1-DXP3-F37Y-00000-00">
    <vt:lpwstr>Doc::/shared/document|contextualFeaturePermID::1516831</vt:lpwstr>
  </property>
  <property fmtid="{D5CDD505-2E9C-101B-9397-08002B2CF9AE}" pid="8" name="LADocumentID:urn:contentItem:58DB-89D1-F0C5-8173-00000-00">
    <vt:lpwstr>Doc::/shared/document|contextualFeaturePermID::1516831</vt:lpwstr>
  </property>
  <property fmtid="{D5CDD505-2E9C-101B-9397-08002B2CF9AE}" pid="9" name="LADocumentID:urn:contentItem:58F6-6B41-F0C5-82BH-00000-00">
    <vt:lpwstr>Doc::/shared/document|contextualFeaturePermID::1516831</vt:lpwstr>
  </property>
  <property fmtid="{D5CDD505-2E9C-101B-9397-08002B2CF9AE}" pid="10" name="LADocumentID:urn:contentItem:58FD-6941-F0C5-83SP-00000-00">
    <vt:lpwstr>Doc::/shared/document|contextualFeaturePermID::1516831</vt:lpwstr>
  </property>
  <property fmtid="{D5CDD505-2E9C-101B-9397-08002B2CF9AE}" pid="11" name="LADocumentID:urn:contentItem:58G8-1P41-JCX3-J0PJ-00000-00">
    <vt:lpwstr>Doc::/shared/document|contextualFeaturePermID::1516831</vt:lpwstr>
  </property>
  <property fmtid="{D5CDD505-2E9C-101B-9397-08002B2CF9AE}" pid="12" name="LADocumentID:urn:contentItem:58GG-15V1-F0C5-81WN-00000-00">
    <vt:lpwstr>Doc::/shared/document|contextualFeaturePermID::1516831</vt:lpwstr>
  </property>
  <property fmtid="{D5CDD505-2E9C-101B-9397-08002B2CF9AE}" pid="13" name="LADocumentID:urn:contentItem:58H9-W271-F0C5-849S-00000-00">
    <vt:lpwstr>Doc::/shared/document|contextualFeaturePermID::1516831</vt:lpwstr>
  </property>
  <property fmtid="{D5CDD505-2E9C-101B-9397-08002B2CF9AE}" pid="14" name="LADocumentID:urn:contentItem:58HH-VND1-F0C5-80CV-00000-00">
    <vt:lpwstr>Doc::/shared/document|contextualFeaturePermID::1516831</vt:lpwstr>
  </property>
  <property fmtid="{D5CDD505-2E9C-101B-9397-08002B2CF9AE}" pid="15" name="LADocumentID:urn:contentItem:58HR-V8H1-JCX3-J244-00000-00">
    <vt:lpwstr>Doc::/shared/document|contextualFeaturePermID::1516831</vt:lpwstr>
  </property>
  <property fmtid="{D5CDD505-2E9C-101B-9397-08002B2CF9AE}" pid="16" name="LADocumentID:urn:contentItem:58HR-VR51-DXP3-F2S3-00000-00">
    <vt:lpwstr>Doc::/shared/document|contextualFeaturePermID::1516831</vt:lpwstr>
  </property>
  <property fmtid="{D5CDD505-2E9C-101B-9397-08002B2CF9AE}" pid="17" name="LADocumentID:urn:contentItem:58J6-30T1-JCX3-J0RP-00000-00">
    <vt:lpwstr>Doc::/shared/document|contextualFeaturePermID::1516831</vt:lpwstr>
  </property>
  <property fmtid="{D5CDD505-2E9C-101B-9397-08002B2CF9AE}" pid="18" name="LADocumentID:urn:contentItem:58JC-RBP1-F0C5-828V-00000-00">
    <vt:lpwstr>Doc::/shared/document|contextualFeaturePermID::1516831</vt:lpwstr>
  </property>
  <property fmtid="{D5CDD505-2E9C-101B-9397-08002B2CF9AE}" pid="19" name="LADocumentID:urn:contentItem:58JC-RBP1-F0C5-828Y-00000-00">
    <vt:lpwstr>Doc::/shared/document|contextualFeaturePermID::1516831</vt:lpwstr>
  </property>
  <property fmtid="{D5CDD505-2E9C-101B-9397-08002B2CF9AE}" pid="20" name="LADocumentID:urn:contentItem:58JC-RBP1-F0C5-82C3-00000-00">
    <vt:lpwstr>Doc::/shared/document|contextualFeaturePermID::1516831</vt:lpwstr>
  </property>
  <property fmtid="{D5CDD505-2E9C-101B-9397-08002B2CF9AE}" pid="21" name="LADocumentID:urn:contentItem:58JC-RBP1-F0C5-82H7-00000-00">
    <vt:lpwstr>Doc::/shared/document|contextualFeaturePermID::1516831</vt:lpwstr>
  </property>
  <property fmtid="{D5CDD505-2E9C-101B-9397-08002B2CF9AE}" pid="22" name="LADocumentID:urn:contentItem:58K1-MWC1-F0C5-80FF-00000-00">
    <vt:lpwstr>Doc::/shared/document|contextualFeaturePermID::1516831</vt:lpwstr>
  </property>
  <property fmtid="{D5CDD505-2E9C-101B-9397-08002B2CF9AE}" pid="23" name="LADocumentID:urn:contentItem:58KW-HV41-DXP3-F4X7-00000-00">
    <vt:lpwstr>Doc::/shared/document|contextualFeaturePermID::1516831</vt:lpwstr>
  </property>
  <property fmtid="{D5CDD505-2E9C-101B-9397-08002B2CF9AE}" pid="24" name="LADocumentID:urn:contentItem:58NK-8J51-JCX3-J359-00000-00">
    <vt:lpwstr>Doc::/shared/document|contextualFeaturePermID::1516831</vt:lpwstr>
  </property>
  <property fmtid="{D5CDD505-2E9C-101B-9397-08002B2CF9AE}" pid="25" name="LADocumentID:urn:contentItem:58NT-80K1-F0C5-83NX-00000-00">
    <vt:lpwstr>Doc::/shared/document|contextualFeaturePermID::1516831</vt:lpwstr>
  </property>
  <property fmtid="{D5CDD505-2E9C-101B-9397-08002B2CF9AE}" pid="26" name="LADocumentID:urn:contentItem:58PN-5511-JCX3-J0H7-00000-00">
    <vt:lpwstr>Doc::/shared/document|contextualFeaturePermID::1516831</vt:lpwstr>
  </property>
  <property fmtid="{D5CDD505-2E9C-101B-9397-08002B2CF9AE}" pid="27" name="LADocumentID:urn:contentItem:58PN-5511-JCX3-J0RB-00000-00">
    <vt:lpwstr>Doc::/shared/document|contextualFeaturePermID::1516831</vt:lpwstr>
  </property>
  <property fmtid="{D5CDD505-2E9C-101B-9397-08002B2CF9AE}" pid="28" name="LADocumentID:urn:contentItem:58PN-5511-JCX3-J0V8-00000-00">
    <vt:lpwstr>Doc::/shared/document|contextualFeaturePermID::1516831</vt:lpwstr>
  </property>
  <property fmtid="{D5CDD505-2E9C-101B-9397-08002B2CF9AE}" pid="29" name="LADocumentID:urn:contentItem:58RH-7J51-F0C5-83G1-00000-00">
    <vt:lpwstr>Doc::/shared/document|contextualFeaturePermID::1516831</vt:lpwstr>
  </property>
  <property fmtid="{D5CDD505-2E9C-101B-9397-08002B2CF9AE}" pid="30" name="LADocumentID:urn:contentItem:58SS-V991-JCX3-J0WS-00000-00">
    <vt:lpwstr>Doc::/shared/document|contextualFeaturePermID::1516831</vt:lpwstr>
  </property>
  <property fmtid="{D5CDD505-2E9C-101B-9397-08002B2CF9AE}" pid="31" name="LADocumentID:urn:contentItem:58T0-V901-DXP3-F50K-00000-00">
    <vt:lpwstr>Doc::/shared/document|contextualFeaturePermID::1516831</vt:lpwstr>
  </property>
  <property fmtid="{D5CDD505-2E9C-101B-9397-08002B2CF9AE}" pid="32" name="LADocumentID:urn:contentItem:58TD-SWG1-F0C5-81HD-00000-00">
    <vt:lpwstr>Doc::/shared/document|contextualFeaturePermID::1516831</vt:lpwstr>
  </property>
  <property fmtid="{D5CDD505-2E9C-101B-9397-08002B2CF9AE}" pid="33" name="LADocumentID:urn:contentItem:58TM-RW41-JCX3-J4R6-00000-00">
    <vt:lpwstr>Doc::/shared/document|contextualFeaturePermID::1516831</vt:lpwstr>
  </property>
  <property fmtid="{D5CDD505-2E9C-101B-9397-08002B2CF9AE}" pid="34" name="LADocumentID:urn:contentItem:58TM-RW41-JCX3-J4V7-00000-00">
    <vt:lpwstr>Doc::/shared/document|contextualFeaturePermID::1516831</vt:lpwstr>
  </property>
  <property fmtid="{D5CDD505-2E9C-101B-9397-08002B2CF9AE}" pid="35" name="LADocumentID:urn:contentItem:58TM-RW41-JCX3-J4WR-00000-00">
    <vt:lpwstr>Doc::/shared/document|contextualFeaturePermID::1516831</vt:lpwstr>
  </property>
  <property fmtid="{D5CDD505-2E9C-101B-9397-08002B2CF9AE}" pid="36" name="LADocumentID:urn:contentItem:58VP-NG91-JCX3-J2NN-00000-00">
    <vt:lpwstr>Doc::/shared/document|contextualFeaturePermID::1516831</vt:lpwstr>
  </property>
  <property fmtid="{D5CDD505-2E9C-101B-9397-08002B2CF9AE}" pid="37" name="LADocumentID:urn:contentItem:58VX-NCK1-F0C5-84FS-00000-00">
    <vt:lpwstr>Doc::/shared/document|contextualFeaturePermID::1516831</vt:lpwstr>
  </property>
  <property fmtid="{D5CDD505-2E9C-101B-9397-08002B2CF9AE}" pid="38" name="LADocumentID:urn:contentItem:58W4-NSR1-F0C5-80HD-00000-00">
    <vt:lpwstr>Doc::/shared/document|contextualFeaturePermID::1516831</vt:lpwstr>
  </property>
  <property fmtid="{D5CDD505-2E9C-101B-9397-08002B2CF9AE}" pid="39" name="LADocumentID:urn:contentItem:58W4-NSR1-F0C5-80HG-00000-00">
    <vt:lpwstr>Doc::/shared/document|contextualFeaturePermID::1516831</vt:lpwstr>
  </property>
  <property fmtid="{D5CDD505-2E9C-101B-9397-08002B2CF9AE}" pid="40" name="LADocumentID:urn:contentItem:58W4-NSR1-F0C5-80HJ-00000-00">
    <vt:lpwstr>Doc::/shared/document|contextualFeaturePermID::1516831</vt:lpwstr>
  </property>
  <property fmtid="{D5CDD505-2E9C-101B-9397-08002B2CF9AE}" pid="41" name="LADocumentID:urn:contentItem:58W4-NSR1-F0C5-80HP-00000-00">
    <vt:lpwstr>Doc::/shared/document|contextualFeaturePermID::1516831</vt:lpwstr>
  </property>
  <property fmtid="{D5CDD505-2E9C-101B-9397-08002B2CF9AE}" pid="42" name="LADocumentID:urn:contentItem:58WB-M9W1-JCX3-J1XR-00000-00">
    <vt:lpwstr>Doc::/shared/document|contextualFeaturePermID::1516831</vt:lpwstr>
  </property>
  <property fmtid="{D5CDD505-2E9C-101B-9397-08002B2CF9AE}" pid="43" name="LADocumentID:urn:contentItem:58WB-M9W1-JCX3-J20F-00000-00">
    <vt:lpwstr>Doc::/shared/document|contextualFeaturePermID::1516831</vt:lpwstr>
  </property>
  <property fmtid="{D5CDD505-2E9C-101B-9397-08002B2CF9AE}" pid="44" name="LADocumentID:urn:contentItem:58WB-M9W1-JCX3-J20X-00000-00">
    <vt:lpwstr>Doc::/shared/document|contextualFeaturePermID::1516831</vt:lpwstr>
  </property>
  <property fmtid="{D5CDD505-2E9C-101B-9397-08002B2CF9AE}" pid="45" name="LADocumentID:urn:contentItem:58WB-M9W1-JCX3-J21D-00000-00">
    <vt:lpwstr>Doc::/shared/document|contextualFeaturePermID::1516831</vt:lpwstr>
  </property>
  <property fmtid="{D5CDD505-2E9C-101B-9397-08002B2CF9AE}" pid="46" name="LADocumentID:urn:contentItem:58X0-J8H1-F0C5-832X-00000-00">
    <vt:lpwstr>Doc::/shared/document|contextualFeaturePermID::1516831</vt:lpwstr>
  </property>
  <property fmtid="{D5CDD505-2E9C-101B-9397-08002B2CF9AE}" pid="47" name="LADocumentID:urn:contentItem:58XV-H061-F0C5-8216-00000-00">
    <vt:lpwstr>Doc::/shared/document|contextualFeaturePermID::1516831</vt:lpwstr>
  </property>
  <property fmtid="{D5CDD505-2E9C-101B-9397-08002B2CF9AE}" pid="48" name="LADocumentID:urn:contentItem:592N-SJD1-JCX3-J0SC-00000-00">
    <vt:lpwstr>Doc::/shared/document|contextualFeaturePermID::1516831</vt:lpwstr>
  </property>
  <property fmtid="{D5CDD505-2E9C-101B-9397-08002B2CF9AE}" pid="49" name="LADocumentID:urn:contentItem:592N-SJD1-JCX3-J0SS-00000-00">
    <vt:lpwstr>Doc::/shared/document|contextualFeaturePermID::1516831</vt:lpwstr>
  </property>
  <property fmtid="{D5CDD505-2E9C-101B-9397-08002B2CF9AE}" pid="50" name="LADocumentID:urn:contentItem:5939-P941-JB71-R4X1-00000-00">
    <vt:lpwstr>Doc::/shared/document|contextualFeaturePermID::1516831</vt:lpwstr>
  </property>
  <property fmtid="{D5CDD505-2E9C-101B-9397-08002B2CF9AE}" pid="51" name="LADocumentID:urn:contentItem:5945-KW91-JB71-R07R-00000-00">
    <vt:lpwstr>Doc::/shared/document|contextualFeaturePermID::1516831</vt:lpwstr>
  </property>
  <property fmtid="{D5CDD505-2E9C-101B-9397-08002B2CF9AE}" pid="52" name="LADocumentID:urn:contentItem:595F-DB31-F0C5-83KS-00000-00">
    <vt:lpwstr>Doc::/shared/document|contextualFeaturePermID::1516831</vt:lpwstr>
  </property>
  <property fmtid="{D5CDD505-2E9C-101B-9397-08002B2CF9AE}" pid="53" name="LADocumentID:urn:contentItem:595N-D921-F0C5-810G-00000-00">
    <vt:lpwstr>Doc::/shared/document|contextualFeaturePermID::1516831</vt:lpwstr>
  </property>
  <property fmtid="{D5CDD505-2E9C-101B-9397-08002B2CF9AE}" pid="54" name="LADocumentID:urn:contentItem:595W-C6F1-F0C5-800B-00000-00">
    <vt:lpwstr>Doc::/shared/document|contextualFeaturePermID::1516831</vt:lpwstr>
  </property>
  <property fmtid="{D5CDD505-2E9C-101B-9397-08002B2CF9AE}" pid="55" name="LADocumentID:urn:contentItem:5969-91N1-JCX3-J2JW-00000-00">
    <vt:lpwstr>Doc::/shared/document|contextualFeaturePermID::1516831</vt:lpwstr>
  </property>
  <property fmtid="{D5CDD505-2E9C-101B-9397-08002B2CF9AE}" pid="56" name="LADocumentID:urn:contentItem:5975-6CJ1-JCX3-J50G-00000-00">
    <vt:lpwstr>Doc::/shared/document|contextualFeaturePermID::1516831</vt:lpwstr>
  </property>
  <property fmtid="{D5CDD505-2E9C-101B-9397-08002B2CF9AE}" pid="57" name="LADocumentID:urn:contentItem:597K-41W1-JCX3-J4XH-00000-00">
    <vt:lpwstr>Doc::/shared/document|contextualFeaturePermID::1516831</vt:lpwstr>
  </property>
  <property fmtid="{D5CDD505-2E9C-101B-9397-08002B2CF9AE}" pid="58" name="LADocumentID:urn:contentItem:597K-4DH1-JB71-R2NM-00000-00">
    <vt:lpwstr>Doc::/shared/document|contextualFeaturePermID::1516831</vt:lpwstr>
  </property>
  <property fmtid="{D5CDD505-2E9C-101B-9397-08002B2CF9AE}" pid="59" name="LADocumentID:urn:contentItem:599G-V981-JCX3-J25X-00000-00">
    <vt:lpwstr>Doc::/shared/document|contextualFeaturePermID::1516831</vt:lpwstr>
  </property>
  <property fmtid="{D5CDD505-2E9C-101B-9397-08002B2CF9AE}" pid="60" name="LADocumentID:urn:contentItem:599X-SYK1-JCX3-J0ST-00000-00">
    <vt:lpwstr>Doc::/shared/document|contextualFeaturePermID::1516831</vt:lpwstr>
  </property>
  <property fmtid="{D5CDD505-2E9C-101B-9397-08002B2CF9AE}" pid="61" name="LADocumentID:urn:contentItem:59BS-P3H1-JCX3-J4WS-00000-00">
    <vt:lpwstr>Doc::/shared/document|contextualFeaturePermID::1516831</vt:lpwstr>
  </property>
  <property fmtid="{D5CDD505-2E9C-101B-9397-08002B2CF9AE}" pid="62" name="LADocumentID:urn:contentItem:59CM-JXF1-JCX3-J209-00000-00">
    <vt:lpwstr>Doc::/shared/document|contextualFeaturePermID::1516831</vt:lpwstr>
  </property>
  <property fmtid="{D5CDD505-2E9C-101B-9397-08002B2CF9AE}" pid="63" name="LADocumentID:urn:contentItem:59FB-B4D1-JCX3-J4X4-00000-00">
    <vt:lpwstr>Doc::/shared/document|contextualFeaturePermID::1516831</vt:lpwstr>
  </property>
  <property fmtid="{D5CDD505-2E9C-101B-9397-08002B2CF9AE}" pid="64" name="LADocumentID:urn:contentItem:59FJ-B241-JCX3-J4GT-00000-00">
    <vt:lpwstr>Doc::/shared/document|contextualFeaturePermID::1516831</vt:lpwstr>
  </property>
  <property fmtid="{D5CDD505-2E9C-101B-9397-08002B2CF9AE}" pid="65" name="LADocumentID:urn:contentItem:59FJ-BC41-JB71-R0PS-00000-00">
    <vt:lpwstr>Doc::/shared/document|contextualFeaturePermID::1516831</vt:lpwstr>
  </property>
  <property fmtid="{D5CDD505-2E9C-101B-9397-08002B2CF9AE}" pid="66" name="LADocumentID:urn:contentItem:59GD-77F1-DXP3-F55W-00000-00">
    <vt:lpwstr>Doc::/shared/document|contextualFeaturePermID::1516831</vt:lpwstr>
  </property>
  <property fmtid="{D5CDD505-2E9C-101B-9397-08002B2CF9AE}" pid="67" name="LADocumentID:urn:contentItem:59GN-6NS1-JCX3-J3G4-00000-00">
    <vt:lpwstr>Doc::/shared/document|contextualFeaturePermID::1516831</vt:lpwstr>
  </property>
  <property fmtid="{D5CDD505-2E9C-101B-9397-08002B2CF9AE}" pid="68" name="LADocumentID:urn:contentItem:59GN-6NS1-JCX3-J3R0-00000-00">
    <vt:lpwstr>Doc::/shared/document|contextualFeaturePermID::1516831</vt:lpwstr>
  </property>
  <property fmtid="{D5CDD505-2E9C-101B-9397-08002B2CF9AE}" pid="69" name="LADocumentID:urn:contentItem:59GV-58X1-JCX3-J2R4-00000-00">
    <vt:lpwstr>Doc::/shared/document|contextualFeaturePermID::1516831</vt:lpwstr>
  </property>
  <property fmtid="{D5CDD505-2E9C-101B-9397-08002B2CF9AE}" pid="70" name="LADocumentID:urn:contentItem:59JY-TTC1-DXP3-F4JJ-00000-00">
    <vt:lpwstr>Doc::/shared/document|contextualFeaturePermID::1516831</vt:lpwstr>
  </property>
  <property fmtid="{D5CDD505-2E9C-101B-9397-08002B2CF9AE}" pid="71" name="LADocumentID:urn:contentItem:59N9-HX81-JCX3-J42M-00000-00">
    <vt:lpwstr>Doc::/shared/document|contextualFeaturePermID::1516831</vt:lpwstr>
  </property>
  <property fmtid="{D5CDD505-2E9C-101B-9397-08002B2CF9AE}" pid="72" name="LADocumentID:urn:contentItem:59NH-GRP1-JCX3-J084-00000-00">
    <vt:lpwstr>Doc::/shared/document|contextualFeaturePermID::1516831</vt:lpwstr>
  </property>
  <property fmtid="{D5CDD505-2E9C-101B-9397-08002B2CF9AE}" pid="73" name="LADocumentID:urn:contentItem:59P5-VMM1-JB71-R126-00000-00">
    <vt:lpwstr>Doc::/shared/document|contextualFeaturePermID::1516831</vt:lpwstr>
  </property>
  <property fmtid="{D5CDD505-2E9C-101B-9397-08002B2CF9AE}" pid="74" name="LADocumentID:urn:contentItem:59PT-GPT1-JB71-R2T9-00000-00">
    <vt:lpwstr>Doc::/shared/document|contextualFeaturePermID::1516831</vt:lpwstr>
  </property>
  <property fmtid="{D5CDD505-2E9C-101B-9397-08002B2CF9AE}" pid="75" name="LADocumentID:urn:contentItem:59RW-9XR1-JCX3-J3GM-00000-00">
    <vt:lpwstr>Doc::/shared/document|contextualFeaturePermID::1516831</vt:lpwstr>
  </property>
  <property fmtid="{D5CDD505-2E9C-101B-9397-08002B2CF9AE}" pid="76" name="LADocumentID:urn:contentItem:59S3-9981-JCX3-J4S5-00000-00">
    <vt:lpwstr>Doc::/shared/document|contextualFeaturePermID::1516831</vt:lpwstr>
  </property>
  <property fmtid="{D5CDD505-2E9C-101B-9397-08002B2CF9AE}" pid="77" name="LADocumentID:urn:contentItem:59SY-5GW1-DXP3-F51F-00000-00">
    <vt:lpwstr>Doc::/shared/document|contextualFeaturePermID::1516831</vt:lpwstr>
  </property>
  <property fmtid="{D5CDD505-2E9C-101B-9397-08002B2CF9AE}" pid="78" name="LADocumentID:urn:contentItem:59TK-4B01-JB71-R3VN-00000-00">
    <vt:lpwstr>Doc::/shared/document|contextualFeaturePermID::1516831</vt:lpwstr>
  </property>
  <property fmtid="{D5CDD505-2E9C-101B-9397-08002B2CF9AE}" pid="79" name="LADocumentID:urn:contentItem:59TT-3HX1-F0C5-845B-00000-00">
    <vt:lpwstr>Doc::/shared/document|contextualFeaturePermID::1516831</vt:lpwstr>
  </property>
  <property fmtid="{D5CDD505-2E9C-101B-9397-08002B2CF9AE}" pid="80" name="LADocumentID:urn:contentItem:59TT-6541-JCX3-J4H8-00000-00">
    <vt:lpwstr>Doc::/shared/document|contextualFeaturePermID::1516831</vt:lpwstr>
  </property>
  <property fmtid="{D5CDD505-2E9C-101B-9397-08002B2CF9AE}" pid="81" name="LADocumentID:urn:contentItem:59V1-2K01-F0C5-80T8-00000-00">
    <vt:lpwstr>Doc::/shared/document|contextualFeaturePermID::1516831</vt:lpwstr>
  </property>
  <property fmtid="{D5CDD505-2E9C-101B-9397-08002B2CF9AE}" pid="82" name="LADocumentID:urn:contentItem:59V1-5B91-F0C5-81Y4-00000-00">
    <vt:lpwstr>Doc::/shared/document|contextualFeaturePermID::1516831</vt:lpwstr>
  </property>
  <property fmtid="{D5CDD505-2E9C-101B-9397-08002B2CF9AE}" pid="83" name="LADocumentID:urn:contentItem:59V7-4HS1-F0C5-812M-00000-00">
    <vt:lpwstr>Doc::/shared/document|contextualFeaturePermID::1516831</vt:lpwstr>
  </property>
  <property fmtid="{D5CDD505-2E9C-101B-9397-08002B2CF9AE}" pid="84" name="LADocumentID:urn:contentItem:59WP-V281-F0C5-80HY-00000-00">
    <vt:lpwstr>Doc::/shared/document|contextualFeaturePermID::1516831</vt:lpwstr>
  </property>
  <property fmtid="{D5CDD505-2E9C-101B-9397-08002B2CF9AE}" pid="85" name="LADocumentID:urn:contentItem:59XJ-PGH1-JB71-R2NT-00000-00">
    <vt:lpwstr>Doc::/shared/document|contextualFeaturePermID::1516831</vt:lpwstr>
  </property>
  <property fmtid="{D5CDD505-2E9C-101B-9397-08002B2CF9AE}" pid="86" name="LADocumentID:urn:contentItem:59Y6-M4F1-JCX3-J1BG-00000-00">
    <vt:lpwstr>Doc::/shared/document|contextualFeaturePermID::1516831</vt:lpwstr>
  </property>
  <property fmtid="{D5CDD505-2E9C-101B-9397-08002B2CF9AE}" pid="87" name="LADocumentID:urn:contentItem:5B0G-DS81-F0C5-84YP-00000-00">
    <vt:lpwstr>Doc::/shared/document|contextualFeaturePermID::1516831</vt:lpwstr>
  </property>
  <property fmtid="{D5CDD505-2E9C-101B-9397-08002B2CF9AE}" pid="88" name="LADocumentID:urn:contentItem:5B0P-CB31-JCX3-J2PT-00000-00">
    <vt:lpwstr>Doc::/shared/document|contextualFeaturePermID::1516831</vt:lpwstr>
  </property>
  <property fmtid="{D5CDD505-2E9C-101B-9397-08002B2CF9AE}" pid="89" name="LADocumentID:urn:contentItem:5B14-MCV1-JB71-R1TM-00000-00">
    <vt:lpwstr>Doc::/shared/document|contextualFeaturePermID::1516831</vt:lpwstr>
  </property>
  <property fmtid="{D5CDD505-2E9C-101B-9397-08002B2CF9AE}" pid="90" name="LADocumentID:urn:contentItem:5B1B-9481-JCX3-J037-00000-00">
    <vt:lpwstr>Doc::/shared/document|contextualFeaturePermID::1516831</vt:lpwstr>
  </property>
  <property fmtid="{D5CDD505-2E9C-101B-9397-08002B2CF9AE}" pid="91" name="LADocumentID:urn:contentItem:5B2P-TD41-F0C5-80GM-00000-00">
    <vt:lpwstr>Doc::/shared/document|contextualFeaturePermID::1516831</vt:lpwstr>
  </property>
  <property fmtid="{D5CDD505-2E9C-101B-9397-08002B2CF9AE}" pid="92" name="LADocumentID:urn:contentItem:5B32-3HG1-JB71-R4MM-00000-00">
    <vt:lpwstr>Doc::/shared/document|contextualFeaturePermID::1516831</vt:lpwstr>
  </property>
  <property fmtid="{D5CDD505-2E9C-101B-9397-08002B2CF9AE}" pid="93" name="LADocumentID:urn:contentItem:5B38-B7N1-JB71-R224-00000-00">
    <vt:lpwstr>Doc::/shared/document|contextualFeaturePermID::1516831</vt:lpwstr>
  </property>
  <property fmtid="{D5CDD505-2E9C-101B-9397-08002B2CF9AE}" pid="94" name="LADocumentID:urn:contentItem:5B55-S6R1-JCX3-J00P-00000-00">
    <vt:lpwstr>Doc::/shared/document|contextualFeaturePermID::1516831</vt:lpwstr>
  </property>
  <property fmtid="{D5CDD505-2E9C-101B-9397-08002B2CF9AE}" pid="95" name="LADocumentID:urn:contentItem:5B5T-P221-DXP3-F497-00000-00">
    <vt:lpwstr>Doc::/shared/document|contextualFeaturePermID::1516831</vt:lpwstr>
  </property>
  <property fmtid="{D5CDD505-2E9C-101B-9397-08002B2CF9AE}" pid="96" name="LADocumentID:urn:contentItem:5BM0-1XF1-F0C5-819D-00000-00">
    <vt:lpwstr>Doc::/shared/document|contextualFeaturePermID::1516831</vt:lpwstr>
  </property>
  <property fmtid="{D5CDD505-2E9C-101B-9397-08002B2CF9AE}" pid="97" name="LADocumentID:urn:contentItem:5F4K-5DK1-F018-N0JB-00000-00">
    <vt:lpwstr>Doc::/shared/document|contextualFeaturePermID::1516831</vt:lpwstr>
  </property>
  <property fmtid="{D5CDD505-2E9C-101B-9397-08002B2CF9AE}" pid="98" name="LADocumentID:urn:contentItem:5F4K-5DK1-F018-N0KX-00000-00">
    <vt:lpwstr>Doc::/shared/document|contextualFeaturePermID::1516831</vt:lpwstr>
  </property>
  <property fmtid="{D5CDD505-2E9C-101B-9397-08002B2CF9AE}" pid="99" name="LADocumentID:urn:contentItem:5F4K-5DK1-F018-N0MC-00000-00">
    <vt:lpwstr>Doc::/shared/document|contextualFeaturePermID::1516831</vt:lpwstr>
  </property>
  <property fmtid="{D5CDD505-2E9C-101B-9397-08002B2CF9AE}" pid="100" name="LADocumentID:urn:contentItem:5F4M-BXB1-F018-N175-00000-00">
    <vt:lpwstr>Doc::/shared/document|contextualFeaturePermID::1516831</vt:lpwstr>
  </property>
  <property fmtid="{D5CDD505-2E9C-101B-9397-08002B2CF9AE}" pid="101" name="LADocumentID:urn:contentItem:5F4M-BXB1-F018-N18T-00000-00">
    <vt:lpwstr>Doc::/shared/document|contextualFeaturePermID::1516831</vt:lpwstr>
  </property>
  <property fmtid="{D5CDD505-2E9C-101B-9397-08002B2CF9AE}" pid="102" name="LADocumentID:urn:contentItem:5F4M-BXB1-F018-N192-00000-00">
    <vt:lpwstr>Doc::/shared/document|contextualFeaturePermID::1516831</vt:lpwstr>
  </property>
  <property fmtid="{D5CDD505-2E9C-101B-9397-08002B2CF9AE}" pid="103" name="LADocumentID:urn:contentItem:5F4M-BXB1-F018-N19B-00000-00">
    <vt:lpwstr>Doc::/shared/document|contextualFeaturePermID::1516831</vt:lpwstr>
  </property>
  <property fmtid="{D5CDD505-2E9C-101B-9397-08002B2CF9AE}" pid="104" name="UserPermID">
    <vt:lpwstr>urn:user:PA186512083</vt:lpwstr>
  </property>
</Properties>
</file>