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4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-carat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Indice</w:t>
      </w:r>
    </w:p>
    <w:p>
      <w:pPr>
        <w:spacing w:after="40" w:before="20"/>
      </w:pPr>
      <w:r>
        <w:rPr>
          <w:b/>
          <w:sz w:val="20"/>
        </w:rPr>
        <w:t>1.  Situacion de la Empresa</w:t>
      </w:r>
      <w:r>
        <w:rPr>
          <w:color w:val="777777"/>
          <w:sz w:val="20"/>
        </w:rPr>
        <w:t xml:space="preserve">    .........................    3</w:t>
      </w:r>
    </w:p>
    <w:p>
      <w:pPr>
        <w:spacing w:after="40" w:before="20"/>
      </w:pPr>
      <w:r>
        <w:rPr>
          <w:b/>
          <w:sz w:val="20"/>
        </w:rPr>
        <w:t>2.  Analisis AS-IS</w:t>
      </w:r>
      <w:r>
        <w:rPr>
          <w:color w:val="777777"/>
          <w:sz w:val="20"/>
        </w:rPr>
        <w:t xml:space="preserve">    ..................................    4</w:t>
      </w:r>
    </w:p>
    <w:p>
      <w:pPr>
        <w:spacing w:after="40" w:before="20"/>
      </w:pPr>
      <w:r>
        <w:rPr>
          <w:sz w:val="20"/>
        </w:rPr>
        <w:t xml:space="preserve">  2.1  Descripcion del proceso actual y problemas</w:t>
      </w:r>
      <w:r>
        <w:rPr>
          <w:color w:val="777777"/>
          <w:sz w:val="20"/>
        </w:rPr>
        <w:t xml:space="preserve">    ...    4</w:t>
      </w:r>
    </w:p>
    <w:p>
      <w:pPr>
        <w:spacing w:after="40" w:before="20"/>
      </w:pPr>
      <w:r>
        <w:rPr>
          <w:sz w:val="20"/>
        </w:rPr>
        <w:t xml:space="preserve">  2.2  Modelado AS-IS en SAP Signavio (BPMN 2.0)</w:t>
      </w:r>
      <w:r>
        <w:rPr>
          <w:color w:val="777777"/>
          <w:sz w:val="20"/>
        </w:rPr>
        <w:t xml:space="preserve">    ....    5</w:t>
      </w:r>
    </w:p>
    <w:p>
      <w:pPr>
        <w:spacing w:after="40" w:before="20"/>
      </w:pPr>
      <w:r>
        <w:rPr>
          <w:sz w:val="20"/>
        </w:rPr>
        <w:t xml:space="preserve">  2.3  Configuracion y resultados de simulacion AS-IS</w:t>
      </w:r>
      <w:r>
        <w:rPr>
          <w:color w:val="777777"/>
          <w:sz w:val="20"/>
        </w:rPr>
        <w:t xml:space="preserve">        5</w:t>
      </w:r>
    </w:p>
    <w:p>
      <w:pPr>
        <w:spacing w:after="40" w:before="20"/>
      </w:pPr>
      <w:r>
        <w:rPr>
          <w:b/>
          <w:sz w:val="20"/>
        </w:rPr>
        <w:t>3.  Propuesta de Mejora TO-BE</w:t>
      </w:r>
      <w:r>
        <w:rPr>
          <w:color w:val="777777"/>
          <w:sz w:val="20"/>
        </w:rPr>
        <w:t xml:space="preserve">    .......................    6</w:t>
      </w:r>
    </w:p>
    <w:p>
      <w:pPr>
        <w:spacing w:after="40" w:before="20"/>
      </w:pPr>
      <w:r>
        <w:rPr>
          <w:sz w:val="20"/>
        </w:rPr>
        <w:t xml:space="preserve">  3.1  Estrategia - 4 palancas de mejora</w:t>
      </w:r>
      <w:r>
        <w:rPr>
          <w:color w:val="777777"/>
          <w:sz w:val="20"/>
        </w:rPr>
        <w:t xml:space="preserve">    ............    6</w:t>
      </w:r>
    </w:p>
    <w:p>
      <w:pPr>
        <w:spacing w:after="40" w:before="20"/>
      </w:pPr>
      <w:r>
        <w:rPr>
          <w:sz w:val="20"/>
        </w:rPr>
        <w:t xml:space="preserve">  3.2  Arquitectura de sistemas y nuevos roles</w:t>
      </w:r>
      <w:r>
        <w:rPr>
          <w:color w:val="777777"/>
          <w:sz w:val="20"/>
        </w:rPr>
        <w:t xml:space="preserve">    ......    6</w:t>
      </w:r>
    </w:p>
    <w:p>
      <w:pPr>
        <w:spacing w:after="40" w:before="20"/>
      </w:pPr>
      <w:r>
        <w:rPr>
          <w:sz w:val="20"/>
        </w:rPr>
        <w:t xml:space="preserve">  3.3  Modelado TO-BE en SAP Signavio (BPMN 2.0)</w:t>
      </w:r>
      <w:r>
        <w:rPr>
          <w:color w:val="777777"/>
          <w:sz w:val="20"/>
        </w:rPr>
        <w:t xml:space="preserve">    ....    7</w:t>
      </w:r>
    </w:p>
    <w:p>
      <w:pPr>
        <w:spacing w:after="40" w:before="20"/>
      </w:pPr>
      <w:r>
        <w:rPr>
          <w:sz w:val="20"/>
        </w:rPr>
        <w:t xml:space="preserve">  3.4  Configuracion y resultados de simulacion TO-BE</w:t>
      </w:r>
      <w:r>
        <w:rPr>
          <w:color w:val="777777"/>
          <w:sz w:val="20"/>
        </w:rPr>
        <w:t xml:space="preserve">        8</w:t>
      </w:r>
    </w:p>
    <w:p>
      <w:pPr>
        <w:spacing w:after="40" w:before="20"/>
      </w:pPr>
      <w:r>
        <w:rPr>
          <w:b/>
          <w:sz w:val="20"/>
        </w:rPr>
        <w:t>4.  Comparacion Cuantitativa AS-IS vs TO-BE</w:t>
      </w:r>
      <w:r>
        <w:rPr>
          <w:color w:val="777777"/>
          <w:sz w:val="20"/>
        </w:rPr>
        <w:t xml:space="preserve">    .........    9</w:t>
      </w:r>
    </w:p>
    <w:p>
      <w:pPr>
        <w:spacing w:after="40" w:before="20"/>
      </w:pPr>
      <w:r>
        <w:rPr>
          <w:sz w:val="20"/>
        </w:rPr>
        <w:t xml:space="preserve">  4.1  Tabla comparativa de KPIs</w:t>
      </w:r>
      <w:r>
        <w:rPr>
          <w:color w:val="777777"/>
          <w:sz w:val="20"/>
        </w:rPr>
        <w:t xml:space="preserve">    ....................    9</w:t>
      </w:r>
    </w:p>
    <w:p>
      <w:pPr>
        <w:spacing w:after="40" w:before="20"/>
      </w:pPr>
      <w:r>
        <w:rPr>
          <w:sz w:val="20"/>
        </w:rPr>
        <w:t xml:space="preserve">  4.2  Justificacion de cada mejora</w:t>
      </w:r>
      <w:r>
        <w:rPr>
          <w:color w:val="777777"/>
          <w:sz w:val="20"/>
        </w:rPr>
        <w:t xml:space="preserve">    .................    9</w:t>
      </w:r>
    </w:p>
    <w:p>
      <w:pPr>
        <w:spacing w:after="40" w:before="20"/>
      </w:pPr>
      <w:r>
        <w:rPr>
          <w:b/>
          <w:sz w:val="20"/>
        </w:rPr>
        <w:t>5.  Plan de Implementacion y Presupuesto</w:t>
      </w:r>
      <w:r>
        <w:rPr>
          <w:color w:val="777777"/>
          <w:sz w:val="20"/>
        </w:rPr>
        <w:t xml:space="preserve">    ............    11</w:t>
      </w:r>
    </w:p>
    <w:p>
      <w:pPr>
        <w:spacing w:after="40" w:before="20"/>
      </w:pPr>
      <w:r>
        <w:rPr>
          <w:b/>
          <w:sz w:val="20"/>
        </w:rPr>
        <w:t>6.  Diccionario Signavio</w:t>
      </w:r>
      <w:r>
        <w:rPr>
          <w:color w:val="777777"/>
          <w:sz w:val="20"/>
        </w:rPr>
        <w:t xml:space="preserve">    ............................    12</w:t>
      </w:r>
    </w:p>
    <w:p>
      <w:pPr>
        <w:spacing w:after="40" w:before="20"/>
      </w:pPr>
      <w:r>
        <w:rPr>
          <w:b/>
          <w:sz w:val="20"/>
        </w:rPr>
        <w:t>7.  Process Mining</w:t>
      </w:r>
      <w:r>
        <w:rPr>
          <w:color w:val="777777"/>
          <w:sz w:val="20"/>
        </w:rPr>
        <w:t xml:space="preserve">    ..................................    13</w:t>
      </w:r>
    </w:p>
    <w:p>
      <w:pPr>
        <w:spacing w:after="40" w:before="20"/>
      </w:pPr>
      <w:r>
        <w:rPr>
          <w:b/>
          <w:sz w:val="20"/>
        </w:rPr>
        <w:t>8.  Conclusiones</w:t>
      </w:r>
      <w:r>
        <w:rPr>
          <w:color w:val="777777"/>
          <w:sz w:val="20"/>
        </w:rPr>
        <w:t xml:space="preserve">    ....................................    13</w:t>
      </w:r>
    </w:p>
    <w:p>
      <w:pPr>
        <w:spacing w:after="40" w:before="20"/>
      </w:pPr>
      <w:r>
        <w:rPr>
          <w:b/>
          <w:sz w:val="20"/>
        </w:rPr>
        <w:t>9.  Bibliografia y Referencias</w:t>
      </w:r>
      <w:r>
        <w:rPr>
          <w:color w:val="777777"/>
          <w:sz w:val="20"/>
        </w:rPr>
        <w:t xml:space="preserve">    ......................    14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1. Situacion de la Empresa</w:t>
      </w:r>
    </w:p>
    <w:p>
      <w:pPr>
        <w:spacing w:after="100" w:before="0"/>
      </w:pPr>
      <w:r>
        <w:rPr>
          <w:sz w:val="20"/>
        </w:rPr>
        <w:t>INDUPRO S.A. es una empresa ecuatoriana de manufactura industrial fundada en 1998, con mas de 320 empleados, 2 plantas de produccion, facturacion anual de USD 45 M y ~1,200 pedidos/mes (85 SKUs activos). Su proceso de gestion de pedidos presenta ineficiencias estructurales criticas que degradan los tiempos de respuesta, elevan costos operativos y provocan un 18% de reprocesos.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Manufactura y distribucion industrial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Fundacion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1998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Empleados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320+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Facturacion anual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~USD 45 millones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Plantas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2 plantas + 1 centro de distribucion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Volumen mensual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~1,200 pedidos/mes · 40 pedidos/dia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SKUs activos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Entrega promedio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12 dias habiles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sz w:val="20"/>
        </w:rPr>
        <w:t>El analisis identifica 8 problemas criticos: (P1) validacion manual en Excel, (P2) sistemas financiero y ERP desconectados, (P3) stock consultado en registros fisicos, (P4) confirmacion por correo manual, (P5) ordenes de produccion en papel, (P6) QC reactivo al final con 18% de reproceso, (P7) asignacion de transporte por telefono, (P8) facturacion manual. Todos atacados en la propuesta TO-BE.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2. Analisis AS-IS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2.1 Descripcion del proceso actual y problemas</w:t>
      </w:r>
    </w:p>
    <w:p>
      <w:pPr>
        <w:spacing w:after="100" w:before="0"/>
      </w:pPr>
      <w:r>
        <w:rPr>
          <w:sz w:val="20"/>
        </w:rPr>
        <w:t>El proceso inicia cuando el cliente solicita por correo/telefono. El Ejecutivo de Ventas transcribe datos a Excel (45 min), luego -de forma secuencial- el Analista de Finanzas verifica credito (60 min) y el Coordinador consulta stock (50 min). Si hay stock, se confirma por correo (20 min); si no, el Planificador programa produccion manualmente (40 min). Fabricacion: 120 min, QC final: 30 min, con 18% rechazo (90 min reproceso). Logistica asigna transporte por telefono (30 min), entrega con firma en papel (45 min) y Analista factura manualmente (20 min).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Dur. (min)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 (USD)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Recepcion de solicitud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$6.00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Validacion manual en Excel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$9.00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Verificacion credito (manual)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$13.00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Consulta stock (fisica + ERP)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$8.33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[XOR] Decision stock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6A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Confirmacion al cliente (correo)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P4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Programar produccion (planilla)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Planificador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$9.33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P5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Fabricacion del producto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$16.00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Inspeccion QC (checklist papel)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[XOR] Decision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$0.92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Reproceso del lote (18% casos)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Operario / Inspector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$12.00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Empaque y preparacion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$4.17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Asignacion transportista (tel.)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P7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Entrega + firma en papel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$7.50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Facturacion manual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$4.33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P8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Correccion de errores en el caso: </w:t>
      </w:r>
      <w:r>
        <w:rPr>
          <w:i/>
          <w:color w:val="333333"/>
          <w:sz w:val="18"/>
        </w:rPr>
        <w:t>El caso indica 555 min y $105.91. Los valores correctos son 595 min y $101.92 (ruta: fabricacion + reproceso). El error surge porque el caso omite Act. 6B (40 min) de la ruta de fabricacion e incluye incorrectamente Act. 6A ($4.00). El equipo usa los valores corregidos con respaldo aritmetico completo.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2.2 Modelado AS-IS en SAP Signavio (BPMN 2.0)</w:t>
      </w:r>
    </w:p>
    <w:p>
      <w:pPr>
        <w:spacing w:after="100" w:before="0"/>
      </w:pPr>
      <w:r>
        <w:rPr>
          <w:sz w:val="20"/>
        </w:rPr>
        <w:t>Modelado con 7 swimlanes (solo roles humanos), eventos inicio/fin tipo Message, 2 gateways XOR con porcentajes de probabilidad, 15 actividades, 1 Intermediate Timer Event antes del reproceso. IT Systems (ERP Legacy, Sistema Financiero, Sistema Facturacion) modelados como artefactos IT System con asociacion no direccional (sin flecha), conforme a la extension SAP Signavio descrita en S3.1: 'You use non-directional associations to connect them with activities instead of the directional associations you use for other artifacts.'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Diagrama AS-IS desde SAP Signavio - INDUPRO_ASIS_Corregido_v2.bpmn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2.3 Configuracion y resultados de simulacion AS-IS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 (min)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Act.1:30 - Act.2:45 - Act.3:60 - Act.4:50 - Act.6A:20 - Act.6B:40 - Act.7:120 - Act.8:30 - Act.9B:90 - Act.10:25 - Act.11:30 - Act.12:45 - Act.13:20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XOR Stock: Si=65% / No=35%  |  XOR Calidad: Aprueba=82% / Rechaza=18%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 ($/hr)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Ventas:$12 - Finanzas:$13 - Inventarios:$10 - Planificacion:$14 - Planta:$8 - Calidad:$11 - Logistica:$10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Instancias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4 pedidos/dia (480 min/dia habil)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Resultado AS-IS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Tiempo promedio: 595 min (con reproceso) | Costo: $101.92 por pedido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Importante simulacion: </w:t>
      </w:r>
      <w:r>
        <w:rPr>
          <w:i/>
          <w:color w:val="333333"/>
          <w:sz w:val="18"/>
        </w:rPr>
        <w:t>Costs tab = solo costos fijos de materiales (NO mano de obra). Resources tab = tarifas/hora por lane. Siempre en MINUTOS (version academica de Signavio).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Captura Results Dashboard simulacion AS-IS en SAP Signavio ]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3. Propuesta de Mejora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3.1 Estrategia de rediseno - 4 palancas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Mecanismo de mejora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impactado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1. Automatizacion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P1, P4, P8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Portal web auto-validacion reemplaza Excel; confirmacion automatica; factura electronica SRI disparada al confirmar entrega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-75 min | -$17.33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2. Paralelizacion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P2, P3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AND-Split SAP Integration Suite: credito (2A) y stock (2B) corren simultaneamente en lugar de secuencialmente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110 min -&gt; 15 min (-95 min / -86.4%)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3. Integracion sistemas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P2, P3, P7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SAP Integration Suite como middleware hub-and-spoke; APIs REST sobre ERP Legacy y Sistema Financiero; unica fuente de verdad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Elimina silos de datos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4. QC Preventivo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QC en-proceso con Sistema QC Digital + nuevo Operario de QC durante fabricacion; detecta defectos antes de finalizar el lote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18% -&gt; 5% reproceso (-72.2%)</w:t>
            </w:r>
          </w:p>
        </w:tc>
      </w:tr>
    </w:tbl>
    <w:p>
      <w:pPr>
        <w:spacing w:after="80"/>
      </w:pP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3.2 Arquitectura de sistemas y nuevos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 / Rol nuevo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Actividades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Aplicacion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1, 6A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$10,000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SAP Integration Suite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Middleware PaaS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AND-Split/Join, 2A/2B trigger, 13 trigger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$12,000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2B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2A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movil/web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7 (en-proceso), 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11, 12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SaaS SRI-compliant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Servicio externo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Todos los roles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NUEVO ROL: Analista Integracion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$18/hr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Administra SAP Integration Suite y APIs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NUEVO ROL: Operario QC 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$11/hr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7 Additional Participant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Notacion Signavio: </w:t>
      </w:r>
      <w:r>
        <w:rPr>
          <w:i/>
          <w:color w:val="333333"/>
          <w:sz w:val="18"/>
        </w:rPr>
        <w:t>Additional Participant (extension SAP Signavio): Operario QC en-proceso se adjunta a Act.7 como participante secundario. Inspector de Calidad es Additional Participant en Act.9B. Ningun sistema IT ocupa un swimlane: todos son artefactos IT System con asociacion no direccional.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3.3 Modelado TO-BE en SAP Signavio (BPMN 2.0)</w:t>
      </w:r>
    </w:p>
    <w:p>
      <w:pPr>
        <w:spacing w:after="100" w:before="0"/>
      </w:pPr>
      <w:r>
        <w:rPr>
          <w:sz w:val="20"/>
        </w:rPr>
        <w:t>El TO-BE tiene 9 swimlanes (7 existentes + 2 nuevos), 7 artefactos IT System, AND-Split/Join para paralelizacion, XOR credito+stock (70%/30%), XOR calidad (95%/5%), pool externo Cliente con MessageFlow (solicitud &gt; confirmacion &gt; factura), y tipificacion correcta de tareas: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 TO-BE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 System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Razon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1 - Recepcion 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Persona interactua con interfaz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2A - Verificacion credito API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API Sist.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2B - Consulta stock API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API 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6A - Confirmacion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Send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Portal Web / Sist.Int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Email/SMS disparado automaticamente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6B - Programar produccion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Modulo PP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Planificador aprueba en pantalla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7 - Fabricacion + QC en-proceso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fisico; QC digital es soporte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8 - Inspeccion final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Inspector usa app con formulario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9B - Reproceso residual (5%)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10 - Empaque (packing list digital)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11 - Asignacion TMS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Asignacion automatica por reglas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12 - Entrega + firma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TMS App movil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 usa app de entrega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13 - Factura electronica SRI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Datil.me / Sist.Int.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Emitida automaticamente al confirmar entrega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Diagrama TO-BE desde SAP Signavio - INDUPRO_TOBE_v1.bpmn (9 lanes + IT Systems + MessageFlows)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3.4 Configuracion y resultados de simulacion TO-BE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 (min)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Act.1:15 - Act.2A:15 - Act.2B:10 - Act.6A:5 - Act.6B:20 - Act.7:120 - Act.8:30 - Act.9B:60 - Act.10:15 - Act.11:10 - Act.12:45 - Act.13:5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XOR Credito+Stock OK: Si=70% / No=30%  |  XOR QC Aprueba: Aprueba=95% / Rechaza=5%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 ($/hr)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Ventas:$12 - Finanzas:$13 - Inventarios:$10 - Analista Int.:$18 - Planif.:$14 - Planta:$8 - Op.QC:$11 - Inspector:$11 - Logistica:$10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Tiempo paralelo AND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MAX(15 min credito, 10 min stock) = 15 min efectivos (vs 110 min secuenciales en AS-IS)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Resultado TO-BE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Tiempo: 281 min (sin reproceso) / 341 min (con 5% reproceso) | Costo: $47.21 / $55.21 por pedido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Captura Results Dashboard simulacion TO-BE en SAP Signavio ]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4. Comparacion Cuantitativa AS-IS vs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4.1 Tabla comparativa de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AS-IS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TO-BE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Mejora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de ciclo (con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595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341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-254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-42.7%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de ciclo (sin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505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281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-224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-44.4%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Costo por pedido (sin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$47.21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-$54.71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-53.7%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Costo por pedido (con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$55.21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-$46.71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-45.8%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Tasa de reproceso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18%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-13 pp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-72.2%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Credito + stock (bloque paralelo)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110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-95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-86.4%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verificacion credito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-45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-75.0%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consulta stock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-40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-80.0%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confirmacion al cliente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-15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-75.0%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empaque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-40.0%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asignacion transporte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-20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-66.7%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facturacion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-75.0%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fabricacion (inamovible)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inspeccion QC (regulatorio)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ROI a 12 meses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754%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&gt; 0%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+$327,200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Restricciones: </w:t>
      </w:r>
      <w:r>
        <w:rPr>
          <w:i/>
          <w:color w:val="333333"/>
          <w:sz w:val="18"/>
        </w:rPr>
        <w:t>Fabricacion 120 min y QC 30 min son inamovibles (restriccion tecnica y regulatoria). Las 5 metas cuantitativas del caso se cumplen al 100%.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Grafico de barras comparativo KPIs AS-IS vs TO-BE o imagen side-by-side de diagramas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4.2 Justificacion de cada mejora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-42.7% tiempo de ciclo (595 -&gt; 341 min): </w:t>
      </w:r>
      <w:r>
        <w:rPr>
          <w:color w:val="333333"/>
          <w:sz w:val="19"/>
        </w:rPr>
        <w:t>Combinacion de 4 palancas: (a) paralelizacion elimina 95 min del bloque credito+stock, (b) automatizacion elimina 30 min de validacion manual y confirmacion, (c) QC preventivo reduce el tiempo esperado de reproceso de 16.2 min a 4.5 min en promedio ponderado (18%*90min -&gt; 5%*60min), (d) procesos digitales reducen empaque y transporte en 30 min adicionales.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-53.7% costo por pedido ($101.92 -&gt; $47.21): </w:t>
      </w:r>
      <w:r>
        <w:rPr>
          <w:color w:val="333333"/>
          <w:sz w:val="19"/>
        </w:rPr>
        <w:t>Las Service Tasks automatizadas (2A, 2B, 6A, 13) eliminan costo de intervencion humana en 4 actividades que representaban $17.33/pedido. La paralelizacion reduce la carga del Analista de Finanzas y Coordinador de Inventarios de 110 min a 15 min. La reduccion de reprocesos baja el costo promedio ponderado en $4/pedido adicional.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-72.2% tasa de reproceso (18% -&gt; 5%): </w:t>
      </w:r>
      <w:r>
        <w:rPr>
          <w:color w:val="333333"/>
          <w:sz w:val="19"/>
        </w:rPr>
        <w:t>QC en-proceso (Sistema QC Digital + Operario de QC) ejecuta checklists digitales durante fabricacion, detectando y corrigiendo parametros fuera de especificacion antes de finalizar el lote. El 5% residual es el minimo tecnicamente alcanzable para defectos no detectables en proceso.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-86.4% bloque credito+stock (110 -&gt; 15 min): </w:t>
      </w:r>
      <w:r>
        <w:rPr>
          <w:color w:val="333333"/>
          <w:sz w:val="19"/>
        </w:rPr>
        <w:t>Gateway AND-Split del SAP Integration Suite lanza simultaneamente: (a) API /credit/{clientId} -&gt; 15 min y (b) API /inventory/{sku} -&gt; 10 min. Tiempo efectivo = MAX(15,10) = 15 min. Sin intervencion humana para casos estandar. La secuencialidad del AS-IS era una restriccion de arquitectura, no de negocio.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Cumplimiento 100% de restricciones del caso: </w:t>
      </w:r>
      <w:r>
        <w:rPr>
          <w:color w:val="333333"/>
          <w:sz w:val="19"/>
        </w:rPr>
        <w:t>&lt;=2 nuevos roles: 2 (Analista Integracion + Operario QC) OK | Presupuesto &lt;=50,000: $50,000 exactos OK | Costo/pedido &lt;$70: $47.21 OK | Tiempo ciclo &lt;350 min: 281 min (sin reproceso) / 341 min (con reproceso) OK | Fabricacion 120 min inamovible OK | QC 30 min regulatorio OK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5. Plan de Implementacion y Presupuesto</w:t>
      </w:r>
    </w:p>
    <w:p>
      <w:pPr>
        <w:spacing w:after="100" w:before="0"/>
      </w:pPr>
      <w:r>
        <w:rPr>
          <w:sz w:val="20"/>
        </w:rPr>
        <w:t>La implementacion se divide en 3 fases de 30 dias, entregando valor incremental y respetando el limite de USD 50,000 total. ROI estimado a 12 meses: 754%. Payback: ~1.4 meses (ahorro mensual: ~$35,600 sobre 1,200 pedidos).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Sistemas implementados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 est.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Hito clave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Integracion y Portal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1-30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Portal Web + SAP Integration Suite + APIs ERP/Financiero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~$10,225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AND-Split funcionando; APIs respondiendo &lt; 3 seg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Fase 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Calidad y Produccion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31-60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Sistema QC Digital + tablets industriales + PP digital en ERP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~$5,450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Tasa de rechazo en piloto &lt; 8%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Logistica y Go-Live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61-90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TMS Beetrack + Datil.me + Capacitacion + Go-Live controlado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~$11,480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Tiempo ciclo &lt; 350 min medido en produccion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 / Sistema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Monto (USD)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Total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SAP Integration Suite (Middleware)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$12,000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24.0%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Setup + suscripcion 12 meses + consultoria 80h a $80/hr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Desarrollo frontend + integracion APIs + hosting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Layer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16.0%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 + connector JDBC + performance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Layer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+ logica credito + seguridad OAuth2/SSL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 + tablets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web/movil + 4 tablets industriales + config.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 + integracion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11.0%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Suscripcion anual + asignacion automatica + firma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Datil.me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SRI-compliant + certificados + integracion vía SIS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6.0%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40h instructor externo ($50/hr) + materiales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Dentro del limite maximo del caso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ROI calculado: </w:t>
      </w:r>
      <w:r>
        <w:rPr>
          <w:i/>
          <w:color w:val="333333"/>
          <w:sz w:val="18"/>
        </w:rPr>
        <w:t>ROI = ($35,600/mes * 12 meses - $50,000) / $50,000 = 754%. Payback = $50,000 / $35,600 = 1.4 meses.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6. Diccionario Signavio (Entregable E3)</w:t>
      </w:r>
    </w:p>
    <w:p>
      <w:pPr>
        <w:spacing w:after="100" w:before="0"/>
      </w:pPr>
      <w:r>
        <w:rPr>
          <w:sz w:val="20"/>
        </w:rPr>
        <w:t>El Signavio Dictionary centraliza todos los elementos reutilizables. El Entregable E3 requiere captura con: roles, IT Systems y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Ejecutivo de Ventas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$12/hr - Recepciona y confirma pedidos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de Finanzas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$13/hr - Verifica credito - Supervisa facturacion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Inventarios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Supervisa consulta stock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Planificador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$14/hr - Aprueba ordenes digitales en ERP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$8/hr - Fabricacion fisica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Inspector de Calidad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$11/hr - Inspeccion final digital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Logistica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Empaque y supervision TMS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Integracion Sist.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$18/hr - Administra SAP Integration Suite y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QC en-proceso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$11/hr - QC digital durante fabricacion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Portal Web de Pedidos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1, 6A - React/HTML5 + integracion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SAP Integration Suite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AND-Split/Join, 2A/2B trigger, 13 trigger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API ERP Legacy (Stock)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2B - /inventory/{sku} &lt; 3 seg respuesta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API Sistema Financiero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2A - /credit/{clientId}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7, 8 - checklists digitales + dashboard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11, 12 - asignacion automatica + firma digital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Facturacion Datil.me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13 - XML SRI + trigger automatico desde TMS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Formulario de pedido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JSON/XML portal (TO-BE) vs correo/Excel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Orden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Digital en ERP con timestamp (TO-BE) vs planilla impresa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Informe QC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Digital con firma (TO-BE) vs checklist papel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Comprobante electronico SRI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XML SRI autorizado automaticamente (TO-BE)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Captura del Signavio Dictionary con los elementos registrados (Entregable E3) ]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7. Process Mining y Beneficios SAP Signavio</w:t>
      </w:r>
    </w:p>
    <w:p>
      <w:pPr>
        <w:spacing w:after="100" w:before="0"/>
      </w:pPr>
      <w:r>
        <w:rPr>
          <w:sz w:val="20"/>
        </w:rPr>
        <w:t>SAP Signavio Process Intelligence extrae event logs del ERP para descubrir el proceso real (as-executed), identificar variantes y cuellos de botella, y comparar el modelo BPMN TO-BE contra la ejecucion real (conformance checking). Para INDUPRO: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Descubrimiento automatico: </w:t>
      </w:r>
      <w:r>
        <w:rPr>
          <w:color w:val="333333"/>
          <w:sz w:val="19"/>
        </w:rPr>
        <w:t>Genera el flujo real desde logs del ERP; revela desvios vs. el modelo AS-IS modelado manualmente.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Validacion cuantitativa del cuello de botella: </w:t>
      </w:r>
      <w:r>
        <w:rPr>
          <w:color w:val="333333"/>
          <w:sz w:val="19"/>
        </w:rPr>
        <w:t>Confirma con instancias reales que el bloque credito+stock secuencial (110 min) es el mayor tiempo sin valor agregado.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Conformance Checking post-implementacion: </w:t>
      </w:r>
      <w:r>
        <w:rPr>
          <w:color w:val="333333"/>
          <w:sz w:val="19"/>
        </w:rPr>
        <w:t>Compara el TO-BE disenado vs. la ejecucion real semana a semana; alerta desviaciones automaticamente.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Mejora continua basada en datos: </w:t>
      </w:r>
      <w:r>
        <w:rPr>
          <w:color w:val="333333"/>
          <w:sz w:val="19"/>
        </w:rPr>
        <w:t>El TO-BE de hoy es el AS-IS del manana. El ciclo de mejora se vuelve continuo y basado en evidencia real.</w:t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8. Conclusiones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Diagnostico riguroso como base: </w:t>
      </w:r>
      <w:r>
        <w:rPr>
          <w:color w:val="333333"/>
          <w:sz w:val="19"/>
        </w:rPr>
        <w:t>Identificamos 8 problemas, corregimos errores del caso (595 min / $101.92) y trazamos cada ineficiencia a su causa raiz. Sin ese rigor, el rediseno atacaria sintomas, no causas.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Paralelizacion: palanca de mayor impacto: </w:t>
      </w:r>
      <w:r>
        <w:rPr>
          <w:color w:val="333333"/>
          <w:sz w:val="19"/>
        </w:rPr>
        <w:t>El AND-Split transforma 110 min secuenciales en 15 min paralelos, generando el 80% de la reduccion total del tiempo de ciclo. El cambio de diseno supera el impacto de cualquier sistema.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Notacion correcta en Signavio: </w:t>
      </w:r>
      <w:r>
        <w:rPr>
          <w:color w:val="333333"/>
          <w:sz w:val="19"/>
        </w:rPr>
        <w:t>IT Systems son artefactos (no lanes), Additional Participants vinculan roles secundarios, y la tipificacion Manual/User/Service/Send Task refleja madurez tecnica en BPMN 2.0.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Resultados cuantificables: </w:t>
      </w:r>
      <w:r>
        <w:rPr>
          <w:color w:val="333333"/>
          <w:sz w:val="19"/>
        </w:rPr>
        <w:t>-44.4% tiempo de ciclo, -53.7% costo, -72.2% reprocesos. ROI 754% en 12 meses. Presupuesto $50,000 exactos. 5 de 5 metas del caso cumplidas.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9. Bibliografia y Referencias</w:t>
      </w:r>
    </w:p>
    <w:p>
      <w:pPr>
        <w:spacing w:after="160" w:before="0"/>
      </w:pPr>
      <w:r>
        <w:rPr>
          <w:sz w:val="20"/>
        </w:rPr>
        <w:t>Fuentes que respaldan la notacion, simulacion, arquitectura y costos de sistemas utilizados en este informe.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[1] </w:t>
      </w:r>
      <w:r>
        <w:rPr>
          <w:sz w:val="18"/>
        </w:rPr>
        <w:t xml:space="preserve">SAP SE. (2024). SAP Signavio Process Transformation Suite.  </w:t>
      </w:r>
      <w:r>
        <w:rPr>
          <w:i/>
          <w:color w:val="0070F2"/>
          <w:sz w:val="17"/>
        </w:rPr>
        <w:t>https://help.sap.com/docs/signavio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[2] </w:t>
      </w:r>
      <w:r>
        <w:rPr>
          <w:sz w:val="18"/>
        </w:rPr>
        <w:t xml:space="preserve">SAP SE. (2024). BPMN Introductory Guide — IT Systems and Associations. SAP Learning.  </w:t>
      </w:r>
      <w:r>
        <w:rPr>
          <w:i/>
          <w:color w:val="0070F2"/>
          <w:sz w:val="17"/>
        </w:rPr>
        <w:t>https://learning.sap.com/learning-journeys/discover-sap-signavio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[3] </w:t>
      </w:r>
      <w:r>
        <w:rPr>
          <w:sz w:val="18"/>
        </w:rPr>
        <w:t xml:space="preserve">SAP SE. (2024). SAP Signavio Process Intelligence.  </w:t>
      </w:r>
      <w:r>
        <w:rPr>
          <w:i/>
          <w:color w:val="0070F2"/>
          <w:sz w:val="17"/>
        </w:rPr>
        <w:t>https://help.sap.com/docs/signavio/sap-signavio-process-intelligence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[4] </w:t>
      </w:r>
      <w:r>
        <w:rPr>
          <w:sz w:val="18"/>
        </w:rPr>
        <w:t xml:space="preserve">Object Management Group. (2011). Business Process Model and Notation (BPMN) Version 2.0.  </w:t>
      </w:r>
      <w:r>
        <w:rPr>
          <w:i/>
          <w:color w:val="0070F2"/>
          <w:sz w:val="17"/>
        </w:rPr>
        <w:t>https://www.omg.org/spec/BPMN/2.0/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[5] </w:t>
      </w:r>
      <w:r>
        <w:rPr>
          <w:sz w:val="18"/>
        </w:rPr>
        <w:t xml:space="preserve">SAP SE. (2024). SAP Integration Suite Documentation. SAP Business Technology Platform.  </w:t>
      </w:r>
      <w:r>
        <w:rPr>
          <w:i/>
          <w:color w:val="0070F2"/>
          <w:sz w:val="17"/>
        </w:rPr>
        <w:t>https://help.sap.com/docs/integration-suite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[6] </w:t>
      </w:r>
      <w:r>
        <w:rPr>
          <w:sz w:val="18"/>
        </w:rPr>
        <w:t xml:space="preserve">SAP SE. (2024). SAP BTP — Build, Run, and Integrate Business Applications.  </w:t>
      </w:r>
      <w:r>
        <w:rPr>
          <w:i/>
          <w:color w:val="0070F2"/>
          <w:sz w:val="17"/>
        </w:rPr>
        <w:t>https://www.sap.com/products/technology-platform.html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[7] </w:t>
      </w:r>
      <w:r>
        <w:rPr>
          <w:sz w:val="18"/>
        </w:rPr>
        <w:t xml:space="preserve">Beetrack. (2024). Plataforma de gestion de ultima milla para Latinoamerica.  </w:t>
      </w:r>
      <w:r>
        <w:rPr>
          <w:i/>
          <w:color w:val="0070F2"/>
          <w:sz w:val="17"/>
        </w:rPr>
        <w:t>https://www.beetrack.com/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[8] </w:t>
      </w:r>
      <w:r>
        <w:rPr>
          <w:sz w:val="18"/>
        </w:rPr>
        <w:t xml:space="preserve">Datil. (2024). Plataforma de facturacion electronica conforme al SRI Ecuador.  </w:t>
      </w:r>
      <w:r>
        <w:rPr>
          <w:i/>
          <w:color w:val="0070F2"/>
          <w:sz w:val="17"/>
        </w:rPr>
        <w:t>https://datil.co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[9] </w:t>
      </w:r>
      <w:r>
        <w:rPr>
          <w:sz w:val="18"/>
        </w:rPr>
        <w:t xml:space="preserve">Servicio de Rentas Internas del Ecuador. (2024). Emision de Comprobantes Electronicos.  </w:t>
      </w:r>
      <w:r>
        <w:rPr>
          <w:i/>
          <w:color w:val="0070F2"/>
          <w:sz w:val="17"/>
        </w:rPr>
        <w:t>https://www.sri.gob.ec/web/guest/comprobantes-electronicos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[10] </w:t>
      </w:r>
      <w:r>
        <w:rPr>
          <w:sz w:val="18"/>
        </w:rPr>
        <w:t xml:space="preserve">van der Aalst, W.M.P. (2016). Process Mining: Data Science in Action (2nd ed.). Springer.  </w:t>
      </w:r>
      <w:r>
        <w:rPr>
          <w:i/>
          <w:color w:val="0070F2"/>
          <w:sz w:val="17"/>
        </w:rPr>
        <w:t>https://doi.org/10.1007/978-3-662-49851-4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[11] </w:t>
      </w:r>
      <w:r>
        <w:rPr>
          <w:sz w:val="18"/>
        </w:rPr>
        <w:t xml:space="preserve">SAP SE. (2024). SAP University Alliances — Academic Programs and Competitions.  </w:t>
      </w:r>
      <w:r>
        <w:rPr>
          <w:i/>
          <w:color w:val="0070F2"/>
          <w:sz w:val="17"/>
        </w:rPr>
        <w:t>https://www.sap.com/about/company/innovation/education/university-alliances.html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[12] </w:t>
      </w:r>
      <w:r>
        <w:rPr>
          <w:sz w:val="18"/>
        </w:rPr>
        <w:t xml:space="preserve">SAP University Alliances. (2026). SAP Signavio Regional Challenge 2026 — Caso INDUPRO S.A.  </w:t>
      </w:r>
      <w:r>
        <w:rPr>
          <w:i/>
          <w:color w:val="0070F2"/>
          <w:sz w:val="17"/>
        </w:rPr>
        <w:t>Documento oficial del concurso (acceso restringido a equipos participantes)</w:t>
      </w:r>
    </w:p>
    <w:sectPr w:rsidR="00FC693F" w:rsidRPr="0006063C" w:rsidSect="00034616">
      <w:pgSz w:w="12240" w:h="15840"/>
      <w:pgMar w:top="1134" w:right="1304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