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1A2A5" w14:textId="1E15F578" w:rsidR="00EB49F9" w:rsidRDefault="00EB49F9" w:rsidP="00EB49F9">
      <w:pPr>
        <w:rPr>
          <w:highlight w:val="yellow"/>
        </w:rPr>
      </w:pPr>
    </w:p>
    <w:p w14:paraId="30FB146B" w14:textId="026AD263" w:rsidR="00EB49F9" w:rsidRDefault="00EB49F9" w:rsidP="00EB49F9">
      <w:pPr>
        <w:rPr>
          <w:highlight w:val="yellow"/>
        </w:rPr>
      </w:pPr>
    </w:p>
    <w:p w14:paraId="0181E1FD" w14:textId="5715D457" w:rsidR="00EB49F9" w:rsidRPr="00F66F2C" w:rsidRDefault="00386537" w:rsidP="00EB49F9">
      <w:pPr>
        <w:pStyle w:val="Ttulo1"/>
        <w:jc w:val="center"/>
        <w:rPr>
          <w:sz w:val="36"/>
          <w:szCs w:val="36"/>
        </w:rPr>
      </w:pPr>
      <w:r w:rsidRPr="008818B4">
        <w:rPr>
          <w:noProof/>
        </w:rPr>
        <w:drawing>
          <wp:anchor distT="0" distB="0" distL="114300" distR="114300" simplePos="0" relativeHeight="251659264" behindDoc="1" locked="0" layoutInCell="1" allowOverlap="1" wp14:anchorId="7D6F98D2" wp14:editId="6A420D4B">
            <wp:simplePos x="0" y="0"/>
            <wp:positionH relativeFrom="margin">
              <wp:align>center</wp:align>
            </wp:positionH>
            <wp:positionV relativeFrom="paragraph">
              <wp:posOffset>3810</wp:posOffset>
            </wp:positionV>
            <wp:extent cx="3560445" cy="1017270"/>
            <wp:effectExtent l="0" t="0" r="1905" b="0"/>
            <wp:wrapTight wrapText="bothSides">
              <wp:wrapPolygon edited="0">
                <wp:start x="462" y="3640"/>
                <wp:lineTo x="0" y="6067"/>
                <wp:lineTo x="0" y="12539"/>
                <wp:lineTo x="462" y="15775"/>
                <wp:lineTo x="2774" y="15775"/>
                <wp:lineTo x="21496" y="13753"/>
                <wp:lineTo x="21496" y="8494"/>
                <wp:lineTo x="21149" y="5663"/>
                <wp:lineTo x="3352" y="3640"/>
                <wp:lineTo x="462" y="3640"/>
              </wp:wrapPolygon>
            </wp:wrapTight>
            <wp:docPr id="676020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29736" name="Imagen 656629736"/>
                    <pic:cNvPicPr/>
                  </pic:nvPicPr>
                  <pic:blipFill>
                    <a:blip r:embed="rId8"/>
                    <a:stretch>
                      <a:fillRect/>
                    </a:stretch>
                  </pic:blipFill>
                  <pic:spPr>
                    <a:xfrm>
                      <a:off x="0" y="0"/>
                      <a:ext cx="3560445" cy="1017270"/>
                    </a:xfrm>
                    <a:prstGeom prst="rect">
                      <a:avLst/>
                    </a:prstGeom>
                  </pic:spPr>
                </pic:pic>
              </a:graphicData>
            </a:graphic>
            <wp14:sizeRelH relativeFrom="margin">
              <wp14:pctWidth>0</wp14:pctWidth>
            </wp14:sizeRelH>
            <wp14:sizeRelV relativeFrom="margin">
              <wp14:pctHeight>0</wp14:pctHeight>
            </wp14:sizeRelV>
          </wp:anchor>
        </w:drawing>
      </w:r>
    </w:p>
    <w:p w14:paraId="6CE5F42F" w14:textId="77777777" w:rsidR="00386537" w:rsidRDefault="00386537" w:rsidP="00EB49F9">
      <w:pPr>
        <w:pStyle w:val="Ttulo1"/>
        <w:jc w:val="center"/>
        <w:rPr>
          <w:sz w:val="40"/>
          <w:szCs w:val="40"/>
        </w:rPr>
      </w:pPr>
    </w:p>
    <w:p w14:paraId="21F4C2E9" w14:textId="4CD5A89C" w:rsidR="00EB49F9" w:rsidRPr="00DC7715" w:rsidRDefault="00EB49F9" w:rsidP="00EB49F9">
      <w:pPr>
        <w:pStyle w:val="Ttulo1"/>
        <w:jc w:val="center"/>
        <w:rPr>
          <w:sz w:val="48"/>
          <w:szCs w:val="48"/>
          <w:u w:val="single"/>
        </w:rPr>
      </w:pPr>
      <w:r w:rsidRPr="00386537">
        <w:rPr>
          <w:sz w:val="48"/>
          <w:szCs w:val="48"/>
        </w:rPr>
        <w:t>INFORME TÉCNICO DE CUANTIFICACIÓN DE EMISIONES DE GASES DE EFECTO INVERNADERO (GEI)</w:t>
      </w:r>
    </w:p>
    <w:p w14:paraId="45E624A2" w14:textId="5F8C4A80" w:rsidR="00EB49F9" w:rsidRPr="00EB49F9" w:rsidRDefault="00EB49F9" w:rsidP="00386537">
      <w:pPr>
        <w:jc w:val="center"/>
        <w:rPr>
          <w:rFonts w:ascii="Arial" w:hAnsi="Arial" w:cs="Arial"/>
          <w:b/>
          <w:bCs/>
          <w:sz w:val="48"/>
          <w:szCs w:val="48"/>
          <w:highlight w:val="yellow"/>
        </w:rPr>
      </w:pPr>
      <w:r w:rsidRPr="00EB49F9">
        <w:rPr>
          <w:rFonts w:ascii="Arial" w:hAnsi="Arial" w:cs="Arial"/>
          <w:b/>
          <w:bCs/>
          <w:sz w:val="48"/>
          <w:szCs w:val="48"/>
        </w:rPr>
        <w:t>Organización</w:t>
      </w:r>
      <w:r w:rsidR="00386537" w:rsidRPr="00386537">
        <w:rPr>
          <w:rFonts w:ascii="Arial" w:hAnsi="Arial" w:cs="Arial"/>
          <w:b/>
          <w:bCs/>
          <w:sz w:val="48"/>
          <w:szCs w:val="48"/>
        </w:rPr>
        <w:t>:</w:t>
      </w:r>
      <w:r w:rsidRPr="00EB49F9">
        <w:rPr>
          <w:rFonts w:ascii="Arial" w:hAnsi="Arial" w:cs="Arial"/>
          <w:b/>
          <w:bCs/>
          <w:sz w:val="48"/>
          <w:szCs w:val="48"/>
        </w:rPr>
        <w:t xml:space="preserve"> </w:t>
      </w:r>
      <w:r w:rsidR="009263CB" w:rsidRPr="009263CB">
        <w:rPr>
          <w:rFonts w:ascii="Arial" w:hAnsi="Arial" w:cs="Arial"/>
          <w:b/>
          <w:bCs/>
          <w:sz w:val="48"/>
          <w:szCs w:val="48"/>
        </w:rPr>
        <w:t>{</w:t>
      </w:r>
      <w:proofErr w:type="spellStart"/>
      <w:r w:rsidR="009263CB" w:rsidRPr="009263CB">
        <w:rPr>
          <w:rFonts w:ascii="Arial" w:hAnsi="Arial" w:cs="Arial"/>
          <w:b/>
          <w:bCs/>
          <w:sz w:val="48"/>
          <w:szCs w:val="48"/>
          <w:lang w:val="es-419"/>
        </w:rPr>
        <w:t>companyName</w:t>
      </w:r>
      <w:proofErr w:type="spellEnd"/>
      <w:r w:rsidR="009263CB" w:rsidRPr="009263CB">
        <w:rPr>
          <w:rFonts w:ascii="Arial" w:hAnsi="Arial" w:cs="Arial"/>
          <w:b/>
          <w:bCs/>
          <w:sz w:val="48"/>
          <w:szCs w:val="48"/>
        </w:rPr>
        <w:t>}</w:t>
      </w:r>
    </w:p>
    <w:p w14:paraId="0BDEB33C" w14:textId="405F745D" w:rsidR="00EB49F9" w:rsidRPr="00386537" w:rsidRDefault="00EB49F9" w:rsidP="00EB49F9">
      <w:pPr>
        <w:jc w:val="center"/>
        <w:rPr>
          <w:rFonts w:ascii="Arial" w:hAnsi="Arial" w:cs="Arial"/>
          <w:b/>
          <w:bCs/>
          <w:sz w:val="32"/>
          <w:szCs w:val="32"/>
        </w:rPr>
      </w:pPr>
      <w:r w:rsidRPr="00EB49F9">
        <w:rPr>
          <w:rFonts w:ascii="Arial" w:hAnsi="Arial" w:cs="Arial"/>
          <w:b/>
          <w:bCs/>
          <w:sz w:val="32"/>
          <w:szCs w:val="32"/>
        </w:rPr>
        <w:t xml:space="preserve">Período Evaluado: </w:t>
      </w:r>
      <w:r w:rsidR="009263CB" w:rsidRPr="009263CB">
        <w:rPr>
          <w:rFonts w:ascii="Arial" w:hAnsi="Arial"/>
          <w:b/>
          <w:spacing w:val="8"/>
          <w:sz w:val="32"/>
          <w:szCs w:val="32"/>
        </w:rPr>
        <w:t>{</w:t>
      </w:r>
      <w:proofErr w:type="spellStart"/>
      <w:r w:rsidR="009263CB" w:rsidRPr="009263CB">
        <w:rPr>
          <w:rFonts w:ascii="Arial" w:hAnsi="Arial"/>
          <w:b/>
          <w:sz w:val="32"/>
          <w:szCs w:val="32"/>
          <w:lang w:val="es-419"/>
        </w:rPr>
        <w:t>fechaInicioFormatted</w:t>
      </w:r>
      <w:proofErr w:type="spellEnd"/>
      <w:r w:rsidR="009263CB" w:rsidRPr="009263CB">
        <w:rPr>
          <w:rFonts w:ascii="Arial" w:hAnsi="Arial"/>
          <w:b/>
          <w:sz w:val="32"/>
          <w:szCs w:val="32"/>
          <w:lang w:val="es-419"/>
        </w:rPr>
        <w:t>}</w:t>
      </w:r>
      <w:r w:rsidRPr="005E3043">
        <w:rPr>
          <w:rFonts w:ascii="Arial" w:hAnsi="Arial" w:cs="Arial"/>
          <w:b/>
          <w:bCs/>
          <w:sz w:val="32"/>
          <w:szCs w:val="32"/>
        </w:rPr>
        <w:t xml:space="preserve"> –</w:t>
      </w:r>
      <w:r w:rsidRPr="00EB49F9">
        <w:rPr>
          <w:rFonts w:ascii="Arial" w:hAnsi="Arial" w:cs="Arial"/>
          <w:b/>
          <w:bCs/>
          <w:sz w:val="32"/>
          <w:szCs w:val="32"/>
          <w:highlight w:val="yellow"/>
        </w:rPr>
        <w:t xml:space="preserve"> </w:t>
      </w:r>
      <w:r w:rsidR="009263CB" w:rsidRPr="009263CB">
        <w:rPr>
          <w:rFonts w:ascii="Arial" w:hAnsi="Arial"/>
          <w:b/>
          <w:spacing w:val="8"/>
          <w:sz w:val="32"/>
          <w:szCs w:val="32"/>
        </w:rPr>
        <w:t>{</w:t>
      </w:r>
      <w:proofErr w:type="spellStart"/>
      <w:r w:rsidR="009263CB" w:rsidRPr="009263CB">
        <w:rPr>
          <w:rFonts w:ascii="Arial" w:hAnsi="Arial"/>
          <w:b/>
          <w:sz w:val="32"/>
          <w:szCs w:val="32"/>
          <w:lang w:val="es-419"/>
        </w:rPr>
        <w:t>fechaFinFormatted</w:t>
      </w:r>
      <w:proofErr w:type="spellEnd"/>
      <w:r w:rsidR="009263CB" w:rsidRPr="009263CB">
        <w:rPr>
          <w:rFonts w:ascii="Arial" w:hAnsi="Arial"/>
          <w:b/>
          <w:sz w:val="32"/>
          <w:szCs w:val="32"/>
          <w:lang w:val="es-419"/>
        </w:rPr>
        <w:t>}</w:t>
      </w:r>
      <w:r w:rsidRPr="00EB49F9">
        <w:rPr>
          <w:rFonts w:ascii="Arial" w:hAnsi="Arial" w:cs="Arial"/>
          <w:b/>
          <w:bCs/>
          <w:sz w:val="32"/>
          <w:szCs w:val="32"/>
        </w:rPr>
        <w:br/>
        <w:t xml:space="preserve">Fecha de Emisión del Informe: </w:t>
      </w:r>
      <w:r w:rsidR="009263CB" w:rsidRPr="009263CB">
        <w:rPr>
          <w:rFonts w:ascii="Arial" w:hAnsi="Arial"/>
          <w:b/>
          <w:spacing w:val="-2"/>
          <w:sz w:val="32"/>
          <w:szCs w:val="32"/>
        </w:rPr>
        <w:t>{</w:t>
      </w:r>
      <w:proofErr w:type="spellStart"/>
      <w:r w:rsidR="009263CB" w:rsidRPr="009263CB">
        <w:rPr>
          <w:rFonts w:ascii="Arial" w:hAnsi="Arial"/>
          <w:b/>
          <w:spacing w:val="-2"/>
          <w:sz w:val="32"/>
          <w:szCs w:val="32"/>
        </w:rPr>
        <w:t>fechaHoy</w:t>
      </w:r>
      <w:proofErr w:type="spellEnd"/>
      <w:r w:rsidR="009263CB" w:rsidRPr="009263CB">
        <w:rPr>
          <w:rFonts w:ascii="Arial" w:hAnsi="Arial"/>
          <w:b/>
          <w:spacing w:val="-2"/>
          <w:sz w:val="32"/>
          <w:szCs w:val="32"/>
        </w:rPr>
        <w:t>}</w:t>
      </w:r>
    </w:p>
    <w:p w14:paraId="798EACCE" w14:textId="77777777" w:rsidR="00EB49F9" w:rsidRPr="00EB49F9" w:rsidRDefault="00000000" w:rsidP="00EB49F9">
      <w:pPr>
        <w:jc w:val="center"/>
        <w:rPr>
          <w:rFonts w:ascii="Arial" w:hAnsi="Arial" w:cs="Arial"/>
          <w:b/>
          <w:bCs/>
          <w:sz w:val="32"/>
          <w:szCs w:val="32"/>
        </w:rPr>
      </w:pPr>
      <w:r>
        <w:rPr>
          <w:rFonts w:ascii="Arial" w:hAnsi="Arial" w:cs="Arial"/>
          <w:b/>
          <w:bCs/>
          <w:sz w:val="32"/>
          <w:szCs w:val="32"/>
        </w:rPr>
        <w:pict w14:anchorId="144E7BEC">
          <v:rect id="_x0000_i1025" style="width:0;height:1.5pt" o:hralign="center" o:hrstd="t" o:hr="t" fillcolor="#a0a0a0" stroked="f"/>
        </w:pict>
      </w:r>
    </w:p>
    <w:p w14:paraId="71885AE3" w14:textId="77777777" w:rsidR="00EB49F9" w:rsidRPr="00EB49F9" w:rsidRDefault="00EB49F9" w:rsidP="00EB49F9">
      <w:pPr>
        <w:jc w:val="center"/>
        <w:rPr>
          <w:rFonts w:ascii="Arial" w:hAnsi="Arial" w:cs="Arial"/>
          <w:b/>
          <w:bCs/>
          <w:sz w:val="32"/>
          <w:szCs w:val="32"/>
        </w:rPr>
      </w:pPr>
      <w:r w:rsidRPr="00EB49F9">
        <w:rPr>
          <w:rFonts w:ascii="Arial" w:hAnsi="Arial" w:cs="Arial"/>
          <w:b/>
          <w:bCs/>
          <w:sz w:val="32"/>
          <w:szCs w:val="32"/>
        </w:rPr>
        <w:t>Preparado por:</w:t>
      </w:r>
      <w:r w:rsidRPr="00EB49F9">
        <w:rPr>
          <w:rFonts w:ascii="Arial" w:hAnsi="Arial" w:cs="Arial"/>
          <w:b/>
          <w:bCs/>
          <w:sz w:val="32"/>
          <w:szCs w:val="32"/>
        </w:rPr>
        <w:br/>
        <w:t xml:space="preserve">Plataforma </w:t>
      </w:r>
      <w:proofErr w:type="spellStart"/>
      <w:r w:rsidRPr="00EB49F9">
        <w:rPr>
          <w:rFonts w:ascii="Arial" w:hAnsi="Arial" w:cs="Arial"/>
          <w:b/>
          <w:bCs/>
          <w:sz w:val="32"/>
          <w:szCs w:val="32"/>
        </w:rPr>
        <w:t>HuellaSmart</w:t>
      </w:r>
      <w:proofErr w:type="spellEnd"/>
      <w:r w:rsidRPr="00EB49F9">
        <w:rPr>
          <w:rFonts w:ascii="Arial" w:hAnsi="Arial" w:cs="Arial"/>
          <w:b/>
          <w:bCs/>
          <w:sz w:val="32"/>
          <w:szCs w:val="32"/>
        </w:rPr>
        <w:br/>
        <w:t>Consultores en Huella de Carbono</w:t>
      </w:r>
    </w:p>
    <w:p w14:paraId="1B4E18A5" w14:textId="77777777" w:rsidR="009D6326" w:rsidRDefault="00EB49F9" w:rsidP="009D6326">
      <w:pPr>
        <w:jc w:val="center"/>
        <w:rPr>
          <w:rFonts w:ascii="Arial" w:hAnsi="Arial" w:cs="Arial"/>
          <w:b/>
          <w:bCs/>
          <w:sz w:val="32"/>
          <w:szCs w:val="32"/>
        </w:rPr>
      </w:pPr>
      <w:r w:rsidRPr="00EB49F9">
        <w:rPr>
          <w:rFonts w:ascii="Arial" w:hAnsi="Arial" w:cs="Arial"/>
          <w:b/>
          <w:bCs/>
          <w:sz w:val="32"/>
          <w:szCs w:val="32"/>
        </w:rPr>
        <w:t>Contacto para Consultas:</w:t>
      </w:r>
      <w:r w:rsidRPr="00EB49F9">
        <w:rPr>
          <w:rFonts w:ascii="Arial" w:hAnsi="Arial" w:cs="Arial"/>
          <w:b/>
          <w:bCs/>
          <w:sz w:val="32"/>
          <w:szCs w:val="32"/>
        </w:rPr>
        <w:br/>
      </w:r>
      <w:r w:rsidRPr="00EB49F9">
        <w:rPr>
          <w:rFonts w:ascii="Segoe UI Emoji" w:hAnsi="Segoe UI Emoji" w:cs="Segoe UI Emoji"/>
          <w:b/>
          <w:bCs/>
          <w:sz w:val="32"/>
          <w:szCs w:val="32"/>
        </w:rPr>
        <w:t>📧</w:t>
      </w:r>
      <w:r w:rsidRPr="00EB49F9">
        <w:rPr>
          <w:rFonts w:ascii="Arial" w:hAnsi="Arial" w:cs="Arial"/>
          <w:b/>
          <w:bCs/>
          <w:sz w:val="32"/>
          <w:szCs w:val="32"/>
        </w:rPr>
        <w:t xml:space="preserve"> consultas@huellasmart.com</w:t>
      </w:r>
      <w:r w:rsidRPr="00EB49F9">
        <w:rPr>
          <w:rFonts w:ascii="Arial" w:hAnsi="Arial" w:cs="Arial"/>
          <w:b/>
          <w:bCs/>
          <w:sz w:val="32"/>
          <w:szCs w:val="32"/>
        </w:rPr>
        <w:br/>
      </w:r>
      <w:r w:rsidRPr="00EB49F9">
        <w:rPr>
          <w:rFonts w:ascii="Segoe UI Emoji" w:hAnsi="Segoe UI Emoji" w:cs="Segoe UI Emoji"/>
          <w:b/>
          <w:bCs/>
          <w:sz w:val="32"/>
          <w:szCs w:val="32"/>
        </w:rPr>
        <w:t>🌐</w:t>
      </w:r>
      <w:r w:rsidRPr="00EB49F9">
        <w:rPr>
          <w:rFonts w:ascii="Arial" w:hAnsi="Arial" w:cs="Arial"/>
          <w:b/>
          <w:bCs/>
          <w:sz w:val="32"/>
          <w:szCs w:val="32"/>
        </w:rPr>
        <w:t xml:space="preserve"> </w:t>
      </w:r>
      <w:hyperlink r:id="rId9" w:tgtFrame="_new" w:history="1">
        <w:r w:rsidRPr="00EB49F9">
          <w:rPr>
            <w:rStyle w:val="Hipervnculo"/>
            <w:rFonts w:ascii="Arial" w:hAnsi="Arial" w:cs="Arial"/>
            <w:b/>
            <w:bCs/>
            <w:sz w:val="32"/>
            <w:szCs w:val="32"/>
          </w:rPr>
          <w:t>www.huellasmart.com</w:t>
        </w:r>
      </w:hyperlink>
    </w:p>
    <w:p w14:paraId="0556D246" w14:textId="77777777" w:rsidR="009D6326" w:rsidRDefault="009D6326">
      <w:pPr>
        <w:rPr>
          <w:rFonts w:ascii="Arial" w:hAnsi="Arial" w:cs="Arial"/>
          <w:b/>
          <w:bCs/>
          <w:sz w:val="32"/>
          <w:szCs w:val="32"/>
        </w:rPr>
      </w:pPr>
      <w:r>
        <w:rPr>
          <w:rFonts w:ascii="Arial" w:hAnsi="Arial" w:cs="Arial"/>
          <w:b/>
          <w:bCs/>
          <w:sz w:val="32"/>
          <w:szCs w:val="32"/>
        </w:rPr>
        <w:br w:type="page"/>
      </w:r>
    </w:p>
    <w:p w14:paraId="2D87808C" w14:textId="1E142186" w:rsidR="00EB49F9" w:rsidRPr="00386537" w:rsidRDefault="00F66F2C" w:rsidP="009D6326">
      <w:pPr>
        <w:pStyle w:val="Ttulo1"/>
        <w:rPr>
          <w:rFonts w:ascii="Arial" w:hAnsi="Arial" w:cs="Arial"/>
          <w:b/>
          <w:bCs/>
          <w:sz w:val="32"/>
          <w:szCs w:val="32"/>
          <w:highlight w:val="yellow"/>
        </w:rPr>
      </w:pPr>
      <w:r>
        <w:lastRenderedPageBreak/>
        <w:t>1</w:t>
      </w:r>
      <w:r w:rsidR="00EB49F9" w:rsidRPr="008818B4">
        <w:t xml:space="preserve">. </w:t>
      </w:r>
      <w:r w:rsidR="00EB49F9">
        <w:t>Introducción</w:t>
      </w:r>
    </w:p>
    <w:p w14:paraId="2F5721A4" w14:textId="27899246" w:rsidR="00C61C2E" w:rsidRPr="00C61C2E" w:rsidRDefault="00C61C2E" w:rsidP="00C61C2E">
      <w:pPr>
        <w:rPr>
          <w:rFonts w:ascii="Arial" w:hAnsi="Arial" w:cs="Arial"/>
          <w:b/>
          <w:bCs/>
        </w:rPr>
      </w:pPr>
      <w:r w:rsidRPr="00C61C2E">
        <w:rPr>
          <w:rFonts w:ascii="Arial" w:hAnsi="Arial" w:cs="Arial"/>
          <w:b/>
          <w:bCs/>
        </w:rPr>
        <w:t>1.1 Contexto</w:t>
      </w:r>
    </w:p>
    <w:p w14:paraId="3CB25A75" w14:textId="01D74067" w:rsidR="00C61C2E" w:rsidRPr="00C61C2E" w:rsidRDefault="00C61C2E" w:rsidP="00E42FCD">
      <w:pPr>
        <w:spacing w:line="360" w:lineRule="auto"/>
        <w:jc w:val="both"/>
        <w:rPr>
          <w:rFonts w:ascii="Arial" w:hAnsi="Arial" w:cs="Arial"/>
        </w:rPr>
      </w:pPr>
      <w:r w:rsidRPr="00C61C2E">
        <w:rPr>
          <w:rFonts w:ascii="Arial" w:hAnsi="Arial" w:cs="Arial"/>
        </w:rPr>
        <w:t xml:space="preserve">El presente informe técnico detalla la cuantificación de emisiones de gases de efecto invernadero (GEI) de </w:t>
      </w:r>
      <w:r w:rsidR="009263CB" w:rsidRPr="009263CB">
        <w:rPr>
          <w:rFonts w:ascii="Arial" w:hAnsi="Arial" w:cs="Arial"/>
        </w:rPr>
        <w:t>{</w:t>
      </w:r>
      <w:proofErr w:type="spellStart"/>
      <w:r w:rsidR="009263CB" w:rsidRPr="009263CB">
        <w:rPr>
          <w:rFonts w:ascii="Arial" w:hAnsi="Arial" w:cs="Arial"/>
          <w:lang w:val="es-419"/>
        </w:rPr>
        <w:t>companyName</w:t>
      </w:r>
      <w:proofErr w:type="spellEnd"/>
      <w:r w:rsidR="009263CB" w:rsidRPr="009263CB">
        <w:rPr>
          <w:rFonts w:ascii="Arial" w:hAnsi="Arial" w:cs="Arial"/>
        </w:rPr>
        <w:t>}</w:t>
      </w:r>
      <w:r w:rsidRPr="00C61C2E">
        <w:rPr>
          <w:rFonts w:ascii="Arial" w:hAnsi="Arial" w:cs="Arial"/>
        </w:rPr>
        <w:t xml:space="preserve"> para el período comprendido entre el </w:t>
      </w:r>
      <w:r w:rsidR="009263CB" w:rsidRPr="009263CB">
        <w:rPr>
          <w:rFonts w:ascii="Arial" w:hAnsi="Arial" w:cs="Arial"/>
          <w:b/>
          <w:bCs/>
        </w:rPr>
        <w:t>{</w:t>
      </w:r>
      <w:proofErr w:type="spellStart"/>
      <w:r w:rsidR="009263CB" w:rsidRPr="009263CB">
        <w:rPr>
          <w:rFonts w:ascii="Arial" w:hAnsi="Arial" w:cs="Arial"/>
          <w:b/>
          <w:bCs/>
          <w:lang w:val="es-419"/>
        </w:rPr>
        <w:t>fechaInicioString</w:t>
      </w:r>
      <w:proofErr w:type="spellEnd"/>
      <w:r w:rsidR="009263CB" w:rsidRPr="009263CB">
        <w:rPr>
          <w:rFonts w:ascii="Arial" w:hAnsi="Arial" w:cs="Arial"/>
          <w:b/>
          <w:bCs/>
        </w:rPr>
        <w:t>}</w:t>
      </w:r>
      <w:r w:rsidRPr="009263CB">
        <w:rPr>
          <w:rFonts w:ascii="Arial" w:hAnsi="Arial" w:cs="Arial"/>
          <w:b/>
          <w:bCs/>
        </w:rPr>
        <w:t xml:space="preserve"> y el </w:t>
      </w:r>
      <w:r w:rsidR="009263CB" w:rsidRPr="009263CB">
        <w:rPr>
          <w:rFonts w:ascii="Arial" w:hAnsi="Arial" w:cs="Arial"/>
          <w:b/>
          <w:bCs/>
        </w:rPr>
        <w:t>{</w:t>
      </w:r>
      <w:proofErr w:type="spellStart"/>
      <w:r w:rsidR="009263CB" w:rsidRPr="009263CB">
        <w:rPr>
          <w:rFonts w:ascii="Arial" w:hAnsi="Arial" w:cs="Arial"/>
          <w:b/>
          <w:bCs/>
          <w:lang w:val="es-419"/>
        </w:rPr>
        <w:t>fechaFinString</w:t>
      </w:r>
      <w:proofErr w:type="spellEnd"/>
      <w:r w:rsidR="009263CB" w:rsidRPr="009263CB">
        <w:rPr>
          <w:rFonts w:ascii="Arial" w:hAnsi="Arial" w:cs="Arial"/>
          <w:b/>
          <w:bCs/>
        </w:rPr>
        <w:t>}</w:t>
      </w:r>
      <w:r w:rsidR="009263CB" w:rsidRPr="009263CB">
        <w:rPr>
          <w:rFonts w:ascii="Arial" w:hAnsi="Arial" w:cs="Arial"/>
        </w:rPr>
        <w:t>.</w:t>
      </w:r>
      <w:r w:rsidRPr="00C61C2E">
        <w:rPr>
          <w:rFonts w:ascii="Arial" w:hAnsi="Arial" w:cs="Arial"/>
        </w:rPr>
        <w:t xml:space="preserve"> Este trabajo fue realizado conforme a los lineamientos establecidos en la </w:t>
      </w:r>
      <w:r w:rsidRPr="00C61C2E">
        <w:rPr>
          <w:rFonts w:ascii="Arial" w:hAnsi="Arial" w:cs="Arial"/>
          <w:b/>
          <w:bCs/>
        </w:rPr>
        <w:t>ISO 14064:2019 - Parte I</w:t>
      </w:r>
      <w:r w:rsidRPr="00C61C2E">
        <w:rPr>
          <w:rFonts w:ascii="Arial" w:hAnsi="Arial" w:cs="Arial"/>
        </w:rPr>
        <w:t xml:space="preserve"> y el </w:t>
      </w:r>
      <w:r w:rsidRPr="00C61C2E">
        <w:rPr>
          <w:rFonts w:ascii="Arial" w:hAnsi="Arial" w:cs="Arial"/>
          <w:b/>
          <w:bCs/>
        </w:rPr>
        <w:t xml:space="preserve">GHG </w:t>
      </w:r>
      <w:proofErr w:type="spellStart"/>
      <w:r w:rsidRPr="00C61C2E">
        <w:rPr>
          <w:rFonts w:ascii="Arial" w:hAnsi="Arial" w:cs="Arial"/>
          <w:b/>
          <w:bCs/>
        </w:rPr>
        <w:t>Protocol</w:t>
      </w:r>
      <w:proofErr w:type="spellEnd"/>
      <w:r w:rsidRPr="00C61C2E">
        <w:rPr>
          <w:rFonts w:ascii="Arial" w:hAnsi="Arial" w:cs="Arial"/>
        </w:rPr>
        <w:t>, que regulan la cuantificación, reporte y gestión de emisiones de GEI</w:t>
      </w:r>
      <w:r w:rsidR="003E1F97">
        <w:rPr>
          <w:rFonts w:ascii="Arial" w:hAnsi="Arial" w:cs="Arial"/>
        </w:rPr>
        <w:t xml:space="preserve"> a nivel organizacional</w:t>
      </w:r>
      <w:r w:rsidRPr="00C61C2E">
        <w:rPr>
          <w:rFonts w:ascii="Arial" w:hAnsi="Arial" w:cs="Arial"/>
        </w:rPr>
        <w:t>.</w:t>
      </w:r>
    </w:p>
    <w:p w14:paraId="21451817" w14:textId="77777777" w:rsidR="00C61C2E" w:rsidRPr="00C61C2E" w:rsidRDefault="00C61C2E" w:rsidP="00E42FCD">
      <w:pPr>
        <w:spacing w:line="360" w:lineRule="auto"/>
        <w:jc w:val="both"/>
        <w:rPr>
          <w:rFonts w:ascii="Arial" w:hAnsi="Arial" w:cs="Arial"/>
          <w:b/>
          <w:bCs/>
        </w:rPr>
      </w:pPr>
      <w:r w:rsidRPr="00C61C2E">
        <w:rPr>
          <w:rFonts w:ascii="Arial" w:hAnsi="Arial" w:cs="Arial"/>
          <w:b/>
          <w:bCs/>
        </w:rPr>
        <w:t>1.2 Declaratoria</w:t>
      </w:r>
    </w:p>
    <w:p w14:paraId="72B9FF2C" w14:textId="77777777" w:rsidR="00C61C2E" w:rsidRPr="00C61C2E" w:rsidRDefault="00C61C2E" w:rsidP="00E42FCD">
      <w:pPr>
        <w:spacing w:line="360" w:lineRule="auto"/>
        <w:jc w:val="both"/>
        <w:rPr>
          <w:rFonts w:ascii="Arial" w:hAnsi="Arial" w:cs="Arial"/>
        </w:rPr>
      </w:pPr>
      <w:r w:rsidRPr="00C61C2E">
        <w:rPr>
          <w:rFonts w:ascii="Arial" w:hAnsi="Arial" w:cs="Arial"/>
        </w:rPr>
        <w:t xml:space="preserve">Este informe ha sido preparado con el propósito de ser verificado bajo los requisitos de la </w:t>
      </w:r>
      <w:r w:rsidRPr="00C61C2E">
        <w:rPr>
          <w:rFonts w:ascii="Arial" w:hAnsi="Arial" w:cs="Arial"/>
          <w:b/>
          <w:bCs/>
        </w:rPr>
        <w:t>ISO 14064:2019 - Parte III</w:t>
      </w:r>
      <w:r w:rsidRPr="00C61C2E">
        <w:rPr>
          <w:rFonts w:ascii="Arial" w:hAnsi="Arial" w:cs="Arial"/>
        </w:rPr>
        <w:t>, garantizando que cumple con los principios de relevancia, precisión, consistencia, transparencia e integridad.</w:t>
      </w:r>
    </w:p>
    <w:p w14:paraId="647F2C80" w14:textId="77777777" w:rsidR="00C61C2E" w:rsidRPr="00597EC1" w:rsidRDefault="00C61C2E" w:rsidP="00E42FCD">
      <w:pPr>
        <w:spacing w:line="360" w:lineRule="auto"/>
        <w:jc w:val="both"/>
        <w:rPr>
          <w:rFonts w:ascii="Arial" w:hAnsi="Arial" w:cs="Arial"/>
          <w:b/>
          <w:bCs/>
          <w:u w:val="single"/>
        </w:rPr>
      </w:pPr>
      <w:r w:rsidRPr="00C61C2E">
        <w:rPr>
          <w:rFonts w:ascii="Arial" w:hAnsi="Arial" w:cs="Arial"/>
          <w:b/>
          <w:bCs/>
        </w:rPr>
        <w:t>1.3 Objetivo del Informe</w:t>
      </w:r>
    </w:p>
    <w:p w14:paraId="7DDB0B87" w14:textId="77777777" w:rsidR="00C61C2E" w:rsidRPr="00C61C2E" w:rsidRDefault="00C61C2E" w:rsidP="00E42FCD">
      <w:pPr>
        <w:spacing w:line="360" w:lineRule="auto"/>
        <w:jc w:val="both"/>
        <w:rPr>
          <w:rFonts w:ascii="Arial" w:hAnsi="Arial" w:cs="Arial"/>
        </w:rPr>
      </w:pPr>
      <w:r w:rsidRPr="00C61C2E">
        <w:rPr>
          <w:rFonts w:ascii="Arial" w:hAnsi="Arial" w:cs="Arial"/>
        </w:rPr>
        <w:t>El análisis proporciona una base técnica para:</w:t>
      </w:r>
    </w:p>
    <w:p w14:paraId="575642DC" w14:textId="77777777" w:rsidR="00C61C2E" w:rsidRPr="00C61C2E" w:rsidRDefault="00C61C2E" w:rsidP="00E42FCD">
      <w:pPr>
        <w:numPr>
          <w:ilvl w:val="0"/>
          <w:numId w:val="26"/>
        </w:numPr>
        <w:spacing w:line="360" w:lineRule="auto"/>
        <w:jc w:val="both"/>
        <w:rPr>
          <w:rFonts w:ascii="Arial" w:hAnsi="Arial" w:cs="Arial"/>
        </w:rPr>
      </w:pPr>
      <w:r w:rsidRPr="00C61C2E">
        <w:rPr>
          <w:rFonts w:ascii="Arial" w:hAnsi="Arial" w:cs="Arial"/>
        </w:rPr>
        <w:t>Cuantificar las emisiones de GEI por alcances y categorías.</w:t>
      </w:r>
    </w:p>
    <w:p w14:paraId="234FE5D7" w14:textId="6E6B5841" w:rsidR="00C61C2E" w:rsidRPr="00C61C2E" w:rsidRDefault="00C61C2E" w:rsidP="00E10CC9">
      <w:pPr>
        <w:numPr>
          <w:ilvl w:val="0"/>
          <w:numId w:val="26"/>
        </w:numPr>
        <w:spacing w:line="360" w:lineRule="auto"/>
        <w:ind w:left="1440" w:hanging="1080"/>
        <w:jc w:val="both"/>
        <w:rPr>
          <w:rFonts w:ascii="Arial" w:hAnsi="Arial" w:cs="Arial"/>
        </w:rPr>
      </w:pPr>
      <w:r w:rsidRPr="00C61C2E">
        <w:rPr>
          <w:rFonts w:ascii="Arial" w:hAnsi="Arial" w:cs="Arial"/>
        </w:rPr>
        <w:t xml:space="preserve">Evaluar el perfil de emisiones de </w:t>
      </w:r>
      <w:r w:rsidR="009263CB" w:rsidRPr="009263CB">
        <w:rPr>
          <w:rFonts w:ascii="Arial" w:hAnsi="Arial" w:cs="Arial"/>
        </w:rPr>
        <w:t>{</w:t>
      </w:r>
      <w:proofErr w:type="spellStart"/>
      <w:r w:rsidR="009263CB" w:rsidRPr="009263CB">
        <w:rPr>
          <w:rFonts w:ascii="Arial" w:hAnsi="Arial" w:cs="Arial"/>
          <w:lang w:val="es-419"/>
        </w:rPr>
        <w:t>companyName</w:t>
      </w:r>
      <w:proofErr w:type="spellEnd"/>
      <w:r w:rsidR="009263CB" w:rsidRPr="009263CB">
        <w:rPr>
          <w:rFonts w:ascii="Arial" w:hAnsi="Arial" w:cs="Arial"/>
        </w:rPr>
        <w:t>}</w:t>
      </w:r>
      <w:r w:rsidR="009263CB">
        <w:rPr>
          <w:rFonts w:ascii="Arial" w:hAnsi="Arial" w:cs="Arial"/>
        </w:rPr>
        <w:t>.</w:t>
      </w:r>
    </w:p>
    <w:p w14:paraId="4B311C82" w14:textId="77777777" w:rsidR="00C61C2E" w:rsidRPr="00C61C2E" w:rsidRDefault="00C61C2E" w:rsidP="00E42FCD">
      <w:pPr>
        <w:numPr>
          <w:ilvl w:val="0"/>
          <w:numId w:val="26"/>
        </w:numPr>
        <w:spacing w:line="360" w:lineRule="auto"/>
        <w:jc w:val="both"/>
        <w:rPr>
          <w:rFonts w:ascii="Arial" w:hAnsi="Arial" w:cs="Arial"/>
        </w:rPr>
      </w:pPr>
      <w:r w:rsidRPr="00C61C2E">
        <w:rPr>
          <w:rFonts w:ascii="Arial" w:hAnsi="Arial" w:cs="Arial"/>
        </w:rPr>
        <w:t>Establecer lineamientos para la gestión y mitigación de emisiones en cumplimiento de estándares internacionales.</w:t>
      </w:r>
    </w:p>
    <w:p w14:paraId="361F71EE" w14:textId="77777777" w:rsidR="00C61C2E" w:rsidRDefault="00C61C2E" w:rsidP="00E42FCD">
      <w:pPr>
        <w:spacing w:line="360" w:lineRule="auto"/>
        <w:jc w:val="both"/>
        <w:rPr>
          <w:rFonts w:ascii="Arial" w:hAnsi="Arial" w:cs="Arial"/>
          <w:b/>
          <w:bCs/>
        </w:rPr>
      </w:pPr>
      <w:r w:rsidRPr="00C61C2E">
        <w:rPr>
          <w:rFonts w:ascii="Arial" w:hAnsi="Arial" w:cs="Arial"/>
          <w:b/>
          <w:bCs/>
        </w:rPr>
        <w:t>1.4 Estructura del Informe</w:t>
      </w:r>
    </w:p>
    <w:p w14:paraId="251EFE8A" w14:textId="77777777" w:rsidR="00672B74" w:rsidRPr="00672B74" w:rsidRDefault="00672B74" w:rsidP="00672B74">
      <w:pPr>
        <w:spacing w:line="360" w:lineRule="auto"/>
        <w:jc w:val="both"/>
        <w:rPr>
          <w:rFonts w:ascii="Arial" w:hAnsi="Arial" w:cs="Arial"/>
        </w:rPr>
      </w:pPr>
      <w:r w:rsidRPr="00672B74">
        <w:rPr>
          <w:rFonts w:ascii="Arial" w:hAnsi="Arial" w:cs="Arial"/>
        </w:rPr>
        <w:t>El informe se organiza de la siguiente manera:</w:t>
      </w:r>
    </w:p>
    <w:p w14:paraId="3117C176"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t>Introducción:</w:t>
      </w:r>
      <w:r w:rsidRPr="00672B74">
        <w:rPr>
          <w:rFonts w:ascii="Arial" w:hAnsi="Arial" w:cs="Arial"/>
        </w:rPr>
        <w:t xml:space="preserve"> Contexto, objetivos y enfoque general.</w:t>
      </w:r>
    </w:p>
    <w:p w14:paraId="776590B9"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t>Metodología:</w:t>
      </w:r>
      <w:r w:rsidRPr="00672B74">
        <w:rPr>
          <w:rFonts w:ascii="Arial" w:hAnsi="Arial" w:cs="Arial"/>
        </w:rPr>
        <w:t xml:space="preserve"> Enfoques normativos, herramientas utilizadas y supuestos aplicados.</w:t>
      </w:r>
    </w:p>
    <w:p w14:paraId="0E6E06A4"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t>Límites del Inventario:</w:t>
      </w:r>
      <w:r w:rsidRPr="00672B74">
        <w:rPr>
          <w:rFonts w:ascii="Arial" w:hAnsi="Arial" w:cs="Arial"/>
        </w:rPr>
        <w:t xml:space="preserve"> Límites organizacionales, operacionales y categorías de emisión incluidas.</w:t>
      </w:r>
    </w:p>
    <w:p w14:paraId="2E0177C1"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t>Resultados:</w:t>
      </w:r>
      <w:r w:rsidRPr="00672B74">
        <w:rPr>
          <w:rFonts w:ascii="Arial" w:hAnsi="Arial" w:cs="Arial"/>
        </w:rPr>
        <w:t xml:space="preserve"> Emisiones totales, principales fuentes e indicadores de intensidad.</w:t>
      </w:r>
    </w:p>
    <w:p w14:paraId="095BE71B"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t>Conclusiones:</w:t>
      </w:r>
      <w:r w:rsidRPr="00672B74">
        <w:rPr>
          <w:rFonts w:ascii="Arial" w:hAnsi="Arial" w:cs="Arial"/>
        </w:rPr>
        <w:t xml:space="preserve"> Hallazgos clave y oportunidades de mejora.</w:t>
      </w:r>
    </w:p>
    <w:p w14:paraId="25BDAEEF"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lastRenderedPageBreak/>
        <w:t>Anexos:</w:t>
      </w:r>
      <w:r w:rsidRPr="00672B74">
        <w:rPr>
          <w:rFonts w:ascii="Arial" w:hAnsi="Arial" w:cs="Arial"/>
        </w:rPr>
        <w:t xml:space="preserve"> Detalles metodológicos, datos de actividad y análisis complementarios.</w:t>
      </w:r>
    </w:p>
    <w:p w14:paraId="111C67B5" w14:textId="77777777" w:rsidR="00C61C2E" w:rsidRPr="00C61C2E" w:rsidRDefault="00C61C2E" w:rsidP="00E42FCD">
      <w:pPr>
        <w:spacing w:line="360" w:lineRule="auto"/>
        <w:jc w:val="both"/>
      </w:pPr>
      <w:r w:rsidRPr="00C61C2E">
        <w:t xml:space="preserve">Este informe fue elaborado utilizando la plataforma </w:t>
      </w:r>
      <w:proofErr w:type="spellStart"/>
      <w:r w:rsidRPr="00C61C2E">
        <w:rPr>
          <w:b/>
          <w:bCs/>
        </w:rPr>
        <w:t>HuellaSmart</w:t>
      </w:r>
      <w:proofErr w:type="spellEnd"/>
      <w:r w:rsidRPr="00C61C2E">
        <w:t>, asegurando un proceso de cuantificación estandarizado, confiable y alineado con las mejores prácticas internacionales.</w:t>
      </w:r>
    </w:p>
    <w:p w14:paraId="28C46126" w14:textId="77777777" w:rsidR="007E3652" w:rsidRDefault="00000000" w:rsidP="009D6326">
      <w:pPr>
        <w:pStyle w:val="Ttulo2"/>
      </w:pPr>
      <w:r w:rsidRPr="008818B4">
        <w:t xml:space="preserve">2. </w:t>
      </w:r>
      <w:r w:rsidR="00386537">
        <w:t>Metodología</w:t>
      </w:r>
    </w:p>
    <w:p w14:paraId="0D1CD483" w14:textId="331ADE06" w:rsidR="009D6326" w:rsidRPr="009D6326" w:rsidRDefault="00C21040" w:rsidP="009D6326">
      <w:pPr>
        <w:pStyle w:val="Ttulo2"/>
        <w:rPr>
          <w:rFonts w:ascii="Arial" w:hAnsi="Arial" w:cs="Arial"/>
          <w:color w:val="auto"/>
          <w:sz w:val="22"/>
          <w:szCs w:val="22"/>
        </w:rPr>
      </w:pPr>
      <w:r w:rsidRPr="00C21040">
        <w:rPr>
          <w:rFonts w:ascii="Arial" w:hAnsi="Arial" w:cs="Arial"/>
          <w:color w:val="auto"/>
          <w:sz w:val="22"/>
          <w:szCs w:val="22"/>
        </w:rPr>
        <w:t>La presente sección describe las metodologías empleadas para el cálculo de las emisiones de Gases de Efecto Invernadero (GEI). Se incluyen los enfoques normativos, herramientas utilizadas, y los supuestos clave que aseguran la precisión y confiabilidad de los resultados obtenidos.</w:t>
      </w:r>
    </w:p>
    <w:p w14:paraId="4F428F5D" w14:textId="77777777" w:rsidR="007E3652" w:rsidRDefault="009D6326" w:rsidP="007E3652">
      <w:pPr>
        <w:pStyle w:val="Prrafodelista"/>
        <w:numPr>
          <w:ilvl w:val="1"/>
          <w:numId w:val="31"/>
        </w:numPr>
        <w:spacing w:line="360" w:lineRule="auto"/>
        <w:jc w:val="both"/>
        <w:rPr>
          <w:rFonts w:ascii="Arial" w:hAnsi="Arial" w:cs="Arial"/>
        </w:rPr>
      </w:pPr>
      <w:r w:rsidRPr="007E3652">
        <w:rPr>
          <w:rStyle w:val="Ttulo3Car"/>
        </w:rPr>
        <w:t>Enfoque metodológico:</w:t>
      </w:r>
      <w:r w:rsidR="00C21040" w:rsidRPr="007E3652">
        <w:rPr>
          <w:rFonts w:ascii="Arial" w:hAnsi="Arial" w:cs="Arial"/>
        </w:rPr>
        <w:t xml:space="preserve"> </w:t>
      </w:r>
    </w:p>
    <w:p w14:paraId="7F2DEB3E" w14:textId="77777777" w:rsidR="008622BD" w:rsidRPr="008622BD" w:rsidRDefault="008622BD" w:rsidP="008622BD">
      <w:pPr>
        <w:spacing w:line="360" w:lineRule="auto"/>
        <w:jc w:val="both"/>
        <w:rPr>
          <w:rFonts w:ascii="Arial" w:hAnsi="Arial" w:cs="Arial"/>
        </w:rPr>
      </w:pPr>
      <w:r w:rsidRPr="008622BD">
        <w:rPr>
          <w:rFonts w:ascii="Arial" w:hAnsi="Arial" w:cs="Arial"/>
        </w:rPr>
        <w:t xml:space="preserve">El cálculo de las emisiones se basó en las normas </w:t>
      </w:r>
      <w:r w:rsidRPr="008622BD">
        <w:rPr>
          <w:rFonts w:ascii="Arial" w:hAnsi="Arial" w:cs="Arial"/>
          <w:b/>
          <w:bCs/>
        </w:rPr>
        <w:t>ISO 14064-1:2019</w:t>
      </w:r>
      <w:r w:rsidRPr="008622BD">
        <w:rPr>
          <w:rFonts w:ascii="Arial" w:hAnsi="Arial" w:cs="Arial"/>
        </w:rPr>
        <w:t xml:space="preserve"> y el </w:t>
      </w:r>
      <w:r w:rsidRPr="008622BD">
        <w:rPr>
          <w:rFonts w:ascii="Arial" w:hAnsi="Arial" w:cs="Arial"/>
          <w:b/>
          <w:bCs/>
        </w:rPr>
        <w:t xml:space="preserve">Protocolo de Gases de Efecto Invernadero (GHG </w:t>
      </w:r>
      <w:proofErr w:type="spellStart"/>
      <w:r w:rsidRPr="008622BD">
        <w:rPr>
          <w:rFonts w:ascii="Arial" w:hAnsi="Arial" w:cs="Arial"/>
          <w:b/>
          <w:bCs/>
        </w:rPr>
        <w:t>Protocol</w:t>
      </w:r>
      <w:proofErr w:type="spellEnd"/>
      <w:r w:rsidRPr="008622BD">
        <w:rPr>
          <w:rFonts w:ascii="Arial" w:hAnsi="Arial" w:cs="Arial"/>
          <w:b/>
          <w:bCs/>
        </w:rPr>
        <w:t>)</w:t>
      </w:r>
      <w:r w:rsidRPr="008622BD">
        <w:rPr>
          <w:rFonts w:ascii="Arial" w:hAnsi="Arial" w:cs="Arial"/>
        </w:rPr>
        <w:t>, adaptadas a las características del proyecto. Estas normas definieron la clasificación de emisiones en:</w:t>
      </w:r>
    </w:p>
    <w:p w14:paraId="1FA6AA54" w14:textId="77777777" w:rsidR="008622BD" w:rsidRPr="008622BD" w:rsidRDefault="008622BD" w:rsidP="008622BD">
      <w:pPr>
        <w:numPr>
          <w:ilvl w:val="0"/>
          <w:numId w:val="34"/>
        </w:numPr>
        <w:spacing w:line="360" w:lineRule="auto"/>
        <w:jc w:val="both"/>
        <w:rPr>
          <w:rFonts w:ascii="Arial" w:hAnsi="Arial" w:cs="Arial"/>
        </w:rPr>
      </w:pPr>
      <w:r w:rsidRPr="008622BD">
        <w:rPr>
          <w:rFonts w:ascii="Arial" w:hAnsi="Arial" w:cs="Arial"/>
          <w:b/>
          <w:bCs/>
        </w:rPr>
        <w:t>Emisiones directas</w:t>
      </w:r>
      <w:r w:rsidRPr="008622BD">
        <w:rPr>
          <w:rFonts w:ascii="Arial" w:hAnsi="Arial" w:cs="Arial"/>
        </w:rPr>
        <w:t>: Fuentes controladas por la organización.</w:t>
      </w:r>
    </w:p>
    <w:p w14:paraId="57E11548" w14:textId="77777777" w:rsidR="008622BD" w:rsidRPr="008622BD" w:rsidRDefault="008622BD" w:rsidP="008622BD">
      <w:pPr>
        <w:numPr>
          <w:ilvl w:val="0"/>
          <w:numId w:val="34"/>
        </w:numPr>
        <w:spacing w:line="360" w:lineRule="auto"/>
        <w:jc w:val="both"/>
        <w:rPr>
          <w:rFonts w:ascii="Arial" w:hAnsi="Arial" w:cs="Arial"/>
        </w:rPr>
      </w:pPr>
      <w:r w:rsidRPr="008622BD">
        <w:rPr>
          <w:rFonts w:ascii="Arial" w:hAnsi="Arial" w:cs="Arial"/>
          <w:b/>
          <w:bCs/>
        </w:rPr>
        <w:t>Emisiones indirectas de energía importada</w:t>
      </w:r>
      <w:r w:rsidRPr="008622BD">
        <w:rPr>
          <w:rFonts w:ascii="Arial" w:hAnsi="Arial" w:cs="Arial"/>
        </w:rPr>
        <w:t>: Asociadas al consumo de electricidad, calor o vapor.</w:t>
      </w:r>
    </w:p>
    <w:p w14:paraId="70FA50E8" w14:textId="77777777" w:rsidR="008622BD" w:rsidRPr="008622BD" w:rsidRDefault="008622BD" w:rsidP="008622BD">
      <w:pPr>
        <w:numPr>
          <w:ilvl w:val="0"/>
          <w:numId w:val="34"/>
        </w:numPr>
        <w:spacing w:line="360" w:lineRule="auto"/>
        <w:jc w:val="both"/>
        <w:rPr>
          <w:rFonts w:ascii="Arial" w:hAnsi="Arial" w:cs="Arial"/>
        </w:rPr>
      </w:pPr>
      <w:r w:rsidRPr="008622BD">
        <w:rPr>
          <w:rFonts w:ascii="Arial" w:hAnsi="Arial" w:cs="Arial"/>
          <w:b/>
          <w:bCs/>
        </w:rPr>
        <w:t>Otras emisiones indirectas</w:t>
      </w:r>
      <w:r w:rsidRPr="008622BD">
        <w:rPr>
          <w:rFonts w:ascii="Arial" w:hAnsi="Arial" w:cs="Arial"/>
        </w:rPr>
        <w:t>: Actividades de la cadena de valor (bienes y servicios adquiridos, transporte, residuos, entre otros).</w:t>
      </w:r>
    </w:p>
    <w:p w14:paraId="4DFEC7BF" w14:textId="022D5095" w:rsidR="008622BD" w:rsidRPr="008622BD" w:rsidRDefault="008622BD" w:rsidP="008622BD">
      <w:pPr>
        <w:spacing w:line="360" w:lineRule="auto"/>
        <w:jc w:val="both"/>
        <w:rPr>
          <w:rFonts w:ascii="Arial" w:hAnsi="Arial" w:cs="Arial"/>
        </w:rPr>
      </w:pPr>
      <w:r w:rsidRPr="008622BD">
        <w:rPr>
          <w:rFonts w:ascii="Arial" w:hAnsi="Arial" w:cs="Arial"/>
        </w:rPr>
        <w:t>L</w:t>
      </w:r>
      <w:r>
        <w:rPr>
          <w:rFonts w:ascii="Arial" w:hAnsi="Arial" w:cs="Arial"/>
        </w:rPr>
        <w:t>o</w:t>
      </w:r>
      <w:r w:rsidRPr="008622BD">
        <w:rPr>
          <w:rFonts w:ascii="Arial" w:hAnsi="Arial" w:cs="Arial"/>
        </w:rPr>
        <w:t xml:space="preserve">s detalles específicos sobre la homologación entre las categorías de la ISO 14064-1:2019 y el GHG </w:t>
      </w:r>
      <w:proofErr w:type="spellStart"/>
      <w:r w:rsidRPr="008622BD">
        <w:rPr>
          <w:rFonts w:ascii="Arial" w:hAnsi="Arial" w:cs="Arial"/>
        </w:rPr>
        <w:t>Protocol</w:t>
      </w:r>
      <w:proofErr w:type="spellEnd"/>
      <w:r w:rsidRPr="008622BD">
        <w:rPr>
          <w:rFonts w:ascii="Arial" w:hAnsi="Arial" w:cs="Arial"/>
        </w:rPr>
        <w:t xml:space="preserve">, junto con ejemplos prácticos, se encuentran en el </w:t>
      </w:r>
      <w:r w:rsidRPr="008622BD">
        <w:rPr>
          <w:rFonts w:ascii="Arial" w:hAnsi="Arial" w:cs="Arial"/>
          <w:b/>
          <w:bCs/>
        </w:rPr>
        <w:t>Anexo 5</w:t>
      </w:r>
      <w:r w:rsidRPr="008622BD">
        <w:rPr>
          <w:rFonts w:ascii="Arial" w:hAnsi="Arial" w:cs="Arial"/>
        </w:rPr>
        <w:t>.</w:t>
      </w:r>
    </w:p>
    <w:p w14:paraId="35A83930" w14:textId="1A8B4598" w:rsidR="007E3652" w:rsidRDefault="007E3652" w:rsidP="007E3652">
      <w:pPr>
        <w:pStyle w:val="Ttulo3"/>
      </w:pPr>
      <w:r>
        <w:t xml:space="preserve">2.2 </w:t>
      </w:r>
      <w:r w:rsidR="009D6326" w:rsidRPr="007E3652">
        <w:t>Fuentes de referencia:</w:t>
      </w:r>
    </w:p>
    <w:p w14:paraId="56F10845" w14:textId="4E0F226B" w:rsidR="009D6326" w:rsidRPr="007E3652" w:rsidRDefault="009D6326" w:rsidP="007E3652">
      <w:pPr>
        <w:spacing w:before="100" w:beforeAutospacing="1" w:after="100" w:afterAutospacing="1" w:line="360" w:lineRule="auto"/>
        <w:jc w:val="both"/>
        <w:rPr>
          <w:rFonts w:ascii="Arial" w:hAnsi="Arial" w:cs="Arial"/>
        </w:rPr>
      </w:pPr>
      <w:r w:rsidRPr="007E3652">
        <w:rPr>
          <w:rFonts w:ascii="Arial" w:hAnsi="Arial" w:cs="Arial"/>
        </w:rPr>
        <w:t>Se emplearon fuentes reconocidas para garantizar la validez de los factores de emisión, incluyendo:</w:t>
      </w:r>
    </w:p>
    <w:p w14:paraId="77D71229" w14:textId="77777777" w:rsidR="009D6326" w:rsidRPr="00C21040" w:rsidRDefault="009D6326" w:rsidP="00C21040">
      <w:pPr>
        <w:pStyle w:val="Prrafodelista"/>
        <w:numPr>
          <w:ilvl w:val="0"/>
          <w:numId w:val="29"/>
        </w:numPr>
        <w:spacing w:line="360" w:lineRule="auto"/>
        <w:jc w:val="both"/>
        <w:rPr>
          <w:rFonts w:ascii="Arial" w:hAnsi="Arial" w:cs="Arial"/>
        </w:rPr>
      </w:pPr>
      <w:r w:rsidRPr="00C21040">
        <w:rPr>
          <w:rFonts w:ascii="Arial" w:hAnsi="Arial" w:cs="Arial"/>
          <w:b/>
          <w:bCs/>
        </w:rPr>
        <w:t>IPCC:</w:t>
      </w:r>
      <w:r w:rsidRPr="00C21040">
        <w:rPr>
          <w:rFonts w:ascii="Arial" w:hAnsi="Arial" w:cs="Arial"/>
        </w:rPr>
        <w:t xml:space="preserve"> Factores globales para combustibles y potenciales de calentamiento global (PCG).</w:t>
      </w:r>
    </w:p>
    <w:p w14:paraId="10E09998" w14:textId="77777777" w:rsidR="009D6326" w:rsidRPr="00C21040" w:rsidRDefault="009D6326" w:rsidP="00C21040">
      <w:pPr>
        <w:pStyle w:val="Prrafodelista"/>
        <w:numPr>
          <w:ilvl w:val="0"/>
          <w:numId w:val="29"/>
        </w:numPr>
        <w:spacing w:line="360" w:lineRule="auto"/>
        <w:jc w:val="both"/>
        <w:rPr>
          <w:rFonts w:ascii="Arial" w:hAnsi="Arial" w:cs="Arial"/>
        </w:rPr>
      </w:pPr>
      <w:r w:rsidRPr="00C21040">
        <w:rPr>
          <w:rFonts w:ascii="Arial" w:hAnsi="Arial" w:cs="Arial"/>
          <w:b/>
          <w:bCs/>
        </w:rPr>
        <w:t>DEFRA:</w:t>
      </w:r>
      <w:r w:rsidRPr="00C21040">
        <w:rPr>
          <w:rFonts w:ascii="Arial" w:hAnsi="Arial" w:cs="Arial"/>
        </w:rPr>
        <w:t xml:space="preserve"> Factores relacionados con transporte y actividades empresariales.</w:t>
      </w:r>
    </w:p>
    <w:p w14:paraId="137128E0" w14:textId="77777777" w:rsidR="009D6326" w:rsidRPr="00C21040" w:rsidRDefault="009D6326" w:rsidP="00C21040">
      <w:pPr>
        <w:pStyle w:val="Prrafodelista"/>
        <w:numPr>
          <w:ilvl w:val="0"/>
          <w:numId w:val="29"/>
        </w:numPr>
        <w:spacing w:line="360" w:lineRule="auto"/>
        <w:jc w:val="both"/>
        <w:rPr>
          <w:rFonts w:ascii="Arial" w:hAnsi="Arial" w:cs="Arial"/>
        </w:rPr>
      </w:pPr>
      <w:r w:rsidRPr="00C21040">
        <w:rPr>
          <w:rFonts w:ascii="Arial" w:hAnsi="Arial" w:cs="Arial"/>
          <w:b/>
          <w:bCs/>
        </w:rPr>
        <w:lastRenderedPageBreak/>
        <w:t>Bases internacionales de datos:</w:t>
      </w:r>
      <w:r w:rsidRPr="00C21040">
        <w:rPr>
          <w:rFonts w:ascii="Arial" w:hAnsi="Arial" w:cs="Arial"/>
        </w:rPr>
        <w:t xml:space="preserve"> Factores aplicables a bienes, servicios y procesos industriales (ej., </w:t>
      </w:r>
      <w:proofErr w:type="spellStart"/>
      <w:r w:rsidRPr="00C21040">
        <w:rPr>
          <w:rFonts w:ascii="Arial" w:hAnsi="Arial" w:cs="Arial"/>
        </w:rPr>
        <w:t>Ecoinvent</w:t>
      </w:r>
      <w:proofErr w:type="spellEnd"/>
      <w:r w:rsidRPr="00C21040">
        <w:rPr>
          <w:rFonts w:ascii="Arial" w:hAnsi="Arial" w:cs="Arial"/>
        </w:rPr>
        <w:t>).</w:t>
      </w:r>
    </w:p>
    <w:p w14:paraId="7739C5E1" w14:textId="77777777" w:rsidR="009D6326" w:rsidRPr="00C21040" w:rsidRDefault="009D6326" w:rsidP="00C21040">
      <w:pPr>
        <w:pStyle w:val="Prrafodelista"/>
        <w:numPr>
          <w:ilvl w:val="0"/>
          <w:numId w:val="29"/>
        </w:numPr>
        <w:spacing w:line="360" w:lineRule="auto"/>
        <w:jc w:val="both"/>
        <w:rPr>
          <w:rFonts w:ascii="Arial" w:hAnsi="Arial" w:cs="Arial"/>
        </w:rPr>
      </w:pPr>
      <w:r w:rsidRPr="00C21040">
        <w:rPr>
          <w:rFonts w:ascii="Arial" w:hAnsi="Arial" w:cs="Arial"/>
          <w:b/>
          <w:bCs/>
        </w:rPr>
        <w:t>Fuentes locales y nacionales:</w:t>
      </w:r>
      <w:r w:rsidRPr="00C21040">
        <w:rPr>
          <w:rFonts w:ascii="Arial" w:hAnsi="Arial" w:cs="Arial"/>
        </w:rPr>
        <w:t xml:space="preserve"> Factores específicos para electricidad, transporte y gestión de residuos (ej., sistemas eléctricos locales, programas de gestión ambiental y organismos reguladores).</w:t>
      </w:r>
    </w:p>
    <w:p w14:paraId="7E6944E4" w14:textId="500CF6E0" w:rsidR="009D6326" w:rsidRPr="009D6326" w:rsidRDefault="007E3652" w:rsidP="007E3652">
      <w:pPr>
        <w:pStyle w:val="Ttulo3"/>
      </w:pPr>
      <w:r>
        <w:t xml:space="preserve">2.3 </w:t>
      </w:r>
      <w:r w:rsidR="009D6326" w:rsidRPr="009D6326">
        <w:t>Herramientas de cálculo</w:t>
      </w:r>
      <w:r w:rsidR="00C21040">
        <w:t>:</w:t>
      </w:r>
    </w:p>
    <w:p w14:paraId="2784DE48" w14:textId="77777777" w:rsidR="009D6326" w:rsidRPr="00C21040" w:rsidRDefault="009D6326" w:rsidP="00C21040">
      <w:pPr>
        <w:pStyle w:val="Prrafodelista"/>
        <w:numPr>
          <w:ilvl w:val="0"/>
          <w:numId w:val="28"/>
        </w:numPr>
        <w:spacing w:line="360" w:lineRule="auto"/>
        <w:jc w:val="both"/>
        <w:rPr>
          <w:rFonts w:ascii="Arial" w:hAnsi="Arial" w:cs="Arial"/>
        </w:rPr>
      </w:pPr>
      <w:proofErr w:type="spellStart"/>
      <w:r w:rsidRPr="00C21040">
        <w:rPr>
          <w:rFonts w:ascii="Arial" w:hAnsi="Arial" w:cs="Arial"/>
          <w:b/>
          <w:bCs/>
        </w:rPr>
        <w:t>HuellaSmart</w:t>
      </w:r>
      <w:proofErr w:type="spellEnd"/>
      <w:r w:rsidRPr="00C21040">
        <w:rPr>
          <w:rFonts w:ascii="Arial" w:hAnsi="Arial" w:cs="Arial"/>
          <w:b/>
          <w:bCs/>
        </w:rPr>
        <w:t>:</w:t>
      </w:r>
      <w:r w:rsidRPr="00C21040">
        <w:rPr>
          <w:rFonts w:ascii="Arial" w:hAnsi="Arial" w:cs="Arial"/>
        </w:rPr>
        <w:t xml:space="preserve"> Plataforma utilizada para la recopilación y procesamiento de datos de actividad.</w:t>
      </w:r>
    </w:p>
    <w:p w14:paraId="3D393526" w14:textId="49611EDD" w:rsidR="00526987" w:rsidRPr="00C21040" w:rsidRDefault="009D6326" w:rsidP="00C21040">
      <w:pPr>
        <w:pStyle w:val="Prrafodelista"/>
        <w:numPr>
          <w:ilvl w:val="0"/>
          <w:numId w:val="28"/>
        </w:numPr>
        <w:spacing w:line="360" w:lineRule="auto"/>
        <w:jc w:val="both"/>
        <w:rPr>
          <w:rFonts w:ascii="Arial" w:hAnsi="Arial" w:cs="Arial"/>
        </w:rPr>
      </w:pPr>
      <w:r w:rsidRPr="00C21040">
        <w:rPr>
          <w:rFonts w:ascii="Arial" w:hAnsi="Arial" w:cs="Arial"/>
          <w:b/>
          <w:bCs/>
        </w:rPr>
        <w:t>Modelos en hojas de cálculo:</w:t>
      </w:r>
      <w:r w:rsidRPr="00C21040">
        <w:rPr>
          <w:rFonts w:ascii="Arial" w:hAnsi="Arial" w:cs="Arial"/>
        </w:rPr>
        <w:t xml:space="preserve"> Herramientas empleadas para el cálculo detallado de emisiones en los alcances 1, 2 y 3.</w:t>
      </w:r>
    </w:p>
    <w:p w14:paraId="0ADEC507" w14:textId="77777777" w:rsidR="007E3652" w:rsidRPr="007E3652" w:rsidRDefault="00526987" w:rsidP="007E3652">
      <w:pPr>
        <w:pStyle w:val="Prrafodelista"/>
        <w:numPr>
          <w:ilvl w:val="1"/>
          <w:numId w:val="33"/>
        </w:numPr>
        <w:spacing w:line="360" w:lineRule="auto"/>
        <w:jc w:val="both"/>
        <w:rPr>
          <w:rFonts w:ascii="Arial" w:hAnsi="Arial" w:cs="Arial"/>
        </w:rPr>
      </w:pPr>
      <w:r w:rsidRPr="007E3652">
        <w:rPr>
          <w:rFonts w:ascii="Arial" w:hAnsi="Arial" w:cs="Arial"/>
          <w:b/>
          <w:bCs/>
        </w:rPr>
        <w:t>Supuestos:</w:t>
      </w:r>
      <w:r w:rsidR="00C21040" w:rsidRPr="007E3652">
        <w:rPr>
          <w:rFonts w:ascii="Arial" w:hAnsi="Arial" w:cs="Arial"/>
          <w:b/>
          <w:bCs/>
        </w:rPr>
        <w:t xml:space="preserve"> </w:t>
      </w:r>
    </w:p>
    <w:p w14:paraId="51AA86DD" w14:textId="041280E9" w:rsidR="00386537" w:rsidRPr="007E3652" w:rsidRDefault="00E42FCD" w:rsidP="007E3652">
      <w:pPr>
        <w:spacing w:line="360" w:lineRule="auto"/>
        <w:jc w:val="both"/>
        <w:rPr>
          <w:rFonts w:ascii="Arial" w:hAnsi="Arial" w:cs="Arial"/>
        </w:rPr>
      </w:pPr>
      <w:r w:rsidRPr="007E3652">
        <w:rPr>
          <w:rFonts w:ascii="Arial" w:hAnsi="Arial" w:cs="Arial"/>
        </w:rPr>
        <w:t xml:space="preserve">Durante el proceso de cuantificación se emplearon supuestos siguiendo los principios de relevancia, coherencia, precisión y transparencia, garantizando la representatividad y utilidad de los resultados obtenidos. El detalle de los supuestos implicados en el cálculo se encuentra en el </w:t>
      </w:r>
      <w:r w:rsidRPr="007E3652">
        <w:rPr>
          <w:rFonts w:ascii="Arial" w:hAnsi="Arial" w:cs="Arial"/>
          <w:b/>
          <w:bCs/>
        </w:rPr>
        <w:t xml:space="preserve">Anexo </w:t>
      </w:r>
      <w:r w:rsidR="008622BD">
        <w:rPr>
          <w:rFonts w:ascii="Arial" w:hAnsi="Arial" w:cs="Arial"/>
          <w:b/>
          <w:bCs/>
        </w:rPr>
        <w:t>4</w:t>
      </w:r>
      <w:r w:rsidRPr="007E3652">
        <w:rPr>
          <w:rFonts w:ascii="Arial" w:hAnsi="Arial" w:cs="Arial"/>
          <w:b/>
          <w:bCs/>
        </w:rPr>
        <w:t>.</w:t>
      </w:r>
    </w:p>
    <w:p w14:paraId="70C96CA0" w14:textId="51A381D7" w:rsidR="00044997" w:rsidRPr="00386537" w:rsidRDefault="00CE3301" w:rsidP="00CE3301">
      <w:pPr>
        <w:pStyle w:val="Ttulo2"/>
      </w:pPr>
      <w:r>
        <w:t xml:space="preserve">3. </w:t>
      </w:r>
      <w:r w:rsidR="00386537">
        <w:t>L</w:t>
      </w:r>
      <w:r w:rsidR="00386537" w:rsidRPr="008818B4">
        <w:t xml:space="preserve">ímites </w:t>
      </w:r>
      <w:r w:rsidR="00386537" w:rsidRPr="00CE3301">
        <w:t>del</w:t>
      </w:r>
      <w:r w:rsidR="00386537" w:rsidRPr="008818B4">
        <w:t xml:space="preserve"> Inventario</w:t>
      </w:r>
    </w:p>
    <w:p w14:paraId="7A591714" w14:textId="77777777" w:rsidR="00044997" w:rsidRPr="00C763A3" w:rsidRDefault="00000000" w:rsidP="007862A8">
      <w:pPr>
        <w:pStyle w:val="Ttulo3"/>
      </w:pPr>
      <w:r w:rsidRPr="00C763A3">
        <w:t>2.1 Período de Reporte</w:t>
      </w:r>
    </w:p>
    <w:p w14:paraId="46D75C44" w14:textId="1B7713E7" w:rsidR="00044997" w:rsidRPr="007862A8" w:rsidRDefault="00000000" w:rsidP="007862A8">
      <w:pPr>
        <w:spacing w:line="360" w:lineRule="auto"/>
        <w:jc w:val="both"/>
        <w:rPr>
          <w:rFonts w:ascii="Arial" w:hAnsi="Arial" w:cs="Arial"/>
        </w:rPr>
      </w:pPr>
      <w:r w:rsidRPr="007862A8">
        <w:rPr>
          <w:rFonts w:ascii="Arial" w:hAnsi="Arial" w:cs="Arial"/>
        </w:rPr>
        <w:t xml:space="preserve">El inventario cubre del </w:t>
      </w:r>
      <w:r w:rsidR="009263CB" w:rsidRPr="009263CB">
        <w:rPr>
          <w:rFonts w:ascii="Arial" w:hAnsi="Arial" w:cs="Arial"/>
        </w:rPr>
        <w:t>{</w:t>
      </w:r>
      <w:proofErr w:type="spellStart"/>
      <w:r w:rsidR="009263CB" w:rsidRPr="009263CB">
        <w:rPr>
          <w:rFonts w:ascii="Arial" w:hAnsi="Arial" w:cs="Arial"/>
          <w:lang w:val="es-419"/>
        </w:rPr>
        <w:t>fechaInicioString</w:t>
      </w:r>
      <w:proofErr w:type="spellEnd"/>
      <w:r w:rsidR="009263CB" w:rsidRPr="009263CB">
        <w:rPr>
          <w:rFonts w:ascii="Arial" w:hAnsi="Arial" w:cs="Arial"/>
          <w:u w:val="single"/>
        </w:rPr>
        <w:t>}</w:t>
      </w:r>
      <w:r w:rsidR="009263CB" w:rsidRPr="009263CB">
        <w:rPr>
          <w:rFonts w:ascii="Arial" w:hAnsi="Arial" w:cs="Arial"/>
          <w:b/>
          <w:bCs/>
        </w:rPr>
        <w:t xml:space="preserve"> </w:t>
      </w:r>
      <w:r w:rsidR="009263CB" w:rsidRPr="009263CB">
        <w:rPr>
          <w:rFonts w:ascii="Arial" w:hAnsi="Arial" w:cs="Arial"/>
        </w:rPr>
        <w:t>al</w:t>
      </w:r>
      <w:r w:rsidR="009263CB" w:rsidRPr="009263CB">
        <w:rPr>
          <w:rFonts w:ascii="Arial" w:hAnsi="Arial" w:cs="Arial"/>
          <w:b/>
          <w:bCs/>
        </w:rPr>
        <w:t xml:space="preserve"> </w:t>
      </w:r>
      <w:r w:rsidR="009263CB" w:rsidRPr="009263CB">
        <w:rPr>
          <w:rFonts w:ascii="Arial" w:hAnsi="Arial" w:cs="Arial"/>
        </w:rPr>
        <w:t>{</w:t>
      </w:r>
      <w:proofErr w:type="spellStart"/>
      <w:r w:rsidR="009263CB" w:rsidRPr="009263CB">
        <w:rPr>
          <w:rFonts w:ascii="Arial" w:hAnsi="Arial" w:cs="Arial"/>
          <w:lang w:val="es-419"/>
        </w:rPr>
        <w:t>fechaFinString</w:t>
      </w:r>
      <w:proofErr w:type="spellEnd"/>
      <w:r w:rsidR="009263CB" w:rsidRPr="009263CB">
        <w:rPr>
          <w:rFonts w:ascii="Arial" w:hAnsi="Arial" w:cs="Arial"/>
        </w:rPr>
        <w:t>}</w:t>
      </w:r>
      <w:r w:rsidRPr="007862A8">
        <w:rPr>
          <w:rFonts w:ascii="Arial" w:hAnsi="Arial" w:cs="Arial"/>
        </w:rPr>
        <w:t xml:space="preserve">, </w:t>
      </w:r>
      <w:r w:rsidR="00BE2E7C" w:rsidRPr="007862A8">
        <w:rPr>
          <w:rFonts w:ascii="Arial" w:hAnsi="Arial" w:cs="Arial"/>
        </w:rPr>
        <w:t>alineándose con el ciclo de reporte establecido por la organización.</w:t>
      </w:r>
    </w:p>
    <w:p w14:paraId="4EFB7C3C" w14:textId="77777777" w:rsidR="00044997" w:rsidRPr="00C763A3" w:rsidRDefault="00000000" w:rsidP="007862A8">
      <w:pPr>
        <w:pStyle w:val="Ttulo3"/>
      </w:pPr>
      <w:r w:rsidRPr="00C763A3">
        <w:t>2.2 Límites Organizacionales y Operacionales</w:t>
      </w:r>
    </w:p>
    <w:p w14:paraId="7C68F302" w14:textId="0382D9C0" w:rsidR="007245B1" w:rsidRPr="007726F1" w:rsidRDefault="007245B1" w:rsidP="007862A8">
      <w:pPr>
        <w:spacing w:line="360" w:lineRule="auto"/>
        <w:jc w:val="both"/>
        <w:rPr>
          <w:rFonts w:ascii="Arial" w:hAnsi="Arial" w:cs="Arial"/>
          <w:lang w:val="es-419"/>
        </w:rPr>
      </w:pPr>
      <w:r w:rsidRPr="007862A8">
        <w:rPr>
          <w:rFonts w:ascii="Arial" w:hAnsi="Arial" w:cs="Arial"/>
        </w:rPr>
        <w:t>Los límites del inventario se establecen de acuerdo con el Protocolo GHG y la ISO 14064:2019 - Parte</w:t>
      </w:r>
      <w:r w:rsidRPr="001C2ED8">
        <w:rPr>
          <w:rFonts w:ascii="Arial" w:hAnsi="Arial" w:cs="Arial"/>
        </w:rPr>
        <w:t xml:space="preserve"> I</w:t>
      </w:r>
      <w:r w:rsidRPr="007862A8">
        <w:rPr>
          <w:rFonts w:ascii="Arial" w:hAnsi="Arial" w:cs="Arial"/>
        </w:rPr>
        <w:t xml:space="preserve">, adoptando el </w:t>
      </w:r>
      <w:r w:rsidRPr="007726F1">
        <w:rPr>
          <w:rFonts w:ascii="Arial" w:hAnsi="Arial" w:cs="Arial"/>
        </w:rPr>
        <w:t xml:space="preserve">Enfoque de control </w:t>
      </w:r>
      <w:r w:rsidR="007726F1">
        <w:rPr>
          <w:rFonts w:ascii="Arial" w:hAnsi="Arial" w:cs="Arial"/>
        </w:rPr>
        <w:t>de tipo {</w:t>
      </w:r>
      <w:proofErr w:type="spellStart"/>
      <w:r w:rsidR="007726F1" w:rsidRPr="007726F1">
        <w:rPr>
          <w:rFonts w:ascii="Arial" w:hAnsi="Arial" w:cs="Arial"/>
          <w:lang w:val="es-419"/>
        </w:rPr>
        <w:t>tipoEnfoque</w:t>
      </w:r>
      <w:proofErr w:type="spellEnd"/>
      <w:r w:rsidR="007726F1">
        <w:rPr>
          <w:rFonts w:ascii="Arial" w:hAnsi="Arial" w:cs="Arial"/>
        </w:rPr>
        <w:t>}</w:t>
      </w:r>
      <w:r w:rsidRPr="007862A8">
        <w:rPr>
          <w:rFonts w:ascii="Arial" w:hAnsi="Arial" w:cs="Arial"/>
        </w:rPr>
        <w:t xml:space="preserve">. Esto incluye todas las instalaciones y operaciones bajo y/o propiedad de </w:t>
      </w:r>
      <w:r w:rsidR="009263CB" w:rsidRPr="009263CB">
        <w:rPr>
          <w:rFonts w:ascii="Arial" w:hAnsi="Arial" w:cs="Arial"/>
        </w:rPr>
        <w:t>{</w:t>
      </w:r>
      <w:proofErr w:type="spellStart"/>
      <w:r w:rsidR="009263CB" w:rsidRPr="009263CB">
        <w:rPr>
          <w:rFonts w:ascii="Arial" w:hAnsi="Arial" w:cs="Arial"/>
          <w:lang w:val="es-419"/>
        </w:rPr>
        <w:t>companyName</w:t>
      </w:r>
      <w:proofErr w:type="spellEnd"/>
      <w:r w:rsidR="009263CB" w:rsidRPr="009263CB">
        <w:rPr>
          <w:rFonts w:ascii="Arial" w:hAnsi="Arial" w:cs="Arial"/>
        </w:rPr>
        <w:t>}</w:t>
      </w:r>
      <w:r w:rsidRPr="007862A8">
        <w:rPr>
          <w:rFonts w:ascii="Arial" w:hAnsi="Arial" w:cs="Arial"/>
        </w:rPr>
        <w:t>.</w:t>
      </w:r>
    </w:p>
    <w:p w14:paraId="6565AEB3" w14:textId="46178F77" w:rsidR="00044997" w:rsidRPr="007862A8" w:rsidRDefault="00C34967" w:rsidP="007862A8">
      <w:pPr>
        <w:spacing w:line="360" w:lineRule="auto"/>
        <w:jc w:val="both"/>
        <w:rPr>
          <w:rFonts w:ascii="Arial" w:hAnsi="Arial" w:cs="Arial"/>
          <w:b/>
          <w:bCs/>
        </w:rPr>
      </w:pPr>
      <w:r>
        <w:rPr>
          <w:rFonts w:ascii="Arial" w:hAnsi="Arial" w:cs="Arial"/>
          <w:b/>
          <w:bCs/>
        </w:rPr>
        <w:t xml:space="preserve">Establecimientos </w:t>
      </w:r>
      <w:r w:rsidRPr="007862A8">
        <w:rPr>
          <w:rFonts w:ascii="Arial" w:hAnsi="Arial" w:cs="Arial"/>
          <w:b/>
          <w:bCs/>
        </w:rPr>
        <w:t>considerad</w:t>
      </w:r>
      <w:r>
        <w:rPr>
          <w:rFonts w:ascii="Arial" w:hAnsi="Arial" w:cs="Arial"/>
          <w:b/>
          <w:bCs/>
        </w:rPr>
        <w:t>o</w:t>
      </w:r>
      <w:r w:rsidRPr="007862A8">
        <w:rPr>
          <w:rFonts w:ascii="Arial" w:hAnsi="Arial" w:cs="Arial"/>
          <w:b/>
          <w:bCs/>
        </w:rPr>
        <w:t>s:</w:t>
      </w:r>
    </w:p>
    <w:p w14:paraId="189AD510" w14:textId="77777777" w:rsidR="009263CB" w:rsidRPr="002C3843" w:rsidRDefault="009263CB" w:rsidP="00E10CC9">
      <w:pPr>
        <w:pStyle w:val="Textoindependiente"/>
        <w:spacing w:before="194"/>
        <w:rPr>
          <w:u w:val="single"/>
          <w:lang w:val="es-419"/>
        </w:rPr>
      </w:pPr>
      <w:r>
        <w:rPr>
          <w:lang w:val="es-419"/>
        </w:rPr>
        <w:t>{</w:t>
      </w:r>
      <w:proofErr w:type="spellStart"/>
      <w:r w:rsidRPr="002C4D54">
        <w:rPr>
          <w:lang w:val="es-419"/>
        </w:rPr>
        <w:t>establecimientosFormatted</w:t>
      </w:r>
      <w:proofErr w:type="spellEnd"/>
      <w:r>
        <w:rPr>
          <w:lang w:val="es-419"/>
        </w:rPr>
        <w:t>}</w:t>
      </w:r>
    </w:p>
    <w:p w14:paraId="433C2C3E" w14:textId="7D08D362" w:rsidR="00AD7002" w:rsidRPr="007862A8" w:rsidRDefault="00AD7002" w:rsidP="007862A8">
      <w:pPr>
        <w:spacing w:line="360" w:lineRule="auto"/>
        <w:jc w:val="both"/>
        <w:rPr>
          <w:rFonts w:ascii="Arial" w:hAnsi="Arial" w:cs="Arial"/>
          <w:b/>
          <w:bCs/>
        </w:rPr>
      </w:pPr>
      <w:r w:rsidRPr="007862A8">
        <w:rPr>
          <w:rFonts w:ascii="Arial" w:hAnsi="Arial" w:cs="Arial"/>
          <w:b/>
          <w:bCs/>
        </w:rPr>
        <w:t>Categorías de fuentes de emisión incluidas y excluidas:</w:t>
      </w:r>
    </w:p>
    <w:tbl>
      <w:tblPr>
        <w:tblW w:w="0" w:type="auto"/>
        <w:tblCellMar>
          <w:left w:w="70" w:type="dxa"/>
          <w:right w:w="70" w:type="dxa"/>
        </w:tblCellMar>
        <w:tblLook w:val="04A0" w:firstRow="1" w:lastRow="0" w:firstColumn="1" w:lastColumn="0" w:noHBand="0" w:noVBand="1"/>
      </w:tblPr>
      <w:tblGrid>
        <w:gridCol w:w="5665"/>
        <w:gridCol w:w="2475"/>
      </w:tblGrid>
      <w:tr w:rsidR="00167B6A" w:rsidRPr="00E26905" w14:paraId="31BD4211" w14:textId="77777777" w:rsidTr="004D2608">
        <w:trPr>
          <w:trHeight w:val="403"/>
        </w:trPr>
        <w:tc>
          <w:tcPr>
            <w:tcW w:w="5665" w:type="dxa"/>
            <w:tcBorders>
              <w:top w:val="single" w:sz="4" w:space="0" w:color="auto"/>
              <w:left w:val="single" w:sz="4" w:space="0" w:color="auto"/>
              <w:bottom w:val="single" w:sz="4" w:space="0" w:color="auto"/>
              <w:right w:val="single" w:sz="4" w:space="0" w:color="auto"/>
            </w:tcBorders>
            <w:shd w:val="clear" w:color="auto" w:fill="4B91CB"/>
            <w:vAlign w:val="center"/>
            <w:hideMark/>
          </w:tcPr>
          <w:p w14:paraId="68141669" w14:textId="77777777" w:rsidR="00167B6A" w:rsidRPr="007862A8" w:rsidRDefault="00167B6A" w:rsidP="00C904D5">
            <w:pPr>
              <w:spacing w:after="0" w:line="240" w:lineRule="auto"/>
              <w:jc w:val="center"/>
              <w:rPr>
                <w:rFonts w:ascii="Arial" w:eastAsia="Times New Roman" w:hAnsi="Arial" w:cs="Arial"/>
                <w:b/>
                <w:bCs/>
                <w:color w:val="FFFFFF"/>
                <w:lang w:eastAsia="es-CL"/>
              </w:rPr>
            </w:pPr>
            <w:r w:rsidRPr="007862A8">
              <w:rPr>
                <w:rFonts w:ascii="Arial" w:eastAsia="Times New Roman" w:hAnsi="Arial" w:cs="Arial"/>
                <w:b/>
                <w:bCs/>
                <w:color w:val="FFFFFF"/>
                <w:lang w:eastAsia="es-CL"/>
              </w:rPr>
              <w:t>Categoría</w:t>
            </w:r>
          </w:p>
        </w:tc>
        <w:tc>
          <w:tcPr>
            <w:tcW w:w="2192" w:type="dxa"/>
            <w:tcBorders>
              <w:top w:val="single" w:sz="4" w:space="0" w:color="auto"/>
              <w:left w:val="nil"/>
              <w:bottom w:val="single" w:sz="4" w:space="0" w:color="auto"/>
              <w:right w:val="single" w:sz="4" w:space="0" w:color="auto"/>
            </w:tcBorders>
            <w:shd w:val="clear" w:color="auto" w:fill="4B91CB"/>
            <w:vAlign w:val="center"/>
            <w:hideMark/>
          </w:tcPr>
          <w:p w14:paraId="65ACB866" w14:textId="4D90819D" w:rsidR="00167B6A" w:rsidRPr="007862A8" w:rsidRDefault="00167B6A" w:rsidP="00C904D5">
            <w:pPr>
              <w:spacing w:after="0" w:line="240" w:lineRule="auto"/>
              <w:jc w:val="center"/>
              <w:rPr>
                <w:rFonts w:ascii="Arial" w:eastAsia="Times New Roman" w:hAnsi="Arial" w:cs="Arial"/>
                <w:b/>
                <w:bCs/>
                <w:color w:val="FFFFFF"/>
                <w:lang w:eastAsia="es-CL"/>
              </w:rPr>
            </w:pPr>
            <w:r>
              <w:rPr>
                <w:rFonts w:ascii="Arial" w:eastAsia="Times New Roman" w:hAnsi="Arial" w:cs="Arial"/>
                <w:b/>
                <w:bCs/>
                <w:color w:val="FFFFFF"/>
                <w:lang w:eastAsia="es-CL"/>
              </w:rPr>
              <w:t>Incluida</w:t>
            </w:r>
            <w:r w:rsidRPr="007862A8">
              <w:rPr>
                <w:rFonts w:ascii="Arial" w:eastAsia="Times New Roman" w:hAnsi="Arial" w:cs="Arial"/>
                <w:b/>
                <w:bCs/>
                <w:color w:val="FFFFFF"/>
                <w:lang w:eastAsia="es-CL"/>
              </w:rPr>
              <w:t xml:space="preserve"> </w:t>
            </w:r>
          </w:p>
        </w:tc>
      </w:tr>
      <w:tr w:rsidR="00167B6A" w:rsidRPr="00E26905" w14:paraId="3368B7A8" w14:textId="77777777" w:rsidTr="004D2608">
        <w:trPr>
          <w:trHeight w:val="300"/>
        </w:trPr>
        <w:tc>
          <w:tcPr>
            <w:tcW w:w="5665"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w:t>
            </w:r>
            <w:proofErr w:type="spellStart"/>
            <w:proofErr w:type="gramStart"/>
            <w:r w:rsidRPr="00167B6A">
              <w:rPr>
                <w:rFonts w:ascii="Arial" w:hAnsi="Arial" w:cs="Arial"/>
                <w:sz w:val="21"/>
                <w:lang w:val="es-419"/>
              </w:rPr>
              <w:t>allFiltersArray</w:t>
            </w:r>
            <w:proofErr w:type="spellEnd"/>
            <w:r w:rsidRPr="00167B6A">
              <w:rPr>
                <w:rFonts w:ascii="Arial" w:hAnsi="Arial" w:cs="Arial"/>
                <w:sz w:val="21"/>
              </w:rPr>
              <w:t>}</w:t>
            </w:r>
            <w:r>
              <w:rPr>
                <w:rFonts w:ascii="Arial" w:hAnsi="Arial" w:cs="Arial"/>
                <w:sz w:val="21"/>
              </w:rPr>
              <w:t>{</w:t>
            </w:r>
            <w:proofErr w:type="spellStart"/>
            <w:proofErr w:type="gramEnd"/>
            <w:r>
              <w:rPr>
                <w:rFonts w:ascii="Arial" w:hAnsi="Arial" w:cs="Arial"/>
                <w:sz w:val="21"/>
              </w:rPr>
              <w:t>categoria</w:t>
            </w:r>
            <w:proofErr w:type="spellEnd"/>
            <w:r>
              <w:rPr>
                <w:rFonts w:ascii="Arial" w:hAnsi="Arial" w:cs="Arial"/>
                <w:sz w:val="21"/>
              </w:rPr>
              <w:t>}</w:t>
            </w:r>
          </w:p>
        </w:tc>
        <w:tc>
          <w:tcPr>
            <w:tcW w:w="2192"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w:t>
            </w:r>
            <w:r>
              <w:rPr>
                <w:rFonts w:ascii="Arial" w:hAnsi="Arial" w:cs="Arial"/>
                <w:sz w:val="21"/>
              </w:rPr>
              <w:t>incluida</w:t>
            </w:r>
            <w:r w:rsidRPr="009263CB">
              <w:rPr>
                <w:rFonts w:ascii="Arial" w:hAnsi="Arial" w:cs="Arial"/>
                <w:sz w:val="21"/>
              </w:rPr>
              <w:t>}</w:t>
            </w:r>
            <w:r w:rsidR="007A3052" w:rsidRPr="009263CB">
              <w:rPr>
                <w:rFonts w:ascii="Arial" w:hAnsi="Arial" w:cs="Arial"/>
                <w:sz w:val="21"/>
              </w:rPr>
              <w:t>{</w:t>
            </w:r>
            <w:r w:rsidR="007A3052">
              <w:rPr>
                <w:rFonts w:ascii="Arial" w:hAnsi="Arial" w:cs="Arial"/>
                <w:sz w:val="21"/>
              </w:rPr>
              <w:t>/</w:t>
            </w:r>
            <w:proofErr w:type="spellStart"/>
            <w:r w:rsidR="007A3052" w:rsidRPr="00167B6A">
              <w:rPr>
                <w:rFonts w:ascii="Arial" w:hAnsi="Arial" w:cs="Arial"/>
                <w:sz w:val="21"/>
                <w:lang w:val="es-419"/>
              </w:rPr>
              <w:t>allFiltersArray</w:t>
            </w:r>
            <w:proofErr w:type="spellEnd"/>
            <w:r w:rsidR="007A3052" w:rsidRPr="00167B6A">
              <w:rPr>
                <w:rFonts w:ascii="Arial" w:hAnsi="Arial" w:cs="Arial"/>
                <w:sz w:val="21"/>
              </w:rPr>
              <w:t>}</w:t>
            </w:r>
          </w:p>
        </w:tc>
      </w:tr>
    </w:tbl>
    <w:p w14:paraId="2FA7DBB0" w14:textId="4403FD2A" w:rsidR="00AD7002" w:rsidRPr="007A3052" w:rsidRDefault="00AD7002" w:rsidP="007862A8">
      <w:pPr>
        <w:spacing w:line="360" w:lineRule="auto"/>
        <w:jc w:val="both"/>
        <w:rPr>
          <w:rFonts w:ascii="Arial" w:hAnsi="Arial" w:cs="Arial"/>
        </w:rPr>
      </w:pPr>
    </w:p>
    <w:p w14:paraId="78365F3D" w14:textId="16A1A672" w:rsidR="00044997" w:rsidRDefault="00000000" w:rsidP="00CE3301">
      <w:pPr>
        <w:pStyle w:val="Ttulo2"/>
        <w:numPr>
          <w:ilvl w:val="0"/>
          <w:numId w:val="26"/>
        </w:numPr>
      </w:pPr>
      <w:r w:rsidRPr="008818B4">
        <w:t>Resultados</w:t>
      </w:r>
    </w:p>
    <w:p w14:paraId="6686CB93" w14:textId="1F34B621" w:rsidR="006015AA" w:rsidRPr="007862A8" w:rsidRDefault="006015AA" w:rsidP="007862A8">
      <w:pPr>
        <w:spacing w:line="360" w:lineRule="auto"/>
        <w:jc w:val="both"/>
        <w:rPr>
          <w:rFonts w:ascii="Arial" w:hAnsi="Arial" w:cs="Arial"/>
        </w:rPr>
      </w:pPr>
      <w:r w:rsidRPr="007862A8">
        <w:rPr>
          <w:rFonts w:ascii="Arial" w:hAnsi="Arial" w:cs="Arial"/>
        </w:rPr>
        <w:t xml:space="preserve">Las emisiones totales cuantificadas ascienden a </w:t>
      </w:r>
      <w:r w:rsidR="009263CB" w:rsidRPr="009263CB">
        <w:rPr>
          <w:rFonts w:ascii="Arial" w:hAnsi="Arial" w:cs="Arial"/>
          <w:b/>
          <w:bCs/>
        </w:rPr>
        <w:t>{</w:t>
      </w:r>
      <w:proofErr w:type="spellStart"/>
      <w:r w:rsidR="009263CB" w:rsidRPr="009263CB">
        <w:rPr>
          <w:rFonts w:ascii="Arial" w:hAnsi="Arial" w:cs="Arial"/>
          <w:b/>
          <w:bCs/>
          <w:lang w:val="es-419"/>
        </w:rPr>
        <w:t>totalEmisiones</w:t>
      </w:r>
      <w:proofErr w:type="spellEnd"/>
      <w:r w:rsidR="009263CB" w:rsidRPr="009263CB">
        <w:rPr>
          <w:rFonts w:ascii="Arial" w:hAnsi="Arial" w:cs="Arial"/>
          <w:b/>
          <w:bCs/>
        </w:rPr>
        <w:t>}</w:t>
      </w:r>
      <w:r w:rsidRPr="009263CB">
        <w:rPr>
          <w:rFonts w:ascii="Arial" w:hAnsi="Arial" w:cs="Arial"/>
          <w:b/>
          <w:bCs/>
        </w:rPr>
        <w:t xml:space="preserve"> </w:t>
      </w:r>
      <w:proofErr w:type="spellStart"/>
      <w:r w:rsidRPr="009263CB">
        <w:rPr>
          <w:rFonts w:ascii="Arial" w:hAnsi="Arial" w:cs="Arial"/>
          <w:b/>
          <w:bCs/>
        </w:rPr>
        <w:t>tCO</w:t>
      </w:r>
      <w:r w:rsidRPr="009263CB">
        <w:rPr>
          <w:rFonts w:ascii="Cambria Math" w:hAnsi="Cambria Math" w:cs="Cambria Math"/>
          <w:b/>
          <w:bCs/>
        </w:rPr>
        <w:t>₂</w:t>
      </w:r>
      <w:r w:rsidRPr="009263CB">
        <w:rPr>
          <w:rFonts w:ascii="Arial" w:hAnsi="Arial" w:cs="Arial"/>
          <w:b/>
          <w:bCs/>
        </w:rPr>
        <w:t>e</w:t>
      </w:r>
      <w:proofErr w:type="spellEnd"/>
      <w:r w:rsidRPr="007862A8">
        <w:rPr>
          <w:rFonts w:ascii="Arial" w:hAnsi="Arial" w:cs="Arial"/>
        </w:rPr>
        <w:t>, con la siguiente distribución:</w:t>
      </w:r>
    </w:p>
    <w:p w14:paraId="5C3CA9E8" w14:textId="71A6D4A3" w:rsidR="006015AA" w:rsidRPr="00167B6A" w:rsidRDefault="006015AA" w:rsidP="007862A8">
      <w:pPr>
        <w:spacing w:line="360" w:lineRule="auto"/>
        <w:jc w:val="both"/>
        <w:rPr>
          <w:rFonts w:ascii="Arial" w:hAnsi="Arial" w:cs="Arial"/>
          <w:u w:val="single"/>
        </w:rPr>
      </w:pPr>
      <w:r w:rsidRPr="009263CB">
        <w:rPr>
          <w:rFonts w:ascii="Arial" w:hAnsi="Arial" w:cs="Arial"/>
        </w:rPr>
        <w:t xml:space="preserve">• Alcance 1: </w:t>
      </w:r>
      <w:r w:rsidR="009263CB" w:rsidRPr="009263CB">
        <w:rPr>
          <w:rFonts w:ascii="Arial" w:hAnsi="Arial" w:cs="Arial"/>
          <w:spacing w:val="8"/>
          <w:sz w:val="21"/>
        </w:rPr>
        <w:t>{</w:t>
      </w:r>
      <w:proofErr w:type="spellStart"/>
      <w:r w:rsidR="009263CB" w:rsidRPr="009263CB">
        <w:rPr>
          <w:rFonts w:ascii="Arial" w:hAnsi="Arial" w:cs="Arial"/>
          <w:sz w:val="21"/>
        </w:rPr>
        <w:t>totalScopeUno</w:t>
      </w:r>
      <w:proofErr w:type="spellEnd"/>
      <w:r w:rsidR="009263CB" w:rsidRPr="009263CB">
        <w:rPr>
          <w:rFonts w:ascii="Arial" w:hAnsi="Arial" w:cs="Arial"/>
          <w:sz w:val="21"/>
        </w:rPr>
        <w:t>}</w:t>
      </w:r>
      <w:r w:rsidR="009263CB" w:rsidRPr="009263CB">
        <w:rPr>
          <w:rFonts w:ascii="Arial" w:hAnsi="Arial" w:cs="Arial"/>
          <w:spacing w:val="4"/>
          <w:sz w:val="21"/>
        </w:rPr>
        <w:t xml:space="preserve"> </w:t>
      </w:r>
      <w:r w:rsidR="009263CB" w:rsidRPr="009263CB">
        <w:rPr>
          <w:rFonts w:ascii="Arial" w:hAnsi="Arial" w:cs="Arial"/>
          <w:sz w:val="21"/>
        </w:rPr>
        <w:t>tCO2e</w:t>
      </w:r>
      <w:r w:rsidR="009263CB" w:rsidRPr="009263CB">
        <w:rPr>
          <w:rFonts w:ascii="Arial" w:hAnsi="Arial" w:cs="Arial"/>
          <w:spacing w:val="3"/>
          <w:sz w:val="21"/>
        </w:rPr>
        <w:t xml:space="preserve"> </w:t>
      </w:r>
      <w:r w:rsidR="009263CB" w:rsidRPr="009263CB">
        <w:rPr>
          <w:rFonts w:ascii="Arial" w:hAnsi="Arial" w:cs="Arial"/>
          <w:spacing w:val="-2"/>
          <w:sz w:val="21"/>
        </w:rPr>
        <w:t>({</w:t>
      </w:r>
      <w:proofErr w:type="spellStart"/>
      <w:r w:rsidR="009263CB" w:rsidRPr="009263CB">
        <w:rPr>
          <w:rFonts w:ascii="Arial" w:hAnsi="Arial" w:cs="Arial"/>
          <w:spacing w:val="-2"/>
          <w:sz w:val="21"/>
        </w:rPr>
        <w:t>porcentajeScopeUno</w:t>
      </w:r>
      <w:proofErr w:type="spellEnd"/>
      <w:r w:rsidR="009263CB" w:rsidRPr="009263CB">
        <w:rPr>
          <w:rFonts w:ascii="Arial" w:hAnsi="Arial" w:cs="Arial"/>
          <w:spacing w:val="-2"/>
          <w:sz w:val="21"/>
        </w:rPr>
        <w:t>}%)</w:t>
      </w:r>
    </w:p>
    <w:p w14:paraId="1E4F0B84" w14:textId="06F1916A" w:rsidR="006015AA" w:rsidRPr="009263CB" w:rsidRDefault="006015AA" w:rsidP="007862A8">
      <w:pPr>
        <w:spacing w:line="360" w:lineRule="auto"/>
        <w:jc w:val="both"/>
        <w:rPr>
          <w:rFonts w:ascii="Arial" w:hAnsi="Arial" w:cs="Arial"/>
        </w:rPr>
      </w:pPr>
      <w:r w:rsidRPr="009263CB">
        <w:rPr>
          <w:rFonts w:ascii="Arial" w:hAnsi="Arial" w:cs="Arial"/>
        </w:rPr>
        <w:t xml:space="preserve">• Alcance 2: </w:t>
      </w:r>
      <w:r w:rsidR="009263CB" w:rsidRPr="009263CB">
        <w:rPr>
          <w:rFonts w:ascii="Arial" w:hAnsi="Arial" w:cs="Arial"/>
          <w:spacing w:val="8"/>
          <w:sz w:val="21"/>
        </w:rPr>
        <w:t>{</w:t>
      </w:r>
      <w:proofErr w:type="spellStart"/>
      <w:r w:rsidR="009263CB" w:rsidRPr="009263CB">
        <w:rPr>
          <w:rFonts w:ascii="Arial" w:hAnsi="Arial" w:cs="Arial"/>
          <w:sz w:val="21"/>
        </w:rPr>
        <w:t>totalScopeDos</w:t>
      </w:r>
      <w:proofErr w:type="spellEnd"/>
      <w:r w:rsidR="009263CB" w:rsidRPr="009263CB">
        <w:rPr>
          <w:rFonts w:ascii="Arial" w:hAnsi="Arial" w:cs="Arial"/>
          <w:sz w:val="21"/>
        </w:rPr>
        <w:t>}</w:t>
      </w:r>
      <w:r w:rsidR="009263CB" w:rsidRPr="009263CB">
        <w:rPr>
          <w:rFonts w:ascii="Arial" w:hAnsi="Arial" w:cs="Arial"/>
          <w:spacing w:val="4"/>
          <w:sz w:val="21"/>
        </w:rPr>
        <w:t xml:space="preserve"> </w:t>
      </w:r>
      <w:r w:rsidR="009263CB" w:rsidRPr="009263CB">
        <w:rPr>
          <w:rFonts w:ascii="Arial" w:hAnsi="Arial" w:cs="Arial"/>
          <w:sz w:val="21"/>
        </w:rPr>
        <w:t>tCO2e</w:t>
      </w:r>
      <w:r w:rsidR="009263CB" w:rsidRPr="009263CB">
        <w:rPr>
          <w:rFonts w:ascii="Arial" w:hAnsi="Arial" w:cs="Arial"/>
          <w:spacing w:val="4"/>
          <w:sz w:val="21"/>
        </w:rPr>
        <w:t xml:space="preserve"> </w:t>
      </w:r>
      <w:r w:rsidR="009263CB" w:rsidRPr="009263CB">
        <w:rPr>
          <w:rFonts w:ascii="Arial" w:hAnsi="Arial" w:cs="Arial"/>
          <w:spacing w:val="-2"/>
          <w:sz w:val="21"/>
        </w:rPr>
        <w:t>({</w:t>
      </w:r>
      <w:proofErr w:type="spellStart"/>
      <w:r w:rsidR="009263CB" w:rsidRPr="009263CB">
        <w:rPr>
          <w:rFonts w:ascii="Arial" w:hAnsi="Arial" w:cs="Arial"/>
          <w:spacing w:val="-2"/>
          <w:sz w:val="21"/>
        </w:rPr>
        <w:t>porcentajeScopeDos</w:t>
      </w:r>
      <w:proofErr w:type="spellEnd"/>
      <w:r w:rsidR="009263CB" w:rsidRPr="009263CB">
        <w:rPr>
          <w:rFonts w:ascii="Arial" w:hAnsi="Arial" w:cs="Arial"/>
          <w:spacing w:val="-2"/>
          <w:sz w:val="21"/>
        </w:rPr>
        <w:t>}%)</w:t>
      </w:r>
    </w:p>
    <w:p w14:paraId="59797F73" w14:textId="595CFF67" w:rsidR="006015AA" w:rsidRPr="009263CB" w:rsidRDefault="006015AA" w:rsidP="007862A8">
      <w:pPr>
        <w:spacing w:line="360" w:lineRule="auto"/>
        <w:jc w:val="both"/>
        <w:rPr>
          <w:rFonts w:ascii="Arial" w:hAnsi="Arial" w:cs="Arial"/>
        </w:rPr>
      </w:pPr>
      <w:r w:rsidRPr="009263CB">
        <w:rPr>
          <w:rFonts w:ascii="Arial" w:hAnsi="Arial" w:cs="Arial"/>
        </w:rPr>
        <w:t>• Alcance 3</w:t>
      </w:r>
      <w:r w:rsidR="009263CB" w:rsidRPr="009263CB">
        <w:rPr>
          <w:rFonts w:ascii="Arial" w:hAnsi="Arial" w:cs="Arial"/>
        </w:rPr>
        <w:t xml:space="preserve">: </w:t>
      </w:r>
      <w:r w:rsidR="009263CB" w:rsidRPr="009263CB">
        <w:rPr>
          <w:rFonts w:ascii="Arial" w:hAnsi="Arial" w:cs="Arial"/>
          <w:spacing w:val="9"/>
          <w:sz w:val="21"/>
        </w:rPr>
        <w:t>{</w:t>
      </w:r>
      <w:proofErr w:type="spellStart"/>
      <w:r w:rsidR="009263CB" w:rsidRPr="009263CB">
        <w:rPr>
          <w:rFonts w:ascii="Arial" w:hAnsi="Arial" w:cs="Arial"/>
          <w:sz w:val="21"/>
        </w:rPr>
        <w:t>totalScopeTres</w:t>
      </w:r>
      <w:proofErr w:type="spellEnd"/>
      <w:r w:rsidR="009263CB" w:rsidRPr="009263CB">
        <w:rPr>
          <w:rFonts w:ascii="Arial" w:hAnsi="Arial" w:cs="Arial"/>
          <w:sz w:val="21"/>
        </w:rPr>
        <w:t>}</w:t>
      </w:r>
      <w:r w:rsidR="009263CB" w:rsidRPr="009263CB">
        <w:rPr>
          <w:rFonts w:ascii="Arial" w:hAnsi="Arial" w:cs="Arial"/>
          <w:spacing w:val="6"/>
          <w:sz w:val="21"/>
        </w:rPr>
        <w:t xml:space="preserve"> </w:t>
      </w:r>
      <w:r w:rsidR="009263CB" w:rsidRPr="009263CB">
        <w:rPr>
          <w:rFonts w:ascii="Arial" w:hAnsi="Arial" w:cs="Arial"/>
          <w:sz w:val="21"/>
        </w:rPr>
        <w:t>tCO2e</w:t>
      </w:r>
      <w:r w:rsidR="009263CB" w:rsidRPr="009263CB">
        <w:rPr>
          <w:rFonts w:ascii="Arial" w:hAnsi="Arial" w:cs="Arial"/>
          <w:spacing w:val="3"/>
          <w:sz w:val="21"/>
        </w:rPr>
        <w:t xml:space="preserve"> </w:t>
      </w:r>
      <w:r w:rsidR="009263CB" w:rsidRPr="009263CB">
        <w:rPr>
          <w:rFonts w:ascii="Arial" w:hAnsi="Arial" w:cs="Arial"/>
          <w:spacing w:val="-2"/>
          <w:sz w:val="21"/>
        </w:rPr>
        <w:t>({</w:t>
      </w:r>
      <w:proofErr w:type="spellStart"/>
      <w:r w:rsidR="009263CB" w:rsidRPr="009263CB">
        <w:rPr>
          <w:rFonts w:ascii="Arial" w:hAnsi="Arial" w:cs="Arial"/>
          <w:spacing w:val="-2"/>
          <w:sz w:val="21"/>
        </w:rPr>
        <w:t>porcentajeScopeTres</w:t>
      </w:r>
      <w:proofErr w:type="spellEnd"/>
      <w:r w:rsidR="009263CB" w:rsidRPr="009263CB">
        <w:rPr>
          <w:rFonts w:ascii="Arial" w:hAnsi="Arial" w:cs="Arial"/>
          <w:spacing w:val="-2"/>
          <w:sz w:val="21"/>
        </w:rPr>
        <w:t>}%)</w:t>
      </w:r>
    </w:p>
    <w:p w14:paraId="251B36F8" w14:textId="77777777" w:rsidR="006015AA" w:rsidRPr="007862A8" w:rsidRDefault="006015AA" w:rsidP="007862A8">
      <w:pPr>
        <w:spacing w:line="360" w:lineRule="auto"/>
        <w:jc w:val="both"/>
        <w:rPr>
          <w:rFonts w:ascii="Arial" w:hAnsi="Arial" w:cs="Arial"/>
        </w:rPr>
      </w:pPr>
      <w:r w:rsidRPr="007862A8">
        <w:rPr>
          <w:rFonts w:ascii="Arial" w:hAnsi="Arial" w:cs="Arial"/>
          <w:b/>
          <w:bCs/>
        </w:rPr>
        <w:t>Principales fuentes de emisión</w:t>
      </w:r>
      <w:r w:rsidRPr="007862A8">
        <w:rPr>
          <w:rFonts w:ascii="Arial" w:hAnsi="Arial" w:cs="Arial"/>
        </w:rPr>
        <w:t>:</w:t>
      </w:r>
    </w:p>
    <w:p w14:paraId="759FDD94" w14:textId="77777777" w:rsidR="009263CB" w:rsidRPr="009263CB" w:rsidRDefault="009263CB" w:rsidP="00E10CC9">
      <w:pPr>
        <w:rPr>
          <w:rFonts w:ascii="Arial" w:hAnsi="Arial" w:cs="Arial"/>
          <w:lang w:val="es-419"/>
        </w:rPr>
      </w:pPr>
      <w:r w:rsidRPr="009263CB">
        <w:rPr>
          <w:rFonts w:ascii="Arial" w:hAnsi="Arial" w:cs="Arial"/>
          <w:lang w:val="es-419"/>
        </w:rPr>
        <w:t>{</w:t>
      </w:r>
      <w:proofErr w:type="spellStart"/>
      <w:r w:rsidRPr="009263CB">
        <w:rPr>
          <w:rFonts w:ascii="Arial" w:hAnsi="Arial" w:cs="Arial"/>
          <w:lang w:val="es-419"/>
        </w:rPr>
        <w:t>categoriasSortedFormatted</w:t>
      </w:r>
      <w:proofErr w:type="spellEnd"/>
      <w:r w:rsidRPr="009263CB">
        <w:rPr>
          <w:rFonts w:ascii="Arial" w:hAnsi="Arial" w:cs="Arial"/>
          <w:lang w:val="es-419"/>
        </w:rPr>
        <w:t>}</w:t>
      </w:r>
    </w:p>
    <w:p w14:paraId="1D277B10" w14:textId="3FBE0024" w:rsidR="00B4255B" w:rsidRPr="00C21040" w:rsidRDefault="00B4255B" w:rsidP="007862A8">
      <w:pPr>
        <w:pStyle w:val="Prrafodelista"/>
        <w:jc w:val="center"/>
        <w:rPr>
          <w:rFonts w:ascii="Arial" w:hAnsi="Arial" w:cs="Arial"/>
          <w:b/>
          <w:bCs/>
        </w:rPr>
      </w:pPr>
      <w:r w:rsidRPr="00C21040">
        <w:rPr>
          <w:rFonts w:ascii="Arial" w:hAnsi="Arial" w:cs="Arial"/>
          <w:b/>
          <w:bCs/>
        </w:rPr>
        <w:t xml:space="preserve">Tabla 1: Emisiones de Gases de Efecto Invernadero por Categoría y Alcance según GHG </w:t>
      </w:r>
      <w:proofErr w:type="spellStart"/>
      <w:r w:rsidRPr="00C21040">
        <w:rPr>
          <w:rFonts w:ascii="Arial" w:hAnsi="Arial" w:cs="Arial"/>
          <w:b/>
          <w:bCs/>
        </w:rPr>
        <w:t>Protocol</w:t>
      </w:r>
      <w:proofErr w:type="spellEnd"/>
    </w:p>
    <w:tbl>
      <w:tblPr>
        <w:tblW w:w="0" w:type="auto"/>
        <w:tblCellMar>
          <w:left w:w="70" w:type="dxa"/>
          <w:right w:w="70" w:type="dxa"/>
        </w:tblCellMar>
        <w:tblLook w:val="04A0" w:firstRow="1" w:lastRow="0" w:firstColumn="1" w:lastColumn="0" w:noHBand="0" w:noVBand="1"/>
      </w:tblPr>
      <w:tblGrid>
        <w:gridCol w:w="3008"/>
        <w:gridCol w:w="1530"/>
        <w:gridCol w:w="2237"/>
        <w:gridCol w:w="1855"/>
      </w:tblGrid>
      <w:tr w:rsidR="008818B4" w:rsidRPr="005B4DB6" w14:paraId="4022B588" w14:textId="77777777" w:rsidTr="00C34967">
        <w:trPr>
          <w:trHeight w:val="403"/>
        </w:trPr>
        <w:tc>
          <w:tcPr>
            <w:tcW w:w="4106" w:type="dxa"/>
            <w:tcBorders>
              <w:top w:val="single" w:sz="4" w:space="0" w:color="auto"/>
              <w:left w:val="single" w:sz="4" w:space="0" w:color="auto"/>
              <w:bottom w:val="single" w:sz="4" w:space="0" w:color="auto"/>
              <w:right w:val="single" w:sz="4" w:space="0" w:color="auto"/>
            </w:tcBorders>
            <w:shd w:val="clear" w:color="auto" w:fill="4B91CB"/>
            <w:vAlign w:val="center"/>
            <w:hideMark/>
          </w:tcPr>
          <w:p w14:paraId="54853100" w14:textId="0F9F9412" w:rsidR="008818B4" w:rsidRPr="007862A8" w:rsidRDefault="008818B4" w:rsidP="00C34967">
            <w:pPr>
              <w:spacing w:after="0" w:line="240" w:lineRule="auto"/>
              <w:jc w:val="center"/>
              <w:rPr>
                <w:rFonts w:ascii="Arial" w:eastAsia="Times New Roman" w:hAnsi="Arial" w:cs="Arial"/>
                <w:b/>
                <w:bCs/>
                <w:color w:val="FFFFFF"/>
                <w:lang w:eastAsia="es-CL"/>
              </w:rPr>
            </w:pPr>
            <w:r w:rsidRPr="007862A8">
              <w:rPr>
                <w:rFonts w:ascii="Arial" w:eastAsia="Times New Roman" w:hAnsi="Arial" w:cs="Arial"/>
                <w:b/>
                <w:bCs/>
                <w:color w:val="FFFFFF"/>
                <w:lang w:eastAsia="es-CL"/>
              </w:rPr>
              <w:t>Categoría</w:t>
            </w:r>
          </w:p>
        </w:tc>
        <w:tc>
          <w:tcPr>
            <w:tcW w:w="2126" w:type="dxa"/>
            <w:tcBorders>
              <w:top w:val="single" w:sz="4" w:space="0" w:color="auto"/>
              <w:left w:val="nil"/>
              <w:bottom w:val="single" w:sz="4" w:space="0" w:color="auto"/>
              <w:right w:val="single" w:sz="4" w:space="0" w:color="auto"/>
            </w:tcBorders>
            <w:shd w:val="clear" w:color="auto" w:fill="4B91CB"/>
            <w:vAlign w:val="center"/>
            <w:hideMark/>
          </w:tcPr>
          <w:p w14:paraId="14B5B9CD" w14:textId="3D18C1EE" w:rsidR="008818B4" w:rsidRPr="007862A8" w:rsidRDefault="008818B4" w:rsidP="00C34967">
            <w:pPr>
              <w:spacing w:after="0" w:line="240" w:lineRule="auto"/>
              <w:jc w:val="center"/>
              <w:rPr>
                <w:rFonts w:ascii="Arial" w:eastAsia="Times New Roman" w:hAnsi="Arial" w:cs="Arial"/>
                <w:b/>
                <w:bCs/>
                <w:color w:val="FFFFFF"/>
                <w:lang w:eastAsia="es-CL"/>
              </w:rPr>
            </w:pPr>
            <w:r w:rsidRPr="007862A8">
              <w:rPr>
                <w:rFonts w:ascii="Arial" w:eastAsia="Times New Roman" w:hAnsi="Arial" w:cs="Arial"/>
                <w:b/>
                <w:bCs/>
                <w:color w:val="FFFFFF"/>
                <w:lang w:eastAsia="es-CL"/>
              </w:rPr>
              <w:t xml:space="preserve">Alcance </w:t>
            </w:r>
          </w:p>
        </w:tc>
        <w:tc>
          <w:tcPr>
            <w:tcW w:w="1678" w:type="dxa"/>
            <w:tcBorders>
              <w:top w:val="single" w:sz="4" w:space="0" w:color="auto"/>
              <w:left w:val="nil"/>
              <w:bottom w:val="single" w:sz="4" w:space="0" w:color="auto"/>
              <w:right w:val="single" w:sz="4" w:space="0" w:color="auto"/>
            </w:tcBorders>
            <w:shd w:val="clear" w:color="auto" w:fill="4B91CB"/>
            <w:vAlign w:val="center"/>
            <w:hideMark/>
          </w:tcPr>
          <w:p w14:paraId="1AA5AE10" w14:textId="77777777" w:rsidR="008818B4" w:rsidRPr="00E82019" w:rsidRDefault="008818B4" w:rsidP="00C34967">
            <w:pPr>
              <w:spacing w:after="0" w:line="240" w:lineRule="auto"/>
              <w:jc w:val="center"/>
              <w:rPr>
                <w:rFonts w:ascii="Arial" w:eastAsia="Times New Roman" w:hAnsi="Arial" w:cs="Arial"/>
                <w:b/>
                <w:bCs/>
                <w:color w:val="FFFFFF"/>
                <w:lang w:eastAsia="es-CL"/>
              </w:rPr>
            </w:pPr>
            <w:r w:rsidRPr="00E82019">
              <w:rPr>
                <w:rFonts w:ascii="Arial" w:eastAsia="Times New Roman" w:hAnsi="Arial" w:cs="Arial"/>
                <w:b/>
                <w:bCs/>
                <w:color w:val="FFFFFF"/>
                <w:lang w:eastAsia="es-CL"/>
              </w:rPr>
              <w:t>Emisiones (tCO2e)</w:t>
            </w:r>
          </w:p>
        </w:tc>
        <w:tc>
          <w:tcPr>
            <w:tcW w:w="0" w:type="auto"/>
            <w:tcBorders>
              <w:top w:val="single" w:sz="4" w:space="0" w:color="auto"/>
              <w:left w:val="nil"/>
              <w:bottom w:val="single" w:sz="4" w:space="0" w:color="auto"/>
              <w:right w:val="single" w:sz="4" w:space="0" w:color="auto"/>
            </w:tcBorders>
            <w:shd w:val="clear" w:color="auto" w:fill="4B91CB"/>
            <w:vAlign w:val="center"/>
            <w:hideMark/>
          </w:tcPr>
          <w:p w14:paraId="61136551" w14:textId="77777777" w:rsidR="008818B4" w:rsidRPr="00CE3301" w:rsidRDefault="008818B4" w:rsidP="00C34967">
            <w:pPr>
              <w:spacing w:after="0" w:line="240" w:lineRule="auto"/>
              <w:jc w:val="center"/>
              <w:rPr>
                <w:rFonts w:ascii="Arial" w:eastAsia="Times New Roman" w:hAnsi="Arial" w:cs="Arial"/>
                <w:b/>
                <w:bCs/>
                <w:color w:val="FFFFFF"/>
                <w:lang w:eastAsia="es-CL"/>
              </w:rPr>
            </w:pPr>
            <w:r w:rsidRPr="00CE3301">
              <w:rPr>
                <w:rFonts w:ascii="Arial" w:eastAsia="Times New Roman" w:hAnsi="Arial" w:cs="Arial"/>
                <w:b/>
                <w:bCs/>
                <w:color w:val="FFFFFF"/>
                <w:lang w:eastAsia="es-CL"/>
              </w:rPr>
              <w:t>% Total</w:t>
            </w:r>
          </w:p>
        </w:tc>
      </w:tr>
      <w:tr w:rsidR="008818B4" w:rsidRPr="005B4DB6" w14:paraId="5A6B73C0" w14:textId="77777777" w:rsidTr="00C34967">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0E9B0BD5" w14:textId="0546EFEA" w:rsidR="008818B4" w:rsidRPr="009263CB" w:rsidRDefault="009263CB" w:rsidP="00C34967">
            <w:pPr>
              <w:pStyle w:val="Prrafodelista"/>
              <w:spacing w:after="0" w:line="240" w:lineRule="auto"/>
              <w:jc w:val="center"/>
              <w:rPr>
                <w:rFonts w:ascii="Arial" w:eastAsia="Times New Roman" w:hAnsi="Arial" w:cs="Arial"/>
                <w:color w:val="000000"/>
                <w:highlight w:val="yellow"/>
                <w:lang w:eastAsia="es-CL"/>
              </w:rPr>
            </w:pPr>
            <w:r w:rsidRPr="009263CB">
              <w:rPr>
                <w:rFonts w:ascii="Arial" w:hAnsi="Arial" w:cs="Arial"/>
                <w:sz w:val="21"/>
              </w:rPr>
              <w:t>{#</w:t>
            </w:r>
            <w:proofErr w:type="gramStart"/>
            <w:r w:rsidRPr="009263CB">
              <w:rPr>
                <w:rFonts w:ascii="Arial" w:hAnsi="Arial" w:cs="Arial"/>
                <w:sz w:val="21"/>
              </w:rPr>
              <w:t>tabla}{</w:t>
            </w:r>
            <w:proofErr w:type="gramEnd"/>
            <w:r w:rsidRPr="009263CB">
              <w:rPr>
                <w:rFonts w:ascii="Arial" w:hAnsi="Arial" w:cs="Arial"/>
                <w:sz w:val="21"/>
              </w:rPr>
              <w:t>key}</w:t>
            </w:r>
          </w:p>
        </w:tc>
        <w:tc>
          <w:tcPr>
            <w:tcW w:w="2126" w:type="dxa"/>
            <w:tcBorders>
              <w:top w:val="nil"/>
              <w:left w:val="nil"/>
              <w:bottom w:val="single" w:sz="4" w:space="0" w:color="auto"/>
              <w:right w:val="single" w:sz="4" w:space="0" w:color="auto"/>
            </w:tcBorders>
            <w:shd w:val="clear" w:color="auto" w:fill="auto"/>
            <w:vAlign w:val="center"/>
            <w:hideMark/>
          </w:tcPr>
          <w:p w14:paraId="6D21B3A8" w14:textId="7102209B"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z w:val="21"/>
              </w:rPr>
              <w:t>{alcance}</w:t>
            </w:r>
          </w:p>
        </w:tc>
        <w:tc>
          <w:tcPr>
            <w:tcW w:w="1678" w:type="dxa"/>
            <w:tcBorders>
              <w:top w:val="nil"/>
              <w:left w:val="nil"/>
              <w:bottom w:val="single" w:sz="4" w:space="0" w:color="auto"/>
              <w:right w:val="single" w:sz="4" w:space="0" w:color="auto"/>
            </w:tcBorders>
            <w:shd w:val="clear" w:color="auto" w:fill="auto"/>
            <w:vAlign w:val="center"/>
            <w:hideMark/>
          </w:tcPr>
          <w:p w14:paraId="40F62699" w14:textId="7D4401B3"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pacing w:val="-5"/>
                <w:sz w:val="21"/>
              </w:rPr>
              <w:t>{</w:t>
            </w:r>
            <w:proofErr w:type="spellStart"/>
            <w:r w:rsidRPr="009263CB">
              <w:rPr>
                <w:rFonts w:ascii="Arial" w:hAnsi="Arial" w:cs="Arial"/>
                <w:spacing w:val="-5"/>
                <w:sz w:val="21"/>
              </w:rPr>
              <w:t>value</w:t>
            </w:r>
            <w:proofErr w:type="spellEnd"/>
            <w:r w:rsidRPr="009263CB">
              <w:rPr>
                <w:rFonts w:ascii="Arial" w:hAnsi="Arial" w:cs="Arial"/>
                <w:spacing w:val="-5"/>
                <w:sz w:val="21"/>
              </w:rPr>
              <w:t>}</w:t>
            </w:r>
          </w:p>
        </w:tc>
        <w:tc>
          <w:tcPr>
            <w:tcW w:w="0" w:type="auto"/>
            <w:tcBorders>
              <w:top w:val="nil"/>
              <w:left w:val="nil"/>
              <w:bottom w:val="single" w:sz="4" w:space="0" w:color="auto"/>
              <w:right w:val="single" w:sz="4" w:space="0" w:color="auto"/>
            </w:tcBorders>
            <w:shd w:val="clear" w:color="auto" w:fill="auto"/>
            <w:vAlign w:val="center"/>
            <w:hideMark/>
          </w:tcPr>
          <w:p w14:paraId="3E338B15" w14:textId="603CA63E"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pacing w:val="-5"/>
                <w:sz w:val="21"/>
              </w:rPr>
              <w:t>{porcentaje}</w:t>
            </w:r>
            <w:r w:rsidRPr="009263CB">
              <w:rPr>
                <w:rFonts w:ascii="Arial" w:hAnsi="Arial" w:cs="Arial"/>
                <w:sz w:val="21"/>
              </w:rPr>
              <w:t>{/tabla}</w:t>
            </w:r>
          </w:p>
        </w:tc>
      </w:tr>
      <w:tr w:rsidR="008818B4" w:rsidRPr="005B4DB6" w14:paraId="44217B16" w14:textId="77777777" w:rsidTr="00C34967">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3FDD1708" w14:textId="2B647A0B" w:rsidR="008818B4" w:rsidRPr="009263CB" w:rsidRDefault="00CE3301" w:rsidP="00C34967">
            <w:pPr>
              <w:pStyle w:val="Prrafodelista"/>
              <w:spacing w:after="0" w:line="240" w:lineRule="auto"/>
              <w:jc w:val="center"/>
              <w:rPr>
                <w:rFonts w:ascii="Arial" w:eastAsia="Times New Roman" w:hAnsi="Arial" w:cs="Arial"/>
                <w:b/>
                <w:bCs/>
                <w:color w:val="000000"/>
                <w:lang w:eastAsia="es-CL"/>
              </w:rPr>
            </w:pPr>
            <w:r w:rsidRPr="009263CB">
              <w:rPr>
                <w:rFonts w:ascii="Arial" w:eastAsia="Times New Roman" w:hAnsi="Arial" w:cs="Arial"/>
                <w:b/>
                <w:bCs/>
                <w:color w:val="000000"/>
                <w:lang w:eastAsia="es-CL"/>
              </w:rPr>
              <w:t>T</w:t>
            </w:r>
            <w:r w:rsidR="008818B4" w:rsidRPr="009263CB">
              <w:rPr>
                <w:rFonts w:ascii="Arial" w:eastAsia="Times New Roman" w:hAnsi="Arial" w:cs="Arial"/>
                <w:b/>
                <w:bCs/>
                <w:color w:val="000000"/>
                <w:lang w:eastAsia="es-CL"/>
              </w:rPr>
              <w:t>otal</w:t>
            </w:r>
          </w:p>
        </w:tc>
        <w:tc>
          <w:tcPr>
            <w:tcW w:w="2126" w:type="dxa"/>
            <w:tcBorders>
              <w:top w:val="nil"/>
              <w:left w:val="nil"/>
              <w:bottom w:val="single" w:sz="4" w:space="0" w:color="auto"/>
              <w:right w:val="single" w:sz="4" w:space="0" w:color="auto"/>
            </w:tcBorders>
            <w:shd w:val="clear" w:color="auto" w:fill="auto"/>
            <w:vAlign w:val="center"/>
            <w:hideMark/>
          </w:tcPr>
          <w:p w14:paraId="1FC9564A" w14:textId="20051BA9" w:rsidR="008818B4" w:rsidRPr="009263CB" w:rsidRDefault="008818B4" w:rsidP="00C34967">
            <w:pPr>
              <w:spacing w:after="0" w:line="240" w:lineRule="auto"/>
              <w:jc w:val="center"/>
              <w:rPr>
                <w:rFonts w:ascii="Arial" w:eastAsia="Times New Roman" w:hAnsi="Arial" w:cs="Arial"/>
                <w:b/>
                <w:bCs/>
                <w:color w:val="000000"/>
                <w:lang w:eastAsia="es-CL"/>
              </w:rPr>
            </w:pPr>
          </w:p>
        </w:tc>
        <w:tc>
          <w:tcPr>
            <w:tcW w:w="1678" w:type="dxa"/>
            <w:tcBorders>
              <w:top w:val="nil"/>
              <w:left w:val="nil"/>
              <w:bottom w:val="single" w:sz="4" w:space="0" w:color="auto"/>
              <w:right w:val="single" w:sz="4" w:space="0" w:color="auto"/>
            </w:tcBorders>
            <w:shd w:val="clear" w:color="auto" w:fill="auto"/>
            <w:vAlign w:val="center"/>
            <w:hideMark/>
          </w:tcPr>
          <w:p w14:paraId="0A001A32" w14:textId="20AA1816" w:rsidR="008818B4" w:rsidRPr="00631D21" w:rsidRDefault="009263CB" w:rsidP="00C34967">
            <w:pPr>
              <w:spacing w:after="0" w:line="240" w:lineRule="auto"/>
              <w:ind w:left="360"/>
              <w:jc w:val="center"/>
              <w:rPr>
                <w:rFonts w:ascii="Arial" w:eastAsia="Times New Roman" w:hAnsi="Arial" w:cs="Arial"/>
                <w:b/>
                <w:bCs/>
                <w:color w:val="000000"/>
                <w:lang w:eastAsia="es-CL"/>
              </w:rPr>
            </w:pPr>
            <w:r w:rsidRPr="00631D21">
              <w:rPr>
                <w:rFonts w:ascii="Arial" w:hAnsi="Arial" w:cs="Arial"/>
                <w:b/>
                <w:bCs/>
              </w:rPr>
              <w:t>{</w:t>
            </w:r>
            <w:proofErr w:type="spellStart"/>
            <w:r w:rsidRPr="00631D21">
              <w:rPr>
                <w:rFonts w:ascii="Arial" w:hAnsi="Arial" w:cs="Arial"/>
                <w:b/>
                <w:bCs/>
                <w:lang w:val="es-419"/>
              </w:rPr>
              <w:t>totalEmisiones</w:t>
            </w:r>
            <w:proofErr w:type="spellEnd"/>
            <w:r w:rsidRPr="00631D21">
              <w:rPr>
                <w:rFonts w:ascii="Arial" w:hAnsi="Arial" w:cs="Arial"/>
                <w:b/>
                <w:bCs/>
              </w:rPr>
              <w:t>}</w:t>
            </w:r>
          </w:p>
        </w:tc>
        <w:tc>
          <w:tcPr>
            <w:tcW w:w="0" w:type="auto"/>
            <w:tcBorders>
              <w:top w:val="nil"/>
              <w:left w:val="nil"/>
              <w:bottom w:val="single" w:sz="4" w:space="0" w:color="auto"/>
              <w:right w:val="single" w:sz="4" w:space="0" w:color="auto"/>
            </w:tcBorders>
            <w:shd w:val="clear" w:color="auto" w:fill="auto"/>
            <w:vAlign w:val="center"/>
            <w:hideMark/>
          </w:tcPr>
          <w:p w14:paraId="40F9A450" w14:textId="77777777" w:rsidR="008818B4" w:rsidRPr="009263CB" w:rsidRDefault="008818B4" w:rsidP="00C34967">
            <w:pPr>
              <w:spacing w:after="0" w:line="240" w:lineRule="auto"/>
              <w:jc w:val="center"/>
              <w:rPr>
                <w:rFonts w:ascii="Arial" w:eastAsia="Times New Roman" w:hAnsi="Arial" w:cs="Arial"/>
                <w:b/>
                <w:bCs/>
                <w:color w:val="000000"/>
                <w:lang w:eastAsia="es-CL"/>
              </w:rPr>
            </w:pPr>
            <w:r w:rsidRPr="009263CB">
              <w:rPr>
                <w:rFonts w:ascii="Arial" w:eastAsia="Times New Roman" w:hAnsi="Arial" w:cs="Arial"/>
                <w:b/>
                <w:bCs/>
                <w:color w:val="000000"/>
                <w:lang w:eastAsia="es-CL"/>
              </w:rPr>
              <w:t>100%</w:t>
            </w:r>
          </w:p>
        </w:tc>
      </w:tr>
    </w:tbl>
    <w:p w14:paraId="440486CD" w14:textId="1B9051A9" w:rsidR="003E352F" w:rsidRPr="00CE3301" w:rsidRDefault="00C34967" w:rsidP="00CE3301">
      <w:pPr>
        <w:spacing w:line="360" w:lineRule="auto"/>
        <w:jc w:val="center"/>
        <w:rPr>
          <w:rFonts w:ascii="Arial" w:hAnsi="Arial" w:cs="Arial"/>
          <w:i/>
          <w:iCs/>
          <w:sz w:val="20"/>
          <w:szCs w:val="20"/>
        </w:rPr>
      </w:pPr>
      <w:r>
        <w:rPr>
          <w:rFonts w:ascii="Arial" w:hAnsi="Arial" w:cs="Arial"/>
          <w:b/>
          <w:bCs/>
          <w:i/>
          <w:iCs/>
          <w:sz w:val="20"/>
          <w:szCs w:val="20"/>
        </w:rPr>
        <w:br/>
      </w:r>
      <w:r w:rsidR="003E352F" w:rsidRPr="00CE3301">
        <w:rPr>
          <w:rFonts w:ascii="Arial" w:hAnsi="Arial" w:cs="Arial"/>
          <w:b/>
          <w:bCs/>
          <w:i/>
          <w:iCs/>
          <w:sz w:val="20"/>
          <w:szCs w:val="20"/>
        </w:rPr>
        <w:t>Fuente:</w:t>
      </w:r>
      <w:r w:rsidR="003E352F" w:rsidRPr="00CE3301">
        <w:rPr>
          <w:rFonts w:ascii="Arial" w:hAnsi="Arial" w:cs="Arial"/>
          <w:i/>
          <w:iCs/>
          <w:sz w:val="20"/>
          <w:szCs w:val="20"/>
        </w:rPr>
        <w:t xml:space="preserve"> </w:t>
      </w:r>
      <w:proofErr w:type="spellStart"/>
      <w:r w:rsidR="003E352F" w:rsidRPr="00CE3301">
        <w:rPr>
          <w:rFonts w:ascii="Arial" w:hAnsi="Arial" w:cs="Arial"/>
          <w:i/>
          <w:iCs/>
          <w:sz w:val="20"/>
          <w:szCs w:val="20"/>
        </w:rPr>
        <w:t>HuellaSmar</w:t>
      </w:r>
      <w:r w:rsidR="003E352F" w:rsidRPr="00743CB6">
        <w:rPr>
          <w:rFonts w:ascii="Arial" w:hAnsi="Arial" w:cs="Arial"/>
          <w:i/>
          <w:iCs/>
          <w:sz w:val="20"/>
          <w:szCs w:val="20"/>
        </w:rPr>
        <w:t>t</w:t>
      </w:r>
      <w:proofErr w:type="spellEnd"/>
      <w:r w:rsidR="003E352F" w:rsidRPr="00743CB6">
        <w:rPr>
          <w:rFonts w:ascii="Arial" w:hAnsi="Arial" w:cs="Arial"/>
          <w:i/>
          <w:iCs/>
          <w:sz w:val="20"/>
          <w:szCs w:val="20"/>
        </w:rPr>
        <w:t>,</w:t>
      </w:r>
      <w:r w:rsidR="001341B9">
        <w:rPr>
          <w:rFonts w:ascii="Arial" w:hAnsi="Arial" w:cs="Arial"/>
          <w:i/>
          <w:iCs/>
          <w:sz w:val="20"/>
          <w:szCs w:val="20"/>
        </w:rPr>
        <w:t xml:space="preserve"> </w:t>
      </w:r>
      <w:r w:rsidR="008335C3" w:rsidRPr="00743CB6">
        <w:rPr>
          <w:rFonts w:ascii="Arial" w:hAnsi="Arial" w:cs="Arial"/>
          <w:i/>
          <w:iCs/>
          <w:sz w:val="20"/>
          <w:szCs w:val="20"/>
        </w:rPr>
        <w:t>{</w:t>
      </w:r>
      <w:proofErr w:type="spellStart"/>
      <w:r w:rsidR="00743CB6" w:rsidRPr="00743CB6">
        <w:rPr>
          <w:rFonts w:ascii="Arial" w:hAnsi="Arial" w:cs="Arial"/>
          <w:i/>
          <w:iCs/>
          <w:sz w:val="20"/>
          <w:szCs w:val="20"/>
        </w:rPr>
        <w:t>añoActual</w:t>
      </w:r>
      <w:proofErr w:type="spellEnd"/>
      <w:r w:rsidR="008335C3" w:rsidRPr="00743CB6">
        <w:rPr>
          <w:rFonts w:ascii="Arial" w:hAnsi="Arial" w:cs="Arial"/>
          <w:i/>
          <w:iCs/>
          <w:sz w:val="20"/>
          <w:szCs w:val="20"/>
        </w:rPr>
        <w:t>}</w:t>
      </w:r>
      <w:r w:rsidR="003E352F" w:rsidRPr="00743CB6">
        <w:rPr>
          <w:rFonts w:ascii="Arial" w:hAnsi="Arial" w:cs="Arial"/>
          <w:i/>
          <w:iCs/>
          <w:sz w:val="20"/>
          <w:szCs w:val="20"/>
        </w:rPr>
        <w:t>.</w:t>
      </w:r>
    </w:p>
    <w:p w14:paraId="09BD1DCA" w14:textId="77777777" w:rsidR="00044997" w:rsidRPr="00804900" w:rsidRDefault="00000000" w:rsidP="00CE3301">
      <w:pPr>
        <w:spacing w:line="360" w:lineRule="auto"/>
        <w:jc w:val="both"/>
        <w:rPr>
          <w:rFonts w:ascii="Arial" w:hAnsi="Arial" w:cs="Arial"/>
          <w:b/>
          <w:bCs/>
          <w:u w:val="single"/>
        </w:rPr>
      </w:pPr>
      <w:r w:rsidRPr="00CE3301">
        <w:rPr>
          <w:rFonts w:ascii="Arial" w:hAnsi="Arial" w:cs="Arial"/>
          <w:b/>
          <w:bCs/>
        </w:rPr>
        <w:t>Indicadores de Intensidad</w:t>
      </w:r>
    </w:p>
    <w:p w14:paraId="372C818F" w14:textId="54909473" w:rsidR="00044997" w:rsidRPr="007E162B" w:rsidRDefault="00000000" w:rsidP="00CE3301">
      <w:pPr>
        <w:spacing w:line="360" w:lineRule="auto"/>
        <w:jc w:val="both"/>
        <w:rPr>
          <w:rFonts w:ascii="Arial" w:hAnsi="Arial" w:cs="Arial"/>
          <w:u w:val="single"/>
        </w:rPr>
      </w:pPr>
      <w:r w:rsidRPr="00DC7715">
        <w:rPr>
          <w:rFonts w:ascii="Arial" w:hAnsi="Arial" w:cs="Arial"/>
        </w:rPr>
        <w:t xml:space="preserve">Emisiones por empleado: </w:t>
      </w:r>
      <w:r w:rsidR="00DC7715" w:rsidRPr="00DC7715">
        <w:rPr>
          <w:rFonts w:ascii="Arial" w:hAnsi="Arial" w:cs="Arial"/>
        </w:rPr>
        <w:t>{</w:t>
      </w:r>
      <w:proofErr w:type="spellStart"/>
      <w:r w:rsidR="00DC7715" w:rsidRPr="00DC7715">
        <w:rPr>
          <w:rFonts w:ascii="Arial" w:hAnsi="Arial" w:cs="Arial"/>
          <w:lang w:val="es-419"/>
        </w:rPr>
        <w:t>emisionesPorEmpleado</w:t>
      </w:r>
      <w:proofErr w:type="spellEnd"/>
      <w:r w:rsidR="00DC7715" w:rsidRPr="00DC7715">
        <w:rPr>
          <w:rFonts w:ascii="Arial" w:hAnsi="Arial" w:cs="Arial"/>
        </w:rPr>
        <w:t>}</w:t>
      </w:r>
      <w:r w:rsidRPr="00DC7715">
        <w:rPr>
          <w:rFonts w:ascii="Arial" w:hAnsi="Arial" w:cs="Arial"/>
        </w:rPr>
        <w:t xml:space="preserve"> </w:t>
      </w:r>
      <w:r w:rsidRPr="004D2608">
        <w:rPr>
          <w:rFonts w:ascii="Arial" w:hAnsi="Arial" w:cs="Arial"/>
        </w:rPr>
        <w:t>tCO2e/</w:t>
      </w:r>
      <w:r w:rsidRPr="00DC7715">
        <w:rPr>
          <w:rFonts w:ascii="Arial" w:hAnsi="Arial" w:cs="Arial"/>
        </w:rPr>
        <w:t>empleado.</w:t>
      </w:r>
    </w:p>
    <w:p w14:paraId="4173271C" w14:textId="35B03C76" w:rsidR="005B4DB6" w:rsidRPr="00804900" w:rsidRDefault="00000000" w:rsidP="00CE3301">
      <w:pPr>
        <w:spacing w:line="360" w:lineRule="auto"/>
        <w:jc w:val="both"/>
        <w:rPr>
          <w:rFonts w:ascii="Arial" w:hAnsi="Arial" w:cs="Arial"/>
          <w:lang w:val="es-419"/>
        </w:rPr>
      </w:pPr>
      <w:r w:rsidRPr="00804900">
        <w:rPr>
          <w:rFonts w:ascii="Arial" w:hAnsi="Arial" w:cs="Arial"/>
        </w:rPr>
        <w:t xml:space="preserve">Emisiones por unidad de producción: </w:t>
      </w:r>
      <w:r w:rsidR="00804900" w:rsidRPr="00804900">
        <w:rPr>
          <w:rFonts w:ascii="Arial" w:hAnsi="Arial" w:cs="Arial"/>
        </w:rPr>
        <w:t>{</w:t>
      </w:r>
      <w:proofErr w:type="spellStart"/>
      <w:r w:rsidR="00804900" w:rsidRPr="00804900">
        <w:rPr>
          <w:rFonts w:ascii="Arial" w:hAnsi="Arial" w:cs="Arial"/>
          <w:lang w:val="es-419"/>
        </w:rPr>
        <w:t>unidadFuncionalCantidadTotal</w:t>
      </w:r>
      <w:proofErr w:type="spellEnd"/>
      <w:r w:rsidR="00804900" w:rsidRPr="00804900">
        <w:rPr>
          <w:rFonts w:ascii="Arial" w:hAnsi="Arial" w:cs="Arial"/>
        </w:rPr>
        <w:t>}</w:t>
      </w:r>
      <w:r w:rsidRPr="00804900">
        <w:rPr>
          <w:rFonts w:ascii="Arial" w:hAnsi="Arial" w:cs="Arial"/>
        </w:rPr>
        <w:t xml:space="preserve"> tCO2e/</w:t>
      </w:r>
      <w:r w:rsidR="00804900" w:rsidRPr="00804900">
        <w:rPr>
          <w:rFonts w:ascii="Arial" w:hAnsi="Arial" w:cs="Arial"/>
        </w:rPr>
        <w:t>(</w:t>
      </w:r>
      <w:r w:rsidR="007E162B">
        <w:rPr>
          <w:rFonts w:ascii="Arial" w:hAnsi="Arial" w:cs="Arial"/>
        </w:rPr>
        <w:t>{</w:t>
      </w:r>
      <w:proofErr w:type="spellStart"/>
      <w:r w:rsidR="00804900" w:rsidRPr="00804900">
        <w:rPr>
          <w:rFonts w:ascii="Arial" w:hAnsi="Arial" w:cs="Arial"/>
          <w:lang w:val="es-419"/>
        </w:rPr>
        <w:t>unidadFuncionalNombres</w:t>
      </w:r>
      <w:proofErr w:type="spellEnd"/>
      <w:r w:rsidR="007E162B">
        <w:rPr>
          <w:rFonts w:ascii="Arial" w:hAnsi="Arial" w:cs="Arial"/>
          <w:lang w:val="es-419"/>
        </w:rPr>
        <w:t>}</w:t>
      </w:r>
      <w:r w:rsidR="00804900" w:rsidRPr="00804900">
        <w:rPr>
          <w:rFonts w:ascii="Arial" w:hAnsi="Arial" w:cs="Arial"/>
        </w:rPr>
        <w:t>)</w:t>
      </w:r>
      <w:r w:rsidRPr="00804900">
        <w:rPr>
          <w:rFonts w:ascii="Arial" w:hAnsi="Arial" w:cs="Arial"/>
        </w:rPr>
        <w:t>.</w:t>
      </w:r>
    </w:p>
    <w:p w14:paraId="37A8670F" w14:textId="37D65553" w:rsidR="008622BD" w:rsidRDefault="008622BD" w:rsidP="00CE3301">
      <w:pPr>
        <w:spacing w:line="360" w:lineRule="auto"/>
        <w:jc w:val="both"/>
        <w:rPr>
          <w:rFonts w:ascii="Arial" w:hAnsi="Arial" w:cs="Arial"/>
        </w:rPr>
      </w:pPr>
      <w:r w:rsidRPr="008622BD">
        <w:rPr>
          <w:rFonts w:ascii="Arial" w:hAnsi="Arial" w:cs="Arial"/>
        </w:rPr>
        <w:t xml:space="preserve">Estos cálculos se realizaron utilizando los factores de emisión detallados en el </w:t>
      </w:r>
      <w:r w:rsidRPr="008622BD">
        <w:rPr>
          <w:rFonts w:ascii="Arial" w:hAnsi="Arial" w:cs="Arial"/>
          <w:b/>
          <w:bCs/>
        </w:rPr>
        <w:t>Anexo 1</w:t>
      </w:r>
      <w:r w:rsidRPr="008622BD">
        <w:rPr>
          <w:rFonts w:ascii="Arial" w:hAnsi="Arial" w:cs="Arial"/>
        </w:rPr>
        <w:t xml:space="preserve"> y los datos de actividad descritos en el </w:t>
      </w:r>
      <w:r w:rsidRPr="008622BD">
        <w:rPr>
          <w:rFonts w:ascii="Arial" w:hAnsi="Arial" w:cs="Arial"/>
          <w:b/>
          <w:bCs/>
        </w:rPr>
        <w:t>Anexo 2</w:t>
      </w:r>
      <w:r w:rsidRPr="008622BD">
        <w:rPr>
          <w:rFonts w:ascii="Arial" w:hAnsi="Arial" w:cs="Arial"/>
        </w:rPr>
        <w:t>.</w:t>
      </w:r>
    </w:p>
    <w:p w14:paraId="6531FB74" w14:textId="7E30F809" w:rsidR="008622BD" w:rsidRPr="008622BD" w:rsidRDefault="008622BD" w:rsidP="00CE3301">
      <w:pPr>
        <w:spacing w:line="360" w:lineRule="auto"/>
        <w:jc w:val="both"/>
        <w:rPr>
          <w:rFonts w:ascii="Arial" w:hAnsi="Arial" w:cs="Arial"/>
        </w:rPr>
      </w:pPr>
      <w:r>
        <w:rPr>
          <w:rFonts w:ascii="Arial" w:hAnsi="Arial" w:cs="Arial"/>
        </w:rPr>
        <w:t>A</w:t>
      </w:r>
      <w:r w:rsidRPr="008622BD">
        <w:rPr>
          <w:rFonts w:ascii="Arial" w:hAnsi="Arial" w:cs="Arial"/>
        </w:rPr>
        <w:t>demás, el análisis incluye un desglose por tipo de gas en el Alcance 1, considerando componentes como CO</w:t>
      </w:r>
      <w:r w:rsidRPr="008622BD">
        <w:rPr>
          <w:rFonts w:ascii="Cambria Math" w:hAnsi="Cambria Math" w:cs="Cambria Math"/>
        </w:rPr>
        <w:t>₂</w:t>
      </w:r>
      <w:r w:rsidRPr="008622BD">
        <w:rPr>
          <w:rFonts w:ascii="Arial" w:hAnsi="Arial" w:cs="Arial"/>
        </w:rPr>
        <w:t>, CH</w:t>
      </w:r>
      <w:r w:rsidRPr="008622BD">
        <w:rPr>
          <w:rFonts w:ascii="Cambria Math" w:hAnsi="Cambria Math" w:cs="Cambria Math"/>
        </w:rPr>
        <w:t>₄</w:t>
      </w:r>
      <w:r w:rsidRPr="008622BD">
        <w:rPr>
          <w:rFonts w:ascii="Arial" w:hAnsi="Arial" w:cs="Arial"/>
        </w:rPr>
        <w:t xml:space="preserve"> y N</w:t>
      </w:r>
      <w:r w:rsidRPr="008622BD">
        <w:rPr>
          <w:rFonts w:ascii="Cambria Math" w:hAnsi="Cambria Math" w:cs="Cambria Math"/>
        </w:rPr>
        <w:t>₂</w:t>
      </w:r>
      <w:r w:rsidRPr="008622BD">
        <w:rPr>
          <w:rFonts w:ascii="Arial" w:hAnsi="Arial" w:cs="Arial"/>
        </w:rPr>
        <w:t xml:space="preserve">O. Los detalles específicos sobre la contribución de cada gas y las fuentes </w:t>
      </w:r>
      <w:r w:rsidRPr="00E26905">
        <w:rPr>
          <w:rFonts w:ascii="Arial" w:hAnsi="Arial" w:cs="Arial"/>
          <w:u w:val="single"/>
        </w:rPr>
        <w:t>asociadas</w:t>
      </w:r>
      <w:r w:rsidRPr="008622BD">
        <w:rPr>
          <w:rFonts w:ascii="Arial" w:hAnsi="Arial" w:cs="Arial"/>
        </w:rPr>
        <w:t xml:space="preserve"> están disponibles en el </w:t>
      </w:r>
      <w:r w:rsidRPr="008622BD">
        <w:rPr>
          <w:rFonts w:ascii="Arial" w:hAnsi="Arial" w:cs="Arial"/>
          <w:b/>
          <w:bCs/>
        </w:rPr>
        <w:t>Anexo 3</w:t>
      </w:r>
      <w:r w:rsidRPr="008622BD">
        <w:rPr>
          <w:rFonts w:ascii="Arial" w:hAnsi="Arial" w:cs="Arial"/>
        </w:rPr>
        <w:t>.</w:t>
      </w:r>
    </w:p>
    <w:p w14:paraId="79B0470B" w14:textId="7237924F" w:rsidR="00044997" w:rsidRPr="008818B4" w:rsidRDefault="00CE3301" w:rsidP="00F349CD">
      <w:pPr>
        <w:pStyle w:val="Ttulo2"/>
      </w:pPr>
      <w:r>
        <w:lastRenderedPageBreak/>
        <w:t>5</w:t>
      </w:r>
      <w:r w:rsidRPr="008818B4">
        <w:t>. Conclusiones</w:t>
      </w:r>
    </w:p>
    <w:p w14:paraId="17ECA4CE" w14:textId="3EAD60E5" w:rsidR="00672B74" w:rsidRPr="00672B74" w:rsidRDefault="00672B74" w:rsidP="00672B74">
      <w:pPr>
        <w:spacing w:line="360" w:lineRule="auto"/>
        <w:jc w:val="both"/>
        <w:rPr>
          <w:rFonts w:ascii="Arial" w:hAnsi="Arial" w:cs="Arial"/>
        </w:rPr>
      </w:pPr>
      <w:r w:rsidRPr="00672B74">
        <w:rPr>
          <w:rFonts w:ascii="Arial" w:hAnsi="Arial" w:cs="Arial"/>
        </w:rPr>
        <w:t xml:space="preserve">La cuantificación de emisiones de </w:t>
      </w:r>
      <w:r w:rsidR="009263CB" w:rsidRPr="009263CB">
        <w:rPr>
          <w:rFonts w:ascii="Arial" w:hAnsi="Arial" w:cs="Arial"/>
        </w:rPr>
        <w:t>{</w:t>
      </w:r>
      <w:proofErr w:type="spellStart"/>
      <w:r w:rsidR="009263CB" w:rsidRPr="009263CB">
        <w:rPr>
          <w:rFonts w:ascii="Arial" w:hAnsi="Arial" w:cs="Arial"/>
          <w:lang w:val="es-419"/>
        </w:rPr>
        <w:t>companyName</w:t>
      </w:r>
      <w:proofErr w:type="spellEnd"/>
      <w:r w:rsidR="009263CB" w:rsidRPr="009263CB">
        <w:rPr>
          <w:rFonts w:ascii="Arial" w:hAnsi="Arial" w:cs="Arial"/>
        </w:rPr>
        <w:t>}</w:t>
      </w:r>
      <w:r w:rsidRPr="00672B74">
        <w:rPr>
          <w:rFonts w:ascii="Arial" w:hAnsi="Arial" w:cs="Arial"/>
        </w:rPr>
        <w:t xml:space="preserve"> para el período evaluado asciende a un total de </w:t>
      </w:r>
      <w:r w:rsidR="009263CB" w:rsidRPr="009263CB">
        <w:rPr>
          <w:rFonts w:ascii="Arial" w:hAnsi="Arial" w:cs="Arial"/>
          <w:b/>
          <w:bCs/>
        </w:rPr>
        <w:t>{</w:t>
      </w:r>
      <w:proofErr w:type="spellStart"/>
      <w:r w:rsidR="009263CB" w:rsidRPr="009263CB">
        <w:rPr>
          <w:rFonts w:ascii="Arial" w:hAnsi="Arial" w:cs="Arial"/>
          <w:b/>
          <w:bCs/>
          <w:lang w:val="es-419"/>
        </w:rPr>
        <w:t>totalEmisiones</w:t>
      </w:r>
      <w:proofErr w:type="spellEnd"/>
      <w:r w:rsidR="009263CB" w:rsidRPr="009263CB">
        <w:rPr>
          <w:rFonts w:ascii="Arial" w:hAnsi="Arial" w:cs="Arial"/>
          <w:b/>
          <w:bCs/>
        </w:rPr>
        <w:t>}</w:t>
      </w:r>
      <w:r w:rsidR="009263CB">
        <w:rPr>
          <w:rFonts w:ascii="Arial" w:hAnsi="Arial" w:cs="Arial"/>
        </w:rPr>
        <w:t xml:space="preserve"> </w:t>
      </w:r>
      <w:proofErr w:type="spellStart"/>
      <w:r w:rsidRPr="009263CB">
        <w:rPr>
          <w:rFonts w:ascii="Arial" w:hAnsi="Arial" w:cs="Arial"/>
          <w:b/>
          <w:bCs/>
        </w:rPr>
        <w:t>tCO</w:t>
      </w:r>
      <w:r w:rsidRPr="009263CB">
        <w:rPr>
          <w:rFonts w:ascii="Cambria Math" w:hAnsi="Cambria Math" w:cs="Cambria Math"/>
          <w:b/>
          <w:bCs/>
        </w:rPr>
        <w:t>₂</w:t>
      </w:r>
      <w:r w:rsidRPr="009263CB">
        <w:rPr>
          <w:rFonts w:ascii="Arial" w:hAnsi="Arial" w:cs="Arial"/>
          <w:b/>
          <w:bCs/>
        </w:rPr>
        <w:t>e</w:t>
      </w:r>
      <w:proofErr w:type="spellEnd"/>
      <w:r w:rsidRPr="009263CB">
        <w:rPr>
          <w:rFonts w:ascii="Arial" w:hAnsi="Arial" w:cs="Arial"/>
        </w:rPr>
        <w:t>.</w:t>
      </w:r>
      <w:r w:rsidRPr="00672B74">
        <w:rPr>
          <w:rFonts w:ascii="Arial" w:hAnsi="Arial" w:cs="Arial"/>
        </w:rPr>
        <w:t xml:space="preserve"> Las principales fuentes de emisión son:</w:t>
      </w:r>
    </w:p>
    <w:p w14:paraId="281E00B4" w14:textId="77777777" w:rsidR="00E26905" w:rsidRPr="009263CB" w:rsidRDefault="00E26905" w:rsidP="00E10CC9">
      <w:pPr>
        <w:rPr>
          <w:rFonts w:ascii="Arial" w:hAnsi="Arial" w:cs="Arial"/>
          <w:lang w:val="es-419"/>
        </w:rPr>
      </w:pPr>
      <w:r w:rsidRPr="009263CB">
        <w:rPr>
          <w:rFonts w:ascii="Arial" w:hAnsi="Arial" w:cs="Arial"/>
          <w:lang w:val="es-419"/>
        </w:rPr>
        <w:t>{</w:t>
      </w:r>
      <w:proofErr w:type="spellStart"/>
      <w:r w:rsidRPr="009263CB">
        <w:rPr>
          <w:rFonts w:ascii="Arial" w:hAnsi="Arial" w:cs="Arial"/>
          <w:lang w:val="es-419"/>
        </w:rPr>
        <w:t>categoriasSortedFormatted</w:t>
      </w:r>
      <w:proofErr w:type="spellEnd"/>
      <w:r w:rsidRPr="009263CB">
        <w:rPr>
          <w:rFonts w:ascii="Arial" w:hAnsi="Arial" w:cs="Arial"/>
          <w:lang w:val="es-419"/>
        </w:rPr>
        <w:t>}</w:t>
      </w:r>
    </w:p>
    <w:p w14:paraId="23A68B03" w14:textId="0F791BAE" w:rsidR="00672B74" w:rsidRPr="00283369" w:rsidRDefault="00672B74" w:rsidP="00CE3301">
      <w:pPr>
        <w:spacing w:line="360" w:lineRule="auto"/>
        <w:jc w:val="both"/>
        <w:rPr>
          <w:rFonts w:ascii="Arial" w:hAnsi="Arial" w:cs="Arial"/>
          <w:b/>
          <w:bCs/>
          <w:highlight w:val="yellow"/>
          <w:lang w:val="es-419"/>
        </w:rPr>
      </w:pPr>
      <w:r w:rsidRPr="00672B74">
        <w:rPr>
          <w:rFonts w:ascii="Arial" w:hAnsi="Arial" w:cs="Arial"/>
        </w:rPr>
        <w:t xml:space="preserve">En conjunto, estas fuentes concentran el </w:t>
      </w:r>
      <w:r w:rsidR="00283369" w:rsidRPr="00597EC1">
        <w:rPr>
          <w:rFonts w:ascii="Arial" w:hAnsi="Arial" w:cs="Arial"/>
          <w:b/>
          <w:bCs/>
        </w:rPr>
        <w:t>{</w:t>
      </w:r>
      <w:proofErr w:type="spellStart"/>
      <w:r w:rsidR="00283369" w:rsidRPr="00597EC1">
        <w:rPr>
          <w:rFonts w:ascii="Arial" w:hAnsi="Arial" w:cs="Arial"/>
          <w:b/>
          <w:bCs/>
          <w:lang w:val="es-419"/>
        </w:rPr>
        <w:t>categoriasSortedPorcent</w:t>
      </w:r>
      <w:proofErr w:type="spellEnd"/>
      <w:r w:rsidR="00283369" w:rsidRPr="00597EC1">
        <w:rPr>
          <w:rFonts w:ascii="Arial" w:hAnsi="Arial" w:cs="Arial"/>
          <w:b/>
          <w:bCs/>
          <w:lang w:val="es-419"/>
        </w:rPr>
        <w:t>}</w:t>
      </w:r>
      <w:r w:rsidRPr="00597EC1">
        <w:rPr>
          <w:rFonts w:ascii="Arial" w:hAnsi="Arial" w:cs="Arial"/>
          <w:b/>
          <w:bCs/>
        </w:rPr>
        <w:t>% del total de emisiones</w:t>
      </w:r>
      <w:r w:rsidRPr="00672B74">
        <w:rPr>
          <w:rFonts w:ascii="Arial" w:hAnsi="Arial" w:cs="Arial"/>
        </w:rPr>
        <w:t>, lo que evidencia la importancia de abordar tanto las emisiones directas relacionadas con el uso de combustibles como las indirectas vinculadas al consumo de energía.</w:t>
      </w:r>
    </w:p>
    <w:p w14:paraId="384097A7" w14:textId="77777777" w:rsidR="00672B74" w:rsidRDefault="00672B74">
      <w:pPr>
        <w:rPr>
          <w:rFonts w:ascii="Arial" w:hAnsi="Arial" w:cs="Arial"/>
        </w:rPr>
      </w:pPr>
      <w:r>
        <w:rPr>
          <w:rFonts w:ascii="Arial" w:hAnsi="Arial" w:cs="Arial"/>
        </w:rPr>
        <w:br w:type="page"/>
      </w:r>
    </w:p>
    <w:p w14:paraId="1D8460B6" w14:textId="160B21A2" w:rsidR="00222623" w:rsidRPr="008818B4" w:rsidRDefault="00887D6A" w:rsidP="008818B4">
      <w:pPr>
        <w:pStyle w:val="Ttulo2"/>
      </w:pPr>
      <w:r w:rsidRPr="008818B4">
        <w:lastRenderedPageBreak/>
        <w:t>Anexo 1: Factores de Emisión</w:t>
      </w:r>
    </w:p>
    <w:p w14:paraId="033D0E28" w14:textId="738802CE" w:rsidR="00887D6A" w:rsidRPr="005B4DB6" w:rsidRDefault="00887D6A" w:rsidP="004D7B48">
      <w:pPr>
        <w:spacing w:line="360" w:lineRule="auto"/>
        <w:jc w:val="both"/>
        <w:rPr>
          <w:rFonts w:ascii="Arial" w:hAnsi="Arial" w:cs="Arial"/>
        </w:rPr>
      </w:pPr>
      <w:r w:rsidRPr="005B4DB6">
        <w:rPr>
          <w:rFonts w:ascii="Arial" w:hAnsi="Arial" w:cs="Arial"/>
        </w:rPr>
        <w:t>En este anexo se inclu</w:t>
      </w:r>
      <w:r w:rsidR="004D7B48" w:rsidRPr="005B4DB6">
        <w:rPr>
          <w:rFonts w:ascii="Arial" w:hAnsi="Arial" w:cs="Arial"/>
        </w:rPr>
        <w:t>ye</w:t>
      </w:r>
      <w:r w:rsidRPr="005B4DB6">
        <w:rPr>
          <w:rFonts w:ascii="Arial" w:hAnsi="Arial" w:cs="Arial"/>
        </w:rPr>
        <w:t xml:space="preserve">n los </w:t>
      </w:r>
      <w:r w:rsidRPr="005B4DB6">
        <w:rPr>
          <w:rFonts w:ascii="Arial" w:hAnsi="Arial" w:cs="Arial"/>
          <w:b/>
          <w:bCs/>
        </w:rPr>
        <w:t>factores de emisión</w:t>
      </w:r>
      <w:r w:rsidRPr="005B4DB6">
        <w:rPr>
          <w:rFonts w:ascii="Arial" w:hAnsi="Arial" w:cs="Arial"/>
        </w:rPr>
        <w:t xml:space="preserve"> que se han utilizado para calcular las emisiones de gases de efecto invernadero (GEI) en cada una de las fuentes consideradas. Estos factores permiten convertir los datos de actividad en emisiones equivalentes de CO2e</w:t>
      </w:r>
      <w:r w:rsidR="00E42FCD">
        <w:rPr>
          <w:rFonts w:ascii="Arial" w:hAnsi="Arial" w:cs="Arial"/>
        </w:rPr>
        <w:t>.</w:t>
      </w:r>
    </w:p>
    <w:p w14:paraId="54590E22" w14:textId="1C27351F" w:rsidR="00120BA0" w:rsidRPr="00E42FCD" w:rsidRDefault="00120BA0" w:rsidP="00120BA0">
      <w:pPr>
        <w:spacing w:line="360" w:lineRule="auto"/>
        <w:jc w:val="center"/>
        <w:rPr>
          <w:rFonts w:ascii="Arial" w:hAnsi="Arial" w:cs="Arial"/>
          <w:b/>
          <w:bCs/>
        </w:rPr>
      </w:pPr>
      <w:r w:rsidRPr="00E42FCD">
        <w:rPr>
          <w:rFonts w:ascii="Arial" w:hAnsi="Arial" w:cs="Arial"/>
          <w:b/>
          <w:bCs/>
        </w:rPr>
        <w:t>Tabla</w:t>
      </w:r>
      <w:r w:rsidR="00E42FCD" w:rsidRPr="00E42FCD">
        <w:rPr>
          <w:rFonts w:ascii="Arial" w:hAnsi="Arial" w:cs="Arial"/>
          <w:b/>
          <w:bCs/>
        </w:rPr>
        <w:t xml:space="preserve"> A1. Factores de emisión</w:t>
      </w:r>
    </w:p>
    <w:tbl>
      <w:tblPr>
        <w:tblW w:w="0" w:type="auto"/>
        <w:tblCellMar>
          <w:left w:w="70" w:type="dxa"/>
          <w:right w:w="70" w:type="dxa"/>
        </w:tblCellMar>
        <w:tblLook w:val="04A0" w:firstRow="1" w:lastRow="0" w:firstColumn="1" w:lastColumn="0" w:noHBand="0" w:noVBand="1"/>
      </w:tblPr>
      <w:tblGrid>
        <w:gridCol w:w="2172"/>
        <w:gridCol w:w="2050"/>
        <w:gridCol w:w="1841"/>
        <w:gridCol w:w="2567"/>
      </w:tblGrid>
      <w:tr w:rsidR="008A4B86" w:rsidRPr="00120BA0" w14:paraId="5571A338" w14:textId="77777777" w:rsidTr="008A4B86">
        <w:trPr>
          <w:trHeight w:val="600"/>
        </w:trPr>
        <w:tc>
          <w:tcPr>
            <w:tcW w:w="0" w:type="auto"/>
            <w:tcBorders>
              <w:top w:val="single" w:sz="4" w:space="0" w:color="auto"/>
              <w:left w:val="single" w:sz="4" w:space="0" w:color="auto"/>
              <w:bottom w:val="single" w:sz="4" w:space="0" w:color="auto"/>
              <w:right w:val="single" w:sz="4" w:space="0" w:color="auto"/>
            </w:tcBorders>
            <w:shd w:val="clear" w:color="000000" w:fill="0070C0"/>
            <w:vAlign w:val="center"/>
            <w:hideMark/>
          </w:tcPr>
          <w:p w14:paraId="1791422B" w14:textId="77777777" w:rsidR="00120BA0" w:rsidRPr="008A4B86" w:rsidRDefault="00120BA0" w:rsidP="008A4B86">
            <w:pPr>
              <w:spacing w:after="0" w:line="240" w:lineRule="auto"/>
              <w:jc w:val="center"/>
              <w:rPr>
                <w:rFonts w:ascii="Arial" w:eastAsia="Times New Roman" w:hAnsi="Arial" w:cs="Arial"/>
                <w:b/>
                <w:bCs/>
                <w:color w:val="FFFFFF"/>
                <w:lang w:eastAsia="es-CL"/>
              </w:rPr>
            </w:pPr>
            <w:r w:rsidRPr="008A4B86">
              <w:rPr>
                <w:rFonts w:ascii="Arial" w:eastAsia="Times New Roman" w:hAnsi="Arial" w:cs="Arial"/>
                <w:b/>
                <w:bCs/>
                <w:color w:val="FFFFFF"/>
                <w:lang w:eastAsia="es-CL"/>
              </w:rPr>
              <w:t>Fuente de Emisión</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3AA43846" w14:textId="4ED92090" w:rsidR="00120BA0" w:rsidRPr="008A4B86" w:rsidRDefault="00120BA0" w:rsidP="008A4B86">
            <w:pPr>
              <w:spacing w:after="0" w:line="240" w:lineRule="auto"/>
              <w:jc w:val="center"/>
              <w:rPr>
                <w:rFonts w:ascii="Arial" w:eastAsia="Times New Roman" w:hAnsi="Arial" w:cs="Arial"/>
                <w:b/>
                <w:bCs/>
                <w:color w:val="FFFFFF"/>
                <w:lang w:eastAsia="es-CL"/>
              </w:rPr>
            </w:pPr>
            <w:r w:rsidRPr="008A4B86">
              <w:rPr>
                <w:rFonts w:ascii="Arial" w:eastAsia="Times New Roman" w:hAnsi="Arial" w:cs="Arial"/>
                <w:b/>
                <w:bCs/>
                <w:color w:val="FFFFFF"/>
                <w:lang w:eastAsia="es-CL"/>
              </w:rPr>
              <w:t>Factor de Emisión</w:t>
            </w:r>
            <w:r w:rsidR="008A4B86" w:rsidRPr="008A4B86">
              <w:rPr>
                <w:rFonts w:ascii="Arial" w:eastAsia="Times New Roman" w:hAnsi="Arial" w:cs="Arial"/>
                <w:b/>
                <w:bCs/>
                <w:color w:val="FFFFFF"/>
                <w:lang w:eastAsia="es-CL"/>
              </w:rPr>
              <w:t xml:space="preserve"> (VALORFE)</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490FA84D" w14:textId="5DBDE3BF" w:rsidR="00120BA0" w:rsidRPr="008A4B86" w:rsidRDefault="00120BA0" w:rsidP="008A4B86">
            <w:pPr>
              <w:spacing w:after="0" w:line="240" w:lineRule="auto"/>
              <w:jc w:val="center"/>
              <w:rPr>
                <w:rFonts w:ascii="Arial" w:eastAsia="Times New Roman" w:hAnsi="Arial" w:cs="Arial"/>
                <w:b/>
                <w:bCs/>
                <w:color w:val="FFFFFF"/>
                <w:lang w:eastAsia="es-CL"/>
              </w:rPr>
            </w:pPr>
            <w:r w:rsidRPr="008A4B86">
              <w:rPr>
                <w:rFonts w:ascii="Arial" w:eastAsia="Times New Roman" w:hAnsi="Arial" w:cs="Arial"/>
                <w:b/>
                <w:bCs/>
                <w:color w:val="FFFFFF"/>
                <w:lang w:eastAsia="es-CL"/>
              </w:rPr>
              <w:t>Unidad</w:t>
            </w:r>
            <w:r w:rsidR="008A4B86">
              <w:rPr>
                <w:rFonts w:ascii="Arial" w:eastAsia="Times New Roman" w:hAnsi="Arial" w:cs="Arial"/>
                <w:b/>
                <w:bCs/>
                <w:color w:val="FFFFFF"/>
                <w:lang w:eastAsia="es-CL"/>
              </w:rPr>
              <w:t xml:space="preserve"> (UNIDADFE)</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78B867C3" w14:textId="314F31F6" w:rsidR="00120BA0" w:rsidRPr="008A4B86" w:rsidRDefault="00120BA0" w:rsidP="008A4B86">
            <w:pPr>
              <w:spacing w:after="0" w:line="240" w:lineRule="auto"/>
              <w:jc w:val="center"/>
              <w:rPr>
                <w:rFonts w:ascii="Arial" w:eastAsia="Times New Roman" w:hAnsi="Arial" w:cs="Arial"/>
                <w:b/>
                <w:bCs/>
                <w:color w:val="FFFFFF"/>
                <w:lang w:eastAsia="es-CL"/>
              </w:rPr>
            </w:pPr>
            <w:r w:rsidRPr="008A4B86">
              <w:rPr>
                <w:rFonts w:ascii="Arial" w:eastAsia="Times New Roman" w:hAnsi="Arial" w:cs="Arial"/>
                <w:b/>
                <w:bCs/>
                <w:color w:val="FFFFFF"/>
                <w:lang w:eastAsia="es-CL"/>
              </w:rPr>
              <w:t>Fuente del Factor de Emisión</w:t>
            </w:r>
            <w:r w:rsidR="008A4B86">
              <w:rPr>
                <w:rFonts w:ascii="Arial" w:eastAsia="Times New Roman" w:hAnsi="Arial" w:cs="Arial"/>
                <w:b/>
                <w:bCs/>
                <w:color w:val="FFFFFF"/>
                <w:lang w:eastAsia="es-CL"/>
              </w:rPr>
              <w:t xml:space="preserve"> (ORIGENFE)</w:t>
            </w:r>
          </w:p>
        </w:tc>
      </w:tr>
      <w:tr w:rsidR="008A4B86" w:rsidRPr="00120BA0" w14:paraId="1A1E0738"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8F6D18"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Electricidad consumida</w:t>
            </w:r>
          </w:p>
        </w:tc>
        <w:tc>
          <w:tcPr>
            <w:tcW w:w="0" w:type="auto"/>
            <w:tcBorders>
              <w:top w:val="nil"/>
              <w:left w:val="nil"/>
              <w:bottom w:val="single" w:sz="4" w:space="0" w:color="auto"/>
              <w:right w:val="single" w:sz="4" w:space="0" w:color="auto"/>
            </w:tcBorders>
            <w:shd w:val="clear" w:color="auto" w:fill="auto"/>
            <w:vAlign w:val="center"/>
            <w:hideMark/>
          </w:tcPr>
          <w:p w14:paraId="3058EBB7"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0.5</w:t>
            </w:r>
          </w:p>
        </w:tc>
        <w:tc>
          <w:tcPr>
            <w:tcW w:w="0" w:type="auto"/>
            <w:tcBorders>
              <w:top w:val="nil"/>
              <w:left w:val="nil"/>
              <w:bottom w:val="single" w:sz="4" w:space="0" w:color="auto"/>
              <w:right w:val="single" w:sz="4" w:space="0" w:color="auto"/>
            </w:tcBorders>
            <w:shd w:val="clear" w:color="auto" w:fill="auto"/>
            <w:vAlign w:val="center"/>
            <w:hideMark/>
          </w:tcPr>
          <w:p w14:paraId="5E579595"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kg CO2e/kWh</w:t>
            </w:r>
          </w:p>
        </w:tc>
        <w:tc>
          <w:tcPr>
            <w:tcW w:w="0" w:type="auto"/>
            <w:tcBorders>
              <w:top w:val="nil"/>
              <w:left w:val="nil"/>
              <w:bottom w:val="single" w:sz="4" w:space="0" w:color="auto"/>
              <w:right w:val="single" w:sz="4" w:space="0" w:color="auto"/>
            </w:tcBorders>
            <w:shd w:val="clear" w:color="auto" w:fill="auto"/>
            <w:vAlign w:val="center"/>
            <w:hideMark/>
          </w:tcPr>
          <w:p w14:paraId="6112679E"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Informe del Sistema Eléctrico Nacional</w:t>
            </w:r>
          </w:p>
        </w:tc>
      </w:tr>
      <w:tr w:rsidR="008A4B86" w:rsidRPr="00120BA0" w14:paraId="5B493148"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D07BBA0"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Combustible (diésel) consumido</w:t>
            </w:r>
          </w:p>
        </w:tc>
        <w:tc>
          <w:tcPr>
            <w:tcW w:w="0" w:type="auto"/>
            <w:tcBorders>
              <w:top w:val="nil"/>
              <w:left w:val="nil"/>
              <w:bottom w:val="single" w:sz="4" w:space="0" w:color="auto"/>
              <w:right w:val="single" w:sz="4" w:space="0" w:color="auto"/>
            </w:tcBorders>
            <w:shd w:val="clear" w:color="auto" w:fill="auto"/>
            <w:vAlign w:val="center"/>
            <w:hideMark/>
          </w:tcPr>
          <w:p w14:paraId="7CB59927"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2.67</w:t>
            </w:r>
          </w:p>
        </w:tc>
        <w:tc>
          <w:tcPr>
            <w:tcW w:w="0" w:type="auto"/>
            <w:tcBorders>
              <w:top w:val="nil"/>
              <w:left w:val="nil"/>
              <w:bottom w:val="single" w:sz="4" w:space="0" w:color="auto"/>
              <w:right w:val="single" w:sz="4" w:space="0" w:color="auto"/>
            </w:tcBorders>
            <w:shd w:val="clear" w:color="auto" w:fill="auto"/>
            <w:vAlign w:val="center"/>
            <w:hideMark/>
          </w:tcPr>
          <w:p w14:paraId="5DC15791"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kg CO2e/litro</w:t>
            </w:r>
          </w:p>
        </w:tc>
        <w:tc>
          <w:tcPr>
            <w:tcW w:w="0" w:type="auto"/>
            <w:tcBorders>
              <w:top w:val="nil"/>
              <w:left w:val="nil"/>
              <w:bottom w:val="single" w:sz="4" w:space="0" w:color="auto"/>
              <w:right w:val="single" w:sz="4" w:space="0" w:color="auto"/>
            </w:tcBorders>
            <w:shd w:val="clear" w:color="auto" w:fill="auto"/>
            <w:vAlign w:val="center"/>
            <w:hideMark/>
          </w:tcPr>
          <w:p w14:paraId="5D492CD1"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IPCC AR5</w:t>
            </w:r>
          </w:p>
        </w:tc>
      </w:tr>
      <w:tr w:rsidR="008A4B86" w:rsidRPr="00120BA0" w14:paraId="4F3CE693"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F46B74"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Kilómetros recorridos (transporte)</w:t>
            </w:r>
          </w:p>
        </w:tc>
        <w:tc>
          <w:tcPr>
            <w:tcW w:w="0" w:type="auto"/>
            <w:tcBorders>
              <w:top w:val="nil"/>
              <w:left w:val="nil"/>
              <w:bottom w:val="single" w:sz="4" w:space="0" w:color="auto"/>
              <w:right w:val="single" w:sz="4" w:space="0" w:color="auto"/>
            </w:tcBorders>
            <w:shd w:val="clear" w:color="auto" w:fill="auto"/>
            <w:vAlign w:val="center"/>
            <w:hideMark/>
          </w:tcPr>
          <w:p w14:paraId="38CB01E1"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0.29</w:t>
            </w:r>
          </w:p>
        </w:tc>
        <w:tc>
          <w:tcPr>
            <w:tcW w:w="0" w:type="auto"/>
            <w:tcBorders>
              <w:top w:val="nil"/>
              <w:left w:val="nil"/>
              <w:bottom w:val="single" w:sz="4" w:space="0" w:color="auto"/>
              <w:right w:val="single" w:sz="4" w:space="0" w:color="auto"/>
            </w:tcBorders>
            <w:shd w:val="clear" w:color="auto" w:fill="auto"/>
            <w:vAlign w:val="center"/>
            <w:hideMark/>
          </w:tcPr>
          <w:p w14:paraId="5F13EC2E"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kg CO2e/km</w:t>
            </w:r>
          </w:p>
        </w:tc>
        <w:tc>
          <w:tcPr>
            <w:tcW w:w="0" w:type="auto"/>
            <w:tcBorders>
              <w:top w:val="nil"/>
              <w:left w:val="nil"/>
              <w:bottom w:val="single" w:sz="4" w:space="0" w:color="auto"/>
              <w:right w:val="single" w:sz="4" w:space="0" w:color="auto"/>
            </w:tcBorders>
            <w:shd w:val="clear" w:color="auto" w:fill="auto"/>
            <w:vAlign w:val="center"/>
            <w:hideMark/>
          </w:tcPr>
          <w:p w14:paraId="1A587994" w14:textId="77777777" w:rsidR="00120BA0" w:rsidRPr="007B0743" w:rsidRDefault="00120BA0" w:rsidP="008A4B86">
            <w:pPr>
              <w:spacing w:after="0" w:line="240" w:lineRule="auto"/>
              <w:jc w:val="center"/>
              <w:rPr>
                <w:rFonts w:ascii="Arial" w:eastAsia="Times New Roman" w:hAnsi="Arial" w:cs="Arial"/>
                <w:color w:val="000000"/>
                <w:lang w:eastAsia="es-CL"/>
              </w:rPr>
            </w:pPr>
            <w:proofErr w:type="spellStart"/>
            <w:r w:rsidRPr="007B0743">
              <w:rPr>
                <w:rFonts w:ascii="Arial" w:eastAsia="Times New Roman" w:hAnsi="Arial" w:cs="Arial"/>
                <w:color w:val="000000"/>
                <w:lang w:eastAsia="es-CL"/>
              </w:rPr>
              <w:t>Defra</w:t>
            </w:r>
            <w:proofErr w:type="spellEnd"/>
            <w:r w:rsidRPr="007B0743">
              <w:rPr>
                <w:rFonts w:ascii="Arial" w:eastAsia="Times New Roman" w:hAnsi="Arial" w:cs="Arial"/>
                <w:color w:val="000000"/>
                <w:lang w:eastAsia="es-CL"/>
              </w:rPr>
              <w:t>, 2023</w:t>
            </w:r>
          </w:p>
        </w:tc>
      </w:tr>
      <w:tr w:rsidR="008A4B86" w:rsidRPr="00120BA0" w14:paraId="578617C4"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E667E00"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Residuos generados (en vertedero)</w:t>
            </w:r>
          </w:p>
        </w:tc>
        <w:tc>
          <w:tcPr>
            <w:tcW w:w="0" w:type="auto"/>
            <w:tcBorders>
              <w:top w:val="nil"/>
              <w:left w:val="nil"/>
              <w:bottom w:val="single" w:sz="4" w:space="0" w:color="auto"/>
              <w:right w:val="single" w:sz="4" w:space="0" w:color="auto"/>
            </w:tcBorders>
            <w:shd w:val="clear" w:color="auto" w:fill="auto"/>
            <w:vAlign w:val="center"/>
            <w:hideMark/>
          </w:tcPr>
          <w:p w14:paraId="6CFCB5B7"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1.42</w:t>
            </w:r>
          </w:p>
        </w:tc>
        <w:tc>
          <w:tcPr>
            <w:tcW w:w="0" w:type="auto"/>
            <w:tcBorders>
              <w:top w:val="nil"/>
              <w:left w:val="nil"/>
              <w:bottom w:val="single" w:sz="4" w:space="0" w:color="auto"/>
              <w:right w:val="single" w:sz="4" w:space="0" w:color="auto"/>
            </w:tcBorders>
            <w:shd w:val="clear" w:color="auto" w:fill="auto"/>
            <w:vAlign w:val="center"/>
            <w:hideMark/>
          </w:tcPr>
          <w:p w14:paraId="35D42717"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kg CO2e/tonelada</w:t>
            </w:r>
          </w:p>
        </w:tc>
        <w:tc>
          <w:tcPr>
            <w:tcW w:w="0" w:type="auto"/>
            <w:tcBorders>
              <w:top w:val="nil"/>
              <w:left w:val="nil"/>
              <w:bottom w:val="single" w:sz="4" w:space="0" w:color="auto"/>
              <w:right w:val="single" w:sz="4" w:space="0" w:color="auto"/>
            </w:tcBorders>
            <w:shd w:val="clear" w:color="auto" w:fill="auto"/>
            <w:vAlign w:val="center"/>
            <w:hideMark/>
          </w:tcPr>
          <w:p w14:paraId="26EC6FB4" w14:textId="77777777" w:rsidR="00120BA0" w:rsidRPr="007B0743" w:rsidRDefault="00120BA0" w:rsidP="008A4B86">
            <w:pPr>
              <w:spacing w:after="0" w:line="240" w:lineRule="auto"/>
              <w:jc w:val="center"/>
              <w:rPr>
                <w:rFonts w:ascii="Arial" w:eastAsia="Times New Roman" w:hAnsi="Arial" w:cs="Arial"/>
                <w:color w:val="000000"/>
                <w:lang w:eastAsia="es-CL"/>
              </w:rPr>
            </w:pPr>
            <w:proofErr w:type="spellStart"/>
            <w:r w:rsidRPr="007B0743">
              <w:rPr>
                <w:rFonts w:ascii="Arial" w:eastAsia="Times New Roman" w:hAnsi="Arial" w:cs="Arial"/>
                <w:color w:val="000000"/>
                <w:lang w:eastAsia="es-CL"/>
              </w:rPr>
              <w:t>HuellaChile</w:t>
            </w:r>
            <w:proofErr w:type="spellEnd"/>
          </w:p>
        </w:tc>
      </w:tr>
      <w:tr w:rsidR="008A4B86" w:rsidRPr="00120BA0" w14:paraId="4AA23CAF"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E4AB011"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Viajes de negocios (vuelo nacional)</w:t>
            </w:r>
          </w:p>
        </w:tc>
        <w:tc>
          <w:tcPr>
            <w:tcW w:w="0" w:type="auto"/>
            <w:tcBorders>
              <w:top w:val="nil"/>
              <w:left w:val="nil"/>
              <w:bottom w:val="single" w:sz="4" w:space="0" w:color="auto"/>
              <w:right w:val="single" w:sz="4" w:space="0" w:color="auto"/>
            </w:tcBorders>
            <w:shd w:val="clear" w:color="auto" w:fill="auto"/>
            <w:vAlign w:val="center"/>
            <w:hideMark/>
          </w:tcPr>
          <w:p w14:paraId="22514B4D"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0.15</w:t>
            </w:r>
          </w:p>
        </w:tc>
        <w:tc>
          <w:tcPr>
            <w:tcW w:w="0" w:type="auto"/>
            <w:tcBorders>
              <w:top w:val="nil"/>
              <w:left w:val="nil"/>
              <w:bottom w:val="single" w:sz="4" w:space="0" w:color="auto"/>
              <w:right w:val="single" w:sz="4" w:space="0" w:color="auto"/>
            </w:tcBorders>
            <w:shd w:val="clear" w:color="auto" w:fill="auto"/>
            <w:vAlign w:val="center"/>
            <w:hideMark/>
          </w:tcPr>
          <w:p w14:paraId="23C29B9F"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kg CO2e/km</w:t>
            </w:r>
          </w:p>
        </w:tc>
        <w:tc>
          <w:tcPr>
            <w:tcW w:w="0" w:type="auto"/>
            <w:tcBorders>
              <w:top w:val="nil"/>
              <w:left w:val="nil"/>
              <w:bottom w:val="single" w:sz="4" w:space="0" w:color="auto"/>
              <w:right w:val="single" w:sz="4" w:space="0" w:color="auto"/>
            </w:tcBorders>
            <w:shd w:val="clear" w:color="auto" w:fill="auto"/>
            <w:vAlign w:val="center"/>
            <w:hideMark/>
          </w:tcPr>
          <w:p w14:paraId="7BD8E3A5" w14:textId="77777777" w:rsidR="00120BA0" w:rsidRPr="007B0743" w:rsidRDefault="00120BA0" w:rsidP="008A4B86">
            <w:pPr>
              <w:spacing w:after="0" w:line="240" w:lineRule="auto"/>
              <w:jc w:val="center"/>
              <w:rPr>
                <w:rFonts w:ascii="Arial" w:eastAsia="Times New Roman" w:hAnsi="Arial" w:cs="Arial"/>
                <w:color w:val="000000"/>
                <w:lang w:eastAsia="es-CL"/>
              </w:rPr>
            </w:pPr>
            <w:proofErr w:type="spellStart"/>
            <w:r w:rsidRPr="007B0743">
              <w:rPr>
                <w:rFonts w:ascii="Arial" w:eastAsia="Times New Roman" w:hAnsi="Arial" w:cs="Arial"/>
                <w:color w:val="000000"/>
                <w:lang w:eastAsia="es-CL"/>
              </w:rPr>
              <w:t>Defra</w:t>
            </w:r>
            <w:proofErr w:type="spellEnd"/>
            <w:r w:rsidRPr="007B0743">
              <w:rPr>
                <w:rFonts w:ascii="Arial" w:eastAsia="Times New Roman" w:hAnsi="Arial" w:cs="Arial"/>
                <w:color w:val="000000"/>
                <w:lang w:eastAsia="es-CL"/>
              </w:rPr>
              <w:t>, 2023</w:t>
            </w:r>
          </w:p>
        </w:tc>
      </w:tr>
      <w:tr w:rsidR="008A4B86" w:rsidRPr="00120BA0" w14:paraId="71E5B737"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FED646"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Papel comprado</w:t>
            </w:r>
          </w:p>
        </w:tc>
        <w:tc>
          <w:tcPr>
            <w:tcW w:w="0" w:type="auto"/>
            <w:tcBorders>
              <w:top w:val="nil"/>
              <w:left w:val="nil"/>
              <w:bottom w:val="single" w:sz="4" w:space="0" w:color="auto"/>
              <w:right w:val="single" w:sz="4" w:space="0" w:color="auto"/>
            </w:tcBorders>
            <w:shd w:val="clear" w:color="auto" w:fill="auto"/>
            <w:vAlign w:val="center"/>
            <w:hideMark/>
          </w:tcPr>
          <w:p w14:paraId="676F06F5"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2.5</w:t>
            </w:r>
          </w:p>
        </w:tc>
        <w:tc>
          <w:tcPr>
            <w:tcW w:w="0" w:type="auto"/>
            <w:tcBorders>
              <w:top w:val="nil"/>
              <w:left w:val="nil"/>
              <w:bottom w:val="single" w:sz="4" w:space="0" w:color="auto"/>
              <w:right w:val="single" w:sz="4" w:space="0" w:color="auto"/>
            </w:tcBorders>
            <w:shd w:val="clear" w:color="auto" w:fill="auto"/>
            <w:vAlign w:val="center"/>
            <w:hideMark/>
          </w:tcPr>
          <w:p w14:paraId="296AC271"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kg CO2e/kg</w:t>
            </w:r>
          </w:p>
        </w:tc>
        <w:tc>
          <w:tcPr>
            <w:tcW w:w="0" w:type="auto"/>
            <w:tcBorders>
              <w:top w:val="nil"/>
              <w:left w:val="nil"/>
              <w:bottom w:val="single" w:sz="4" w:space="0" w:color="auto"/>
              <w:right w:val="single" w:sz="4" w:space="0" w:color="auto"/>
            </w:tcBorders>
            <w:shd w:val="clear" w:color="auto" w:fill="auto"/>
            <w:vAlign w:val="center"/>
            <w:hideMark/>
          </w:tcPr>
          <w:p w14:paraId="7FB22FEE" w14:textId="77777777" w:rsidR="00120BA0" w:rsidRPr="007B0743" w:rsidRDefault="00120BA0" w:rsidP="008A4B86">
            <w:pPr>
              <w:spacing w:after="0" w:line="240" w:lineRule="auto"/>
              <w:jc w:val="center"/>
              <w:rPr>
                <w:rFonts w:ascii="Arial" w:eastAsia="Times New Roman" w:hAnsi="Arial" w:cs="Arial"/>
                <w:color w:val="000000"/>
                <w:lang w:eastAsia="es-CL"/>
              </w:rPr>
            </w:pPr>
            <w:r w:rsidRPr="007B0743">
              <w:rPr>
                <w:rFonts w:ascii="Arial" w:eastAsia="Times New Roman" w:hAnsi="Arial" w:cs="Arial"/>
                <w:color w:val="000000"/>
                <w:lang w:eastAsia="es-CL"/>
              </w:rPr>
              <w:t xml:space="preserve">Base de datos </w:t>
            </w:r>
            <w:proofErr w:type="spellStart"/>
            <w:r w:rsidRPr="007B0743">
              <w:rPr>
                <w:rFonts w:ascii="Arial" w:eastAsia="Times New Roman" w:hAnsi="Arial" w:cs="Arial"/>
                <w:color w:val="000000"/>
                <w:lang w:eastAsia="es-CL"/>
              </w:rPr>
              <w:t>Ecoinvent</w:t>
            </w:r>
            <w:proofErr w:type="spellEnd"/>
          </w:p>
        </w:tc>
      </w:tr>
    </w:tbl>
    <w:p w14:paraId="5854D7BE" w14:textId="29F6401C" w:rsidR="00887D6A" w:rsidRPr="005B4DB6" w:rsidRDefault="00887D6A" w:rsidP="00DE14EC">
      <w:pPr>
        <w:spacing w:line="360" w:lineRule="auto"/>
        <w:rPr>
          <w:rFonts w:ascii="Arial" w:hAnsi="Arial" w:cs="Arial"/>
          <w:b/>
          <w:bCs/>
        </w:rPr>
      </w:pPr>
    </w:p>
    <w:p w14:paraId="34D13D5B" w14:textId="1AA330AC" w:rsidR="00887D6A" w:rsidRPr="005B4DB6" w:rsidRDefault="00E42FCD" w:rsidP="004B24AF">
      <w:pPr>
        <w:spacing w:line="360" w:lineRule="auto"/>
        <w:jc w:val="center"/>
        <w:rPr>
          <w:rFonts w:ascii="Arial" w:hAnsi="Arial" w:cs="Arial"/>
        </w:rPr>
      </w:pPr>
      <w:r w:rsidRPr="005B4DB6">
        <w:rPr>
          <w:rFonts w:ascii="Arial" w:hAnsi="Arial" w:cs="Arial"/>
          <w:b/>
          <w:bCs/>
          <w:i/>
          <w:iCs/>
          <w:sz w:val="20"/>
          <w:szCs w:val="20"/>
        </w:rPr>
        <w:t>Fuente:</w:t>
      </w:r>
      <w:r w:rsidRPr="005B4DB6">
        <w:rPr>
          <w:rFonts w:ascii="Arial" w:hAnsi="Arial" w:cs="Arial"/>
          <w:i/>
          <w:iCs/>
          <w:sz w:val="20"/>
          <w:szCs w:val="20"/>
        </w:rPr>
        <w:t xml:space="preserve"> </w:t>
      </w:r>
      <w:proofErr w:type="spellStart"/>
      <w:r w:rsidRPr="005B4DB6">
        <w:rPr>
          <w:rFonts w:ascii="Arial" w:hAnsi="Arial" w:cs="Arial"/>
          <w:i/>
          <w:iCs/>
          <w:sz w:val="20"/>
          <w:szCs w:val="20"/>
        </w:rPr>
        <w:t>HuellaSmart</w:t>
      </w:r>
      <w:proofErr w:type="spellEnd"/>
      <w:r w:rsidRPr="005B4DB6">
        <w:rPr>
          <w:rFonts w:ascii="Arial" w:hAnsi="Arial" w:cs="Arial"/>
          <w:i/>
          <w:iCs/>
          <w:sz w:val="20"/>
          <w:szCs w:val="20"/>
        </w:rPr>
        <w:t xml:space="preserve">, </w:t>
      </w:r>
      <w:r w:rsidR="00743CB6" w:rsidRPr="00743CB6">
        <w:rPr>
          <w:rFonts w:ascii="Arial" w:hAnsi="Arial" w:cs="Arial"/>
          <w:i/>
          <w:iCs/>
          <w:sz w:val="20"/>
          <w:szCs w:val="20"/>
        </w:rPr>
        <w:t>{</w:t>
      </w:r>
      <w:proofErr w:type="spellStart"/>
      <w:r w:rsidR="00743CB6" w:rsidRPr="00743CB6">
        <w:rPr>
          <w:rFonts w:ascii="Arial" w:hAnsi="Arial" w:cs="Arial"/>
          <w:i/>
          <w:iCs/>
          <w:sz w:val="20"/>
          <w:szCs w:val="20"/>
        </w:rPr>
        <w:t>añoActual</w:t>
      </w:r>
      <w:proofErr w:type="spellEnd"/>
      <w:r w:rsidR="00743CB6" w:rsidRPr="00743CB6">
        <w:rPr>
          <w:rFonts w:ascii="Arial" w:hAnsi="Arial" w:cs="Arial"/>
          <w:i/>
          <w:iCs/>
          <w:sz w:val="20"/>
          <w:szCs w:val="20"/>
        </w:rPr>
        <w:t>}.</w:t>
      </w:r>
    </w:p>
    <w:p w14:paraId="5212334C" w14:textId="77777777" w:rsidR="00120BA0" w:rsidRPr="005B4DB6" w:rsidRDefault="00120BA0" w:rsidP="00DE14EC">
      <w:pPr>
        <w:spacing w:line="360" w:lineRule="auto"/>
        <w:rPr>
          <w:rFonts w:ascii="Arial" w:hAnsi="Arial" w:cs="Arial"/>
        </w:rPr>
      </w:pPr>
    </w:p>
    <w:p w14:paraId="044F1B30" w14:textId="77777777" w:rsidR="00DE14EC" w:rsidRPr="005B4DB6" w:rsidRDefault="00DE14EC">
      <w:pPr>
        <w:rPr>
          <w:rFonts w:ascii="Arial" w:eastAsiaTheme="majorEastAsia" w:hAnsi="Arial" w:cs="Arial"/>
          <w:color w:val="4F81BD" w:themeColor="accent1"/>
          <w:sz w:val="26"/>
          <w:szCs w:val="26"/>
        </w:rPr>
      </w:pPr>
      <w:r w:rsidRPr="005B4DB6">
        <w:rPr>
          <w:rFonts w:ascii="Arial" w:hAnsi="Arial" w:cs="Arial"/>
        </w:rPr>
        <w:br w:type="page"/>
      </w:r>
    </w:p>
    <w:p w14:paraId="386A834A" w14:textId="77777777" w:rsidR="002966D6" w:rsidRDefault="00887D6A" w:rsidP="008818B4">
      <w:pPr>
        <w:pStyle w:val="Ttulo2"/>
      </w:pPr>
      <w:r w:rsidRPr="008818B4">
        <w:lastRenderedPageBreak/>
        <w:t>Anexo 2: Datos de Actividad</w:t>
      </w:r>
    </w:p>
    <w:p w14:paraId="4382AB92" w14:textId="0E45E6F1" w:rsidR="00887D6A" w:rsidRPr="00DC7715" w:rsidRDefault="00887D6A" w:rsidP="004B24AF">
      <w:pPr>
        <w:spacing w:line="360" w:lineRule="auto"/>
        <w:jc w:val="both"/>
        <w:rPr>
          <w:rFonts w:ascii="Arial" w:hAnsi="Arial" w:cs="Arial"/>
          <w:u w:val="single"/>
        </w:rPr>
      </w:pPr>
      <w:r w:rsidRPr="005B4DB6">
        <w:rPr>
          <w:rFonts w:ascii="Arial" w:hAnsi="Arial" w:cs="Arial"/>
        </w:rPr>
        <w:t xml:space="preserve">En este anexo se proporcionan los </w:t>
      </w:r>
      <w:r w:rsidRPr="005B4DB6">
        <w:rPr>
          <w:rFonts w:ascii="Arial" w:hAnsi="Arial" w:cs="Arial"/>
          <w:b/>
          <w:bCs/>
        </w:rPr>
        <w:t>datos de actividad</w:t>
      </w:r>
      <w:r w:rsidRPr="005B4DB6">
        <w:rPr>
          <w:rFonts w:ascii="Arial" w:hAnsi="Arial" w:cs="Arial"/>
        </w:rPr>
        <w:t xml:space="preserve"> utilizados en el cálculo de las emisiones. Los datos de actividad son las entradas que describen la magnitud de las actividades responsables de las emisiones.</w:t>
      </w:r>
    </w:p>
    <w:p w14:paraId="3BCC99E4" w14:textId="57F77DF5" w:rsidR="004B24AF" w:rsidRPr="00E42FCD" w:rsidRDefault="004B24AF" w:rsidP="008A4B86">
      <w:pPr>
        <w:spacing w:line="360" w:lineRule="auto"/>
        <w:jc w:val="center"/>
        <w:rPr>
          <w:rFonts w:ascii="Arial" w:hAnsi="Arial" w:cs="Arial"/>
          <w:b/>
          <w:bCs/>
        </w:rPr>
      </w:pPr>
      <w:r w:rsidRPr="00E42FCD">
        <w:rPr>
          <w:rFonts w:ascii="Arial" w:hAnsi="Arial" w:cs="Arial"/>
          <w:b/>
          <w:bCs/>
        </w:rPr>
        <w:t>Tabla</w:t>
      </w:r>
      <w:r w:rsidR="00E42FCD" w:rsidRPr="00E42FCD">
        <w:rPr>
          <w:rFonts w:ascii="Arial" w:hAnsi="Arial" w:cs="Arial"/>
          <w:b/>
          <w:bCs/>
        </w:rPr>
        <w:t xml:space="preserve"> A2. Datos de Actividad</w:t>
      </w:r>
    </w:p>
    <w:tbl>
      <w:tblPr>
        <w:tblW w:w="0" w:type="auto"/>
        <w:jc w:val="center"/>
        <w:tblCellMar>
          <w:left w:w="70" w:type="dxa"/>
          <w:right w:w="70" w:type="dxa"/>
        </w:tblCellMar>
        <w:tblLook w:val="04A0" w:firstRow="1" w:lastRow="0" w:firstColumn="1" w:lastColumn="0" w:noHBand="0" w:noVBand="1"/>
      </w:tblPr>
      <w:tblGrid>
        <w:gridCol w:w="3417"/>
        <w:gridCol w:w="1974"/>
        <w:gridCol w:w="2574"/>
      </w:tblGrid>
      <w:tr w:rsidR="008A4B86" w:rsidRPr="004B24AF" w14:paraId="294FC2BF" w14:textId="77777777" w:rsidTr="008A4B86">
        <w:trPr>
          <w:trHeight w:val="478"/>
          <w:jc w:val="center"/>
        </w:trPr>
        <w:tc>
          <w:tcPr>
            <w:tcW w:w="0" w:type="auto"/>
            <w:tcBorders>
              <w:top w:val="single" w:sz="4" w:space="0" w:color="auto"/>
              <w:left w:val="single" w:sz="4" w:space="0" w:color="auto"/>
              <w:bottom w:val="single" w:sz="4" w:space="0" w:color="auto"/>
              <w:right w:val="single" w:sz="4" w:space="0" w:color="auto"/>
            </w:tcBorders>
            <w:shd w:val="clear" w:color="000000" w:fill="0070C0"/>
            <w:vAlign w:val="center"/>
            <w:hideMark/>
          </w:tcPr>
          <w:p w14:paraId="2B235CBB" w14:textId="78B392F8" w:rsidR="008A4B86" w:rsidRPr="004B24AF" w:rsidRDefault="008A3FA9" w:rsidP="004B24AF">
            <w:pPr>
              <w:spacing w:after="0" w:line="240" w:lineRule="auto"/>
              <w:jc w:val="center"/>
              <w:rPr>
                <w:rFonts w:ascii="Arial" w:eastAsia="Times New Roman" w:hAnsi="Arial" w:cs="Arial"/>
                <w:b/>
                <w:bCs/>
                <w:color w:val="FFFFFF"/>
                <w:lang w:eastAsia="es-CL"/>
              </w:rPr>
            </w:pPr>
            <w:r w:rsidRPr="008A3FA9">
              <w:rPr>
                <w:rFonts w:ascii="Arial" w:eastAsia="Times New Roman" w:hAnsi="Arial" w:cs="Arial"/>
                <w:b/>
                <w:bCs/>
                <w:color w:val="FFFFFF"/>
                <w:lang w:eastAsia="es-CL"/>
              </w:rPr>
              <w:t>CH4</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06A932C0" w14:textId="1BB1F8E5" w:rsidR="008A4B86" w:rsidRPr="004B24AF" w:rsidRDefault="008A3FA9" w:rsidP="004B24AF">
            <w:pPr>
              <w:spacing w:after="0" w:line="240" w:lineRule="auto"/>
              <w:jc w:val="center"/>
              <w:rPr>
                <w:rFonts w:ascii="Arial" w:eastAsia="Times New Roman" w:hAnsi="Arial" w:cs="Arial"/>
                <w:b/>
                <w:bCs/>
                <w:color w:val="FFFFFF"/>
                <w:lang w:eastAsia="es-CL"/>
              </w:rPr>
            </w:pPr>
            <w:r w:rsidRPr="008A3FA9">
              <w:rPr>
                <w:rFonts w:ascii="Arial" w:eastAsia="Times New Roman" w:hAnsi="Arial" w:cs="Arial"/>
                <w:b/>
                <w:bCs/>
                <w:color w:val="FFFFFF"/>
                <w:lang w:eastAsia="es-CL"/>
              </w:rPr>
              <w:t>CO2</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240CA7CC" w14:textId="1C3F3407" w:rsidR="008A4B86" w:rsidRPr="004B24AF" w:rsidRDefault="008A3FA9" w:rsidP="004B24AF">
            <w:pPr>
              <w:spacing w:after="0" w:line="240" w:lineRule="auto"/>
              <w:jc w:val="center"/>
              <w:rPr>
                <w:rFonts w:ascii="Arial" w:eastAsia="Times New Roman" w:hAnsi="Arial" w:cs="Arial"/>
                <w:b/>
                <w:bCs/>
                <w:color w:val="FFFFFF"/>
                <w:lang w:eastAsia="es-CL"/>
              </w:rPr>
            </w:pPr>
            <w:r w:rsidRPr="008A3FA9">
              <w:rPr>
                <w:rFonts w:ascii="Arial" w:eastAsia="Times New Roman" w:hAnsi="Arial" w:cs="Arial"/>
                <w:b/>
                <w:bCs/>
                <w:color w:val="FFFFFF"/>
                <w:lang w:eastAsia="es-CL"/>
              </w:rPr>
              <w:t>HFC</w:t>
            </w:r>
          </w:p>
        </w:tc>
      </w:tr>
      <w:tr w:rsidR="008A4B86" w:rsidRPr="004B24AF" w14:paraId="7F14AB9F"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EED819"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Electricidad consumida</w:t>
            </w:r>
          </w:p>
        </w:tc>
        <w:tc>
          <w:tcPr>
            <w:tcW w:w="0" w:type="auto"/>
            <w:tcBorders>
              <w:top w:val="nil"/>
              <w:left w:val="nil"/>
              <w:bottom w:val="single" w:sz="4" w:space="0" w:color="auto"/>
              <w:right w:val="single" w:sz="4" w:space="0" w:color="auto"/>
            </w:tcBorders>
            <w:shd w:val="clear" w:color="auto" w:fill="auto"/>
            <w:vAlign w:val="center"/>
            <w:hideMark/>
          </w:tcPr>
          <w:p w14:paraId="2CE5388F"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kWh</w:t>
            </w:r>
          </w:p>
        </w:tc>
        <w:tc>
          <w:tcPr>
            <w:tcW w:w="0" w:type="auto"/>
            <w:tcBorders>
              <w:top w:val="nil"/>
              <w:left w:val="nil"/>
              <w:bottom w:val="single" w:sz="4" w:space="0" w:color="auto"/>
              <w:right w:val="single" w:sz="4" w:space="0" w:color="auto"/>
            </w:tcBorders>
            <w:shd w:val="clear" w:color="auto" w:fill="auto"/>
            <w:vAlign w:val="center"/>
            <w:hideMark/>
          </w:tcPr>
          <w:p w14:paraId="0A7CD7D6" w14:textId="47600E0A" w:rsidR="00DC7715" w:rsidRPr="00743CB6" w:rsidRDefault="00DC7715" w:rsidP="00DC7715">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val="es-419" w:eastAsia="es-CL"/>
              </w:rPr>
              <w:t>{</w:t>
            </w:r>
            <w:proofErr w:type="spellStart"/>
            <w:r w:rsidRPr="00743CB6">
              <w:rPr>
                <w:rFonts w:ascii="Arial" w:eastAsia="Times New Roman" w:hAnsi="Arial" w:cs="Arial"/>
                <w:color w:val="000000"/>
                <w:lang w:val="es-419" w:eastAsia="es-CL"/>
              </w:rPr>
              <w:t>electricidadComprada</w:t>
            </w:r>
            <w:proofErr w:type="spellEnd"/>
            <w:r w:rsidRPr="00743CB6">
              <w:rPr>
                <w:rFonts w:ascii="Arial" w:eastAsia="Times New Roman" w:hAnsi="Arial" w:cs="Arial"/>
                <w:color w:val="000000"/>
                <w:lang w:val="es-419" w:eastAsia="es-CL"/>
              </w:rPr>
              <w:t>}</w:t>
            </w:r>
          </w:p>
          <w:p w14:paraId="70B79AFD" w14:textId="6219952D" w:rsidR="008A4B86" w:rsidRPr="00743CB6" w:rsidRDefault="008A4B86" w:rsidP="008A4B86">
            <w:pPr>
              <w:spacing w:after="0" w:line="240" w:lineRule="auto"/>
              <w:jc w:val="center"/>
              <w:rPr>
                <w:rFonts w:ascii="Arial" w:eastAsia="Times New Roman" w:hAnsi="Arial" w:cs="Arial"/>
                <w:color w:val="000000"/>
                <w:lang w:eastAsia="es-CL"/>
              </w:rPr>
            </w:pPr>
          </w:p>
        </w:tc>
      </w:tr>
      <w:tr w:rsidR="008A4B86" w:rsidRPr="004B24AF" w14:paraId="55C98A1D"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08DD4F"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Combustible (diésel) consumido</w:t>
            </w:r>
          </w:p>
        </w:tc>
        <w:tc>
          <w:tcPr>
            <w:tcW w:w="0" w:type="auto"/>
            <w:tcBorders>
              <w:top w:val="nil"/>
              <w:left w:val="nil"/>
              <w:bottom w:val="single" w:sz="4" w:space="0" w:color="auto"/>
              <w:right w:val="single" w:sz="4" w:space="0" w:color="auto"/>
            </w:tcBorders>
            <w:shd w:val="clear" w:color="auto" w:fill="auto"/>
            <w:vAlign w:val="center"/>
            <w:hideMark/>
          </w:tcPr>
          <w:p w14:paraId="0A1F04EE"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Litros</w:t>
            </w:r>
          </w:p>
        </w:tc>
        <w:tc>
          <w:tcPr>
            <w:tcW w:w="0" w:type="auto"/>
            <w:tcBorders>
              <w:top w:val="nil"/>
              <w:left w:val="nil"/>
              <w:bottom w:val="single" w:sz="4" w:space="0" w:color="auto"/>
              <w:right w:val="single" w:sz="4" w:space="0" w:color="auto"/>
            </w:tcBorders>
            <w:shd w:val="clear" w:color="auto" w:fill="auto"/>
            <w:vAlign w:val="center"/>
            <w:hideMark/>
          </w:tcPr>
          <w:p w14:paraId="630CE125" w14:textId="236777EF" w:rsidR="008A4B86" w:rsidRPr="00743CB6" w:rsidRDefault="009B1AB8" w:rsidP="009B1AB8">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eastAsia="es-CL"/>
              </w:rPr>
              <w:t>{</w:t>
            </w:r>
            <w:proofErr w:type="spellStart"/>
            <w:r w:rsidRPr="00743CB6">
              <w:rPr>
                <w:rFonts w:ascii="Arial" w:eastAsia="Times New Roman" w:hAnsi="Arial" w:cs="Arial"/>
                <w:color w:val="000000"/>
                <w:lang w:val="es-419" w:eastAsia="es-CL"/>
              </w:rPr>
              <w:t>combustibleConsumido</w:t>
            </w:r>
            <w:proofErr w:type="spellEnd"/>
            <w:r w:rsidRPr="00743CB6">
              <w:rPr>
                <w:rFonts w:ascii="Arial" w:eastAsia="Times New Roman" w:hAnsi="Arial" w:cs="Arial"/>
                <w:color w:val="000000"/>
                <w:lang w:eastAsia="es-CL"/>
              </w:rPr>
              <w:t>}</w:t>
            </w:r>
          </w:p>
        </w:tc>
      </w:tr>
      <w:tr w:rsidR="008A4B86" w:rsidRPr="004B24AF" w14:paraId="5570BC6A"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FC46E74"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Kilómetros recorridos (transporte)</w:t>
            </w:r>
          </w:p>
        </w:tc>
        <w:tc>
          <w:tcPr>
            <w:tcW w:w="0" w:type="auto"/>
            <w:tcBorders>
              <w:top w:val="nil"/>
              <w:left w:val="nil"/>
              <w:bottom w:val="single" w:sz="4" w:space="0" w:color="auto"/>
              <w:right w:val="single" w:sz="4" w:space="0" w:color="auto"/>
            </w:tcBorders>
            <w:shd w:val="clear" w:color="auto" w:fill="auto"/>
            <w:vAlign w:val="center"/>
            <w:hideMark/>
          </w:tcPr>
          <w:p w14:paraId="1DCE19EE" w14:textId="66A337C2" w:rsidR="008A4B86" w:rsidRPr="00743CB6" w:rsidRDefault="009B1AB8"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t-k</w:t>
            </w:r>
            <w:r w:rsidR="008A4B86" w:rsidRPr="00743CB6">
              <w:rPr>
                <w:rFonts w:ascii="Arial" w:eastAsia="Times New Roman" w:hAnsi="Arial" w:cs="Arial"/>
                <w:color w:val="000000"/>
                <w:lang w:eastAsia="es-CL"/>
              </w:rPr>
              <w:t>m</w:t>
            </w:r>
            <w:r w:rsidRPr="00743CB6">
              <w:rPr>
                <w:rFonts w:ascii="Arial" w:eastAsia="Times New Roman" w:hAnsi="Arial" w:cs="Arial"/>
                <w:color w:val="000000"/>
                <w:lang w:eastAsia="es-CL"/>
              </w:rPr>
              <w:t xml:space="preserve"> o persona-km</w:t>
            </w:r>
          </w:p>
        </w:tc>
        <w:tc>
          <w:tcPr>
            <w:tcW w:w="0" w:type="auto"/>
            <w:tcBorders>
              <w:top w:val="nil"/>
              <w:left w:val="nil"/>
              <w:bottom w:val="single" w:sz="4" w:space="0" w:color="auto"/>
              <w:right w:val="single" w:sz="4" w:space="0" w:color="auto"/>
            </w:tcBorders>
            <w:shd w:val="clear" w:color="auto" w:fill="auto"/>
            <w:vAlign w:val="center"/>
            <w:hideMark/>
          </w:tcPr>
          <w:p w14:paraId="06C5855F" w14:textId="2019F66D" w:rsidR="008A4B86" w:rsidRPr="00743CB6" w:rsidRDefault="009B1AB8" w:rsidP="009B1AB8">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eastAsia="es-CL"/>
              </w:rPr>
              <w:t>{</w:t>
            </w:r>
            <w:proofErr w:type="spellStart"/>
            <w:r w:rsidRPr="00743CB6">
              <w:rPr>
                <w:rFonts w:ascii="Arial" w:eastAsia="Times New Roman" w:hAnsi="Arial" w:cs="Arial"/>
                <w:color w:val="000000"/>
                <w:lang w:val="es-419" w:eastAsia="es-CL"/>
              </w:rPr>
              <w:t>kilometrosRecorridos</w:t>
            </w:r>
            <w:proofErr w:type="spellEnd"/>
            <w:r w:rsidRPr="00743CB6">
              <w:rPr>
                <w:rFonts w:ascii="Arial" w:eastAsia="Times New Roman" w:hAnsi="Arial" w:cs="Arial"/>
                <w:color w:val="000000"/>
                <w:lang w:eastAsia="es-CL"/>
              </w:rPr>
              <w:t>}</w:t>
            </w:r>
          </w:p>
        </w:tc>
      </w:tr>
      <w:tr w:rsidR="008A4B86" w:rsidRPr="004B24AF" w14:paraId="5FAAD62D"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F90C2B"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Residuos generados</w:t>
            </w:r>
          </w:p>
        </w:tc>
        <w:tc>
          <w:tcPr>
            <w:tcW w:w="0" w:type="auto"/>
            <w:tcBorders>
              <w:top w:val="nil"/>
              <w:left w:val="nil"/>
              <w:bottom w:val="single" w:sz="4" w:space="0" w:color="auto"/>
              <w:right w:val="single" w:sz="4" w:space="0" w:color="auto"/>
            </w:tcBorders>
            <w:shd w:val="clear" w:color="auto" w:fill="auto"/>
            <w:vAlign w:val="center"/>
            <w:hideMark/>
          </w:tcPr>
          <w:p w14:paraId="4D54A968"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Toneladas</w:t>
            </w:r>
          </w:p>
        </w:tc>
        <w:tc>
          <w:tcPr>
            <w:tcW w:w="0" w:type="auto"/>
            <w:tcBorders>
              <w:top w:val="nil"/>
              <w:left w:val="nil"/>
              <w:bottom w:val="single" w:sz="4" w:space="0" w:color="auto"/>
              <w:right w:val="single" w:sz="4" w:space="0" w:color="auto"/>
            </w:tcBorders>
            <w:shd w:val="clear" w:color="auto" w:fill="auto"/>
            <w:vAlign w:val="center"/>
            <w:hideMark/>
          </w:tcPr>
          <w:p w14:paraId="43F3E82D" w14:textId="24A3A916" w:rsidR="008A4B86" w:rsidRPr="00743CB6" w:rsidRDefault="00690640" w:rsidP="00690640">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eastAsia="es-CL"/>
              </w:rPr>
              <w:t>{</w:t>
            </w:r>
            <w:r w:rsidRPr="00743CB6">
              <w:rPr>
                <w:rFonts w:ascii="Arial" w:eastAsia="Times New Roman" w:hAnsi="Arial" w:cs="Arial"/>
                <w:color w:val="000000"/>
                <w:lang w:val="es-419" w:eastAsia="es-CL"/>
              </w:rPr>
              <w:t>residuos</w:t>
            </w:r>
            <w:r w:rsidRPr="00743CB6">
              <w:rPr>
                <w:rFonts w:ascii="Arial" w:eastAsia="Times New Roman" w:hAnsi="Arial" w:cs="Arial"/>
                <w:color w:val="000000"/>
                <w:lang w:eastAsia="es-CL"/>
              </w:rPr>
              <w:t>}</w:t>
            </w:r>
          </w:p>
        </w:tc>
      </w:tr>
      <w:tr w:rsidR="008A4B86" w:rsidRPr="004B24AF" w14:paraId="064AAB1F"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E75FC7"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Viajes de negocios</w:t>
            </w:r>
          </w:p>
        </w:tc>
        <w:tc>
          <w:tcPr>
            <w:tcW w:w="0" w:type="auto"/>
            <w:tcBorders>
              <w:top w:val="nil"/>
              <w:left w:val="nil"/>
              <w:bottom w:val="single" w:sz="4" w:space="0" w:color="auto"/>
              <w:right w:val="single" w:sz="4" w:space="0" w:color="auto"/>
            </w:tcBorders>
            <w:shd w:val="clear" w:color="auto" w:fill="auto"/>
            <w:vAlign w:val="center"/>
            <w:hideMark/>
          </w:tcPr>
          <w:p w14:paraId="4252308E"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Km</w:t>
            </w:r>
          </w:p>
        </w:tc>
        <w:tc>
          <w:tcPr>
            <w:tcW w:w="0" w:type="auto"/>
            <w:tcBorders>
              <w:top w:val="nil"/>
              <w:left w:val="nil"/>
              <w:bottom w:val="single" w:sz="4" w:space="0" w:color="auto"/>
              <w:right w:val="single" w:sz="4" w:space="0" w:color="auto"/>
            </w:tcBorders>
            <w:shd w:val="clear" w:color="auto" w:fill="auto"/>
            <w:vAlign w:val="center"/>
            <w:hideMark/>
          </w:tcPr>
          <w:p w14:paraId="661D9A90" w14:textId="7489A806" w:rsidR="008A4B86" w:rsidRPr="00743CB6" w:rsidRDefault="008335C3" w:rsidP="008335C3">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eastAsia="es-CL"/>
              </w:rPr>
              <w:t>{</w:t>
            </w:r>
            <w:proofErr w:type="spellStart"/>
            <w:r w:rsidRPr="00743CB6">
              <w:rPr>
                <w:rFonts w:ascii="Arial" w:eastAsia="Times New Roman" w:hAnsi="Arial" w:cs="Arial"/>
                <w:color w:val="000000"/>
                <w:lang w:val="es-419" w:eastAsia="es-CL"/>
              </w:rPr>
              <w:t>viajeDeNegocios</w:t>
            </w:r>
            <w:proofErr w:type="spellEnd"/>
            <w:r w:rsidRPr="00743CB6">
              <w:rPr>
                <w:rFonts w:ascii="Arial" w:eastAsia="Times New Roman" w:hAnsi="Arial" w:cs="Arial"/>
                <w:color w:val="000000"/>
                <w:lang w:eastAsia="es-CL"/>
              </w:rPr>
              <w:t>}</w:t>
            </w:r>
          </w:p>
        </w:tc>
      </w:tr>
      <w:tr w:rsidR="008A4B86" w:rsidRPr="004B24AF" w14:paraId="397C90DB"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937377"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Papel comprado</w:t>
            </w:r>
          </w:p>
        </w:tc>
        <w:tc>
          <w:tcPr>
            <w:tcW w:w="0" w:type="auto"/>
            <w:tcBorders>
              <w:top w:val="nil"/>
              <w:left w:val="nil"/>
              <w:bottom w:val="single" w:sz="4" w:space="0" w:color="auto"/>
              <w:right w:val="single" w:sz="4" w:space="0" w:color="auto"/>
            </w:tcBorders>
            <w:shd w:val="clear" w:color="auto" w:fill="auto"/>
            <w:vAlign w:val="center"/>
            <w:hideMark/>
          </w:tcPr>
          <w:p w14:paraId="28C186B5"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Kg</w:t>
            </w:r>
          </w:p>
        </w:tc>
        <w:tc>
          <w:tcPr>
            <w:tcW w:w="0" w:type="auto"/>
            <w:tcBorders>
              <w:top w:val="nil"/>
              <w:left w:val="nil"/>
              <w:bottom w:val="single" w:sz="4" w:space="0" w:color="auto"/>
              <w:right w:val="single" w:sz="4" w:space="0" w:color="auto"/>
            </w:tcBorders>
            <w:shd w:val="clear" w:color="auto" w:fill="auto"/>
            <w:vAlign w:val="center"/>
            <w:hideMark/>
          </w:tcPr>
          <w:p w14:paraId="23598594" w14:textId="21951CF0" w:rsidR="008A4B86" w:rsidRPr="00743CB6" w:rsidRDefault="008335C3" w:rsidP="008335C3">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eastAsia="es-CL"/>
              </w:rPr>
              <w:t>{</w:t>
            </w:r>
            <w:proofErr w:type="spellStart"/>
            <w:r w:rsidRPr="00743CB6">
              <w:rPr>
                <w:rFonts w:ascii="Arial" w:eastAsia="Times New Roman" w:hAnsi="Arial" w:cs="Arial"/>
                <w:color w:val="000000"/>
                <w:lang w:val="es-419" w:eastAsia="es-CL"/>
              </w:rPr>
              <w:t>papelComprado</w:t>
            </w:r>
            <w:proofErr w:type="spellEnd"/>
            <w:r w:rsidRPr="00743CB6">
              <w:rPr>
                <w:rFonts w:ascii="Arial" w:eastAsia="Times New Roman" w:hAnsi="Arial" w:cs="Arial"/>
                <w:color w:val="000000"/>
                <w:lang w:eastAsia="es-CL"/>
              </w:rPr>
              <w:t>}</w:t>
            </w:r>
          </w:p>
        </w:tc>
      </w:tr>
    </w:tbl>
    <w:p w14:paraId="79824B6A" w14:textId="2F6CCE53" w:rsidR="00887D6A" w:rsidRPr="005B4DB6" w:rsidRDefault="00887D6A" w:rsidP="00DE14EC">
      <w:pPr>
        <w:spacing w:line="360" w:lineRule="auto"/>
        <w:rPr>
          <w:rFonts w:ascii="Arial" w:hAnsi="Arial" w:cs="Arial"/>
        </w:rPr>
      </w:pPr>
    </w:p>
    <w:p w14:paraId="4B961CAF" w14:textId="7E47CEDD" w:rsidR="004B24AF" w:rsidRPr="005B4DB6" w:rsidRDefault="00E42FCD" w:rsidP="00E42FCD">
      <w:pPr>
        <w:spacing w:line="360" w:lineRule="auto"/>
        <w:jc w:val="center"/>
        <w:rPr>
          <w:rFonts w:ascii="Arial" w:hAnsi="Arial" w:cs="Arial"/>
        </w:rPr>
      </w:pPr>
      <w:r w:rsidRPr="005B4DB6">
        <w:rPr>
          <w:rFonts w:ascii="Arial" w:hAnsi="Arial" w:cs="Arial"/>
          <w:b/>
          <w:bCs/>
          <w:i/>
          <w:iCs/>
          <w:sz w:val="20"/>
          <w:szCs w:val="20"/>
        </w:rPr>
        <w:t>Fuente:</w:t>
      </w:r>
      <w:r w:rsidRPr="005B4DB6">
        <w:rPr>
          <w:rFonts w:ascii="Arial" w:hAnsi="Arial" w:cs="Arial"/>
          <w:i/>
          <w:iCs/>
          <w:sz w:val="20"/>
          <w:szCs w:val="20"/>
        </w:rPr>
        <w:t xml:space="preserve"> </w:t>
      </w:r>
      <w:proofErr w:type="spellStart"/>
      <w:r w:rsidRPr="005B4DB6">
        <w:rPr>
          <w:rFonts w:ascii="Arial" w:hAnsi="Arial" w:cs="Arial"/>
          <w:i/>
          <w:iCs/>
          <w:sz w:val="20"/>
          <w:szCs w:val="20"/>
        </w:rPr>
        <w:t>HuellaSmart</w:t>
      </w:r>
      <w:proofErr w:type="spellEnd"/>
      <w:r w:rsidRPr="005B4DB6">
        <w:rPr>
          <w:rFonts w:ascii="Arial" w:hAnsi="Arial" w:cs="Arial"/>
          <w:i/>
          <w:iCs/>
          <w:sz w:val="20"/>
          <w:szCs w:val="20"/>
        </w:rPr>
        <w:t xml:space="preserve">, </w:t>
      </w:r>
      <w:r w:rsidR="00743CB6" w:rsidRPr="00743CB6">
        <w:rPr>
          <w:rFonts w:ascii="Arial" w:hAnsi="Arial" w:cs="Arial"/>
          <w:i/>
          <w:iCs/>
          <w:sz w:val="20"/>
          <w:szCs w:val="20"/>
        </w:rPr>
        <w:t>{</w:t>
      </w:r>
      <w:proofErr w:type="spellStart"/>
      <w:r w:rsidR="00743CB6" w:rsidRPr="00743CB6">
        <w:rPr>
          <w:rFonts w:ascii="Arial" w:hAnsi="Arial" w:cs="Arial"/>
          <w:i/>
          <w:iCs/>
          <w:sz w:val="20"/>
          <w:szCs w:val="20"/>
        </w:rPr>
        <w:t>añoActual</w:t>
      </w:r>
      <w:proofErr w:type="spellEnd"/>
      <w:r w:rsidR="00743CB6" w:rsidRPr="00743CB6">
        <w:rPr>
          <w:rFonts w:ascii="Arial" w:hAnsi="Arial" w:cs="Arial"/>
          <w:i/>
          <w:iCs/>
          <w:sz w:val="20"/>
          <w:szCs w:val="20"/>
        </w:rPr>
        <w:t>}.</w:t>
      </w:r>
    </w:p>
    <w:p w14:paraId="517B3EA1" w14:textId="7805BD1F" w:rsidR="004B24AF" w:rsidRPr="005B4DB6" w:rsidRDefault="004B24AF">
      <w:pPr>
        <w:rPr>
          <w:rFonts w:ascii="Arial" w:eastAsiaTheme="majorEastAsia" w:hAnsi="Arial" w:cs="Arial"/>
          <w:color w:val="4F81BD" w:themeColor="accent1"/>
          <w:sz w:val="26"/>
          <w:szCs w:val="26"/>
        </w:rPr>
      </w:pPr>
      <w:r w:rsidRPr="005B4DB6">
        <w:rPr>
          <w:rFonts w:ascii="Arial" w:eastAsiaTheme="majorEastAsia" w:hAnsi="Arial" w:cs="Arial"/>
          <w:color w:val="4F81BD" w:themeColor="accent1"/>
          <w:sz w:val="26"/>
          <w:szCs w:val="26"/>
        </w:rPr>
        <w:br w:type="page"/>
      </w:r>
    </w:p>
    <w:p w14:paraId="5998BC0D" w14:textId="50E63D12" w:rsidR="004B24AF" w:rsidRDefault="00887D6A" w:rsidP="008818B4">
      <w:pPr>
        <w:pStyle w:val="Ttulo2"/>
      </w:pPr>
      <w:r w:rsidRPr="008818B4">
        <w:lastRenderedPageBreak/>
        <w:t xml:space="preserve">Anexo 3: </w:t>
      </w:r>
      <w:r w:rsidR="004B24AF" w:rsidRPr="004B24AF">
        <w:t>Desglose de Emisiones Alcance 1 por Tipo de Gas</w:t>
      </w:r>
    </w:p>
    <w:p w14:paraId="5B63BF42" w14:textId="77777777" w:rsidR="00887D6A" w:rsidRPr="005B4DB6" w:rsidRDefault="00887D6A" w:rsidP="004B24AF">
      <w:pPr>
        <w:spacing w:line="360" w:lineRule="auto"/>
        <w:jc w:val="both"/>
        <w:rPr>
          <w:rFonts w:ascii="Arial" w:hAnsi="Arial" w:cs="Arial"/>
        </w:rPr>
      </w:pPr>
      <w:r w:rsidRPr="005B4DB6">
        <w:rPr>
          <w:rFonts w:ascii="Arial" w:hAnsi="Arial" w:cs="Arial"/>
        </w:rPr>
        <w:t xml:space="preserve">Este anexo describe el </w:t>
      </w:r>
      <w:r w:rsidRPr="005B4DB6">
        <w:rPr>
          <w:rFonts w:ascii="Arial" w:hAnsi="Arial" w:cs="Arial"/>
          <w:b/>
          <w:bCs/>
        </w:rPr>
        <w:t>análisis de incertidumbre</w:t>
      </w:r>
      <w:r w:rsidRPr="005B4DB6">
        <w:rPr>
          <w:rFonts w:ascii="Arial" w:hAnsi="Arial" w:cs="Arial"/>
        </w:rPr>
        <w:t xml:space="preserve"> asociado a los cálculos de emisiones. Se mencionan las fuentes de incertidumbre, su impacto en los resultados, y las metodologías utilizadas para minimizarla.</w:t>
      </w:r>
    </w:p>
    <w:p w14:paraId="4BA57BBD" w14:textId="055E1F3E" w:rsidR="004B24AF" w:rsidRPr="00E42FCD" w:rsidRDefault="004B24AF" w:rsidP="004B24AF">
      <w:pPr>
        <w:spacing w:line="360" w:lineRule="auto"/>
        <w:jc w:val="center"/>
        <w:rPr>
          <w:rFonts w:ascii="Arial" w:hAnsi="Arial" w:cs="Arial"/>
          <w:b/>
          <w:bCs/>
        </w:rPr>
      </w:pPr>
      <w:r w:rsidRPr="00E42FCD">
        <w:rPr>
          <w:rFonts w:ascii="Arial" w:hAnsi="Arial" w:cs="Arial"/>
          <w:b/>
          <w:bCs/>
        </w:rPr>
        <w:t>Tabla</w:t>
      </w:r>
      <w:r w:rsidR="00E42FCD" w:rsidRPr="00E42FCD">
        <w:rPr>
          <w:rFonts w:ascii="Arial" w:hAnsi="Arial" w:cs="Arial"/>
          <w:b/>
          <w:bCs/>
        </w:rPr>
        <w:t xml:space="preserve"> A3. Desglose de emisiones Alcance 1 por tipo de gas</w:t>
      </w:r>
    </w:p>
    <w:tbl>
      <w:tblPr>
        <w:tblW w:w="8647" w:type="dxa"/>
        <w:jc w:val="center"/>
        <w:tblLayout w:type="fixed"/>
        <w:tblCellMar>
          <w:left w:w="70" w:type="dxa"/>
          <w:right w:w="70" w:type="dxa"/>
        </w:tblCellMar>
        <w:tblLook w:val="04A0" w:firstRow="1" w:lastRow="0" w:firstColumn="1" w:lastColumn="0" w:noHBand="0" w:noVBand="1"/>
      </w:tblPr>
      <w:tblGrid>
        <w:gridCol w:w="1271"/>
        <w:gridCol w:w="1276"/>
        <w:gridCol w:w="1134"/>
        <w:gridCol w:w="1285"/>
        <w:gridCol w:w="1266"/>
        <w:gridCol w:w="1134"/>
        <w:gridCol w:w="1281"/>
      </w:tblGrid>
      <w:tr w:rsidR="00915FFB" w:rsidRPr="004B24AF" w14:paraId="1AD47F98" w14:textId="77777777" w:rsidTr="00BA1F68">
        <w:trPr>
          <w:trHeight w:val="478"/>
          <w:jc w:val="center"/>
        </w:trPr>
        <w:tc>
          <w:tcPr>
            <w:tcW w:w="1271"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FD0CFB8" w14:textId="77777777" w:rsidR="00915FFB" w:rsidRPr="004B24AF" w:rsidRDefault="00915FFB" w:rsidP="00BA1F68">
            <w:pPr>
              <w:spacing w:after="0" w:line="240" w:lineRule="auto"/>
              <w:jc w:val="center"/>
              <w:rPr>
                <w:rFonts w:ascii="Arial" w:eastAsia="Times New Roman" w:hAnsi="Arial" w:cs="Arial"/>
                <w:b/>
                <w:bCs/>
                <w:color w:val="FFFFFF"/>
                <w:lang w:eastAsia="es-CL"/>
              </w:rPr>
            </w:pPr>
            <w:r w:rsidRPr="008A3FA9">
              <w:rPr>
                <w:rFonts w:ascii="Arial" w:eastAsia="Times New Roman" w:hAnsi="Arial" w:cs="Arial"/>
                <w:b/>
                <w:bCs/>
                <w:color w:val="FFFFFF"/>
                <w:lang w:eastAsia="es-CL"/>
              </w:rPr>
              <w:t>CH4</w:t>
            </w:r>
          </w:p>
        </w:tc>
        <w:tc>
          <w:tcPr>
            <w:tcW w:w="1276" w:type="dxa"/>
            <w:tcBorders>
              <w:top w:val="single" w:sz="4" w:space="0" w:color="auto"/>
              <w:left w:val="nil"/>
              <w:bottom w:val="single" w:sz="4" w:space="0" w:color="auto"/>
              <w:right w:val="single" w:sz="4" w:space="0" w:color="auto"/>
            </w:tcBorders>
            <w:shd w:val="clear" w:color="000000" w:fill="0070C0"/>
            <w:vAlign w:val="center"/>
            <w:hideMark/>
          </w:tcPr>
          <w:p w14:paraId="18BDAC3C" w14:textId="77777777" w:rsidR="00915FFB" w:rsidRPr="004B24AF" w:rsidRDefault="00915FFB" w:rsidP="00BA1F68">
            <w:pPr>
              <w:spacing w:after="0" w:line="240" w:lineRule="auto"/>
              <w:jc w:val="center"/>
              <w:rPr>
                <w:rFonts w:ascii="Arial" w:eastAsia="Times New Roman" w:hAnsi="Arial" w:cs="Arial"/>
                <w:b/>
                <w:bCs/>
                <w:color w:val="FFFFFF"/>
                <w:lang w:eastAsia="es-CL"/>
              </w:rPr>
            </w:pPr>
            <w:r w:rsidRPr="008A3FA9">
              <w:rPr>
                <w:rFonts w:ascii="Arial" w:eastAsia="Times New Roman" w:hAnsi="Arial" w:cs="Arial"/>
                <w:b/>
                <w:bCs/>
                <w:color w:val="FFFFFF"/>
                <w:lang w:eastAsia="es-CL"/>
              </w:rPr>
              <w:t>CO2</w:t>
            </w:r>
          </w:p>
        </w:tc>
        <w:tc>
          <w:tcPr>
            <w:tcW w:w="1134" w:type="dxa"/>
            <w:tcBorders>
              <w:top w:val="single" w:sz="4" w:space="0" w:color="auto"/>
              <w:left w:val="nil"/>
              <w:bottom w:val="single" w:sz="4" w:space="0" w:color="auto"/>
              <w:right w:val="single" w:sz="4" w:space="0" w:color="auto"/>
            </w:tcBorders>
            <w:shd w:val="clear" w:color="000000" w:fill="0070C0"/>
            <w:vAlign w:val="center"/>
            <w:hideMark/>
          </w:tcPr>
          <w:p w14:paraId="3F85489F" w14:textId="77777777" w:rsidR="00915FFB" w:rsidRPr="004B24AF" w:rsidRDefault="00915FFB" w:rsidP="00BA1F68">
            <w:pPr>
              <w:spacing w:after="0" w:line="240" w:lineRule="auto"/>
              <w:jc w:val="center"/>
              <w:rPr>
                <w:rFonts w:ascii="Arial" w:eastAsia="Times New Roman" w:hAnsi="Arial" w:cs="Arial"/>
                <w:b/>
                <w:bCs/>
                <w:color w:val="FFFFFF"/>
                <w:lang w:eastAsia="es-CL"/>
              </w:rPr>
            </w:pPr>
            <w:r w:rsidRPr="008A3FA9">
              <w:rPr>
                <w:rFonts w:ascii="Arial" w:eastAsia="Times New Roman" w:hAnsi="Arial" w:cs="Arial"/>
                <w:b/>
                <w:bCs/>
                <w:color w:val="FFFFFF"/>
                <w:lang w:eastAsia="es-CL"/>
              </w:rPr>
              <w:t>HFC</w:t>
            </w:r>
          </w:p>
        </w:tc>
        <w:tc>
          <w:tcPr>
            <w:tcW w:w="1285" w:type="dxa"/>
            <w:tcBorders>
              <w:top w:val="single" w:sz="4" w:space="0" w:color="auto"/>
              <w:left w:val="nil"/>
              <w:bottom w:val="single" w:sz="4" w:space="0" w:color="auto"/>
              <w:right w:val="single" w:sz="4" w:space="0" w:color="auto"/>
            </w:tcBorders>
            <w:shd w:val="clear" w:color="000000" w:fill="0070C0"/>
          </w:tcPr>
          <w:p w14:paraId="773FD8E5" w14:textId="77777777" w:rsidR="00915FFB" w:rsidRPr="008A3FA9" w:rsidRDefault="00915FFB" w:rsidP="00BA1F68">
            <w:pPr>
              <w:spacing w:before="240" w:line="240" w:lineRule="auto"/>
              <w:jc w:val="center"/>
              <w:rPr>
                <w:rFonts w:ascii="Arial" w:eastAsia="Times New Roman" w:hAnsi="Arial" w:cs="Arial"/>
                <w:b/>
                <w:bCs/>
                <w:color w:val="FFFFFF"/>
                <w:lang w:eastAsia="es-CL"/>
              </w:rPr>
            </w:pPr>
            <w:r w:rsidRPr="008A3FA9">
              <w:rPr>
                <w:rFonts w:ascii="Arial" w:eastAsia="Times New Roman" w:hAnsi="Arial" w:cs="Arial"/>
                <w:b/>
                <w:bCs/>
                <w:color w:val="FFFFFF"/>
                <w:lang w:eastAsia="es-CL"/>
              </w:rPr>
              <w:t>N2O</w:t>
            </w:r>
          </w:p>
        </w:tc>
        <w:tc>
          <w:tcPr>
            <w:tcW w:w="1266" w:type="dxa"/>
            <w:tcBorders>
              <w:top w:val="single" w:sz="4" w:space="0" w:color="auto"/>
              <w:left w:val="nil"/>
              <w:bottom w:val="single" w:sz="4" w:space="0" w:color="auto"/>
              <w:right w:val="single" w:sz="4" w:space="0" w:color="auto"/>
            </w:tcBorders>
            <w:shd w:val="clear" w:color="000000" w:fill="0070C0"/>
          </w:tcPr>
          <w:p w14:paraId="6770C0ED" w14:textId="77777777" w:rsidR="00915FFB" w:rsidRPr="008A3FA9" w:rsidRDefault="00915FFB" w:rsidP="00BA1F68">
            <w:pPr>
              <w:spacing w:before="240" w:after="0" w:line="240" w:lineRule="auto"/>
              <w:jc w:val="center"/>
              <w:rPr>
                <w:rFonts w:ascii="Arial" w:eastAsia="Times New Roman" w:hAnsi="Arial" w:cs="Arial"/>
                <w:b/>
                <w:bCs/>
                <w:color w:val="FFFFFF"/>
                <w:lang w:eastAsia="es-CL"/>
              </w:rPr>
            </w:pPr>
            <w:r w:rsidRPr="008A3FA9">
              <w:rPr>
                <w:rFonts w:ascii="Arial" w:eastAsia="Times New Roman" w:hAnsi="Arial" w:cs="Arial"/>
                <w:b/>
                <w:bCs/>
                <w:color w:val="FFFFFF"/>
                <w:lang w:eastAsia="es-CL"/>
              </w:rPr>
              <w:t>NF3</w:t>
            </w:r>
          </w:p>
        </w:tc>
        <w:tc>
          <w:tcPr>
            <w:tcW w:w="1134" w:type="dxa"/>
            <w:tcBorders>
              <w:top w:val="single" w:sz="4" w:space="0" w:color="auto"/>
              <w:left w:val="nil"/>
              <w:bottom w:val="single" w:sz="4" w:space="0" w:color="auto"/>
              <w:right w:val="single" w:sz="4" w:space="0" w:color="auto"/>
            </w:tcBorders>
            <w:shd w:val="clear" w:color="000000" w:fill="0070C0"/>
          </w:tcPr>
          <w:p w14:paraId="6BA62820" w14:textId="77777777" w:rsidR="00915FFB" w:rsidRPr="008A3FA9" w:rsidRDefault="00915FFB" w:rsidP="00BA1F68">
            <w:pPr>
              <w:spacing w:before="240" w:after="0" w:line="240" w:lineRule="auto"/>
              <w:jc w:val="center"/>
              <w:rPr>
                <w:rFonts w:ascii="Arial" w:eastAsia="Times New Roman" w:hAnsi="Arial" w:cs="Arial"/>
                <w:b/>
                <w:bCs/>
                <w:color w:val="FFFFFF"/>
                <w:lang w:eastAsia="es-CL"/>
              </w:rPr>
            </w:pPr>
            <w:r w:rsidRPr="008A3FA9">
              <w:rPr>
                <w:rFonts w:ascii="Arial" w:eastAsia="Times New Roman" w:hAnsi="Arial" w:cs="Arial"/>
                <w:b/>
                <w:bCs/>
                <w:color w:val="FFFFFF"/>
                <w:lang w:eastAsia="es-CL"/>
              </w:rPr>
              <w:t>PFC</w:t>
            </w:r>
          </w:p>
        </w:tc>
        <w:tc>
          <w:tcPr>
            <w:tcW w:w="1281" w:type="dxa"/>
            <w:tcBorders>
              <w:top w:val="single" w:sz="4" w:space="0" w:color="auto"/>
              <w:left w:val="nil"/>
              <w:bottom w:val="single" w:sz="4" w:space="0" w:color="auto"/>
              <w:right w:val="single" w:sz="4" w:space="0" w:color="auto"/>
            </w:tcBorders>
            <w:shd w:val="clear" w:color="000000" w:fill="0070C0"/>
          </w:tcPr>
          <w:p w14:paraId="605E4045" w14:textId="77777777" w:rsidR="00915FFB" w:rsidRPr="008A3FA9" w:rsidRDefault="00915FFB" w:rsidP="00BA1F68">
            <w:pPr>
              <w:spacing w:before="240" w:after="0" w:line="240" w:lineRule="auto"/>
              <w:jc w:val="center"/>
              <w:rPr>
                <w:rFonts w:ascii="Arial" w:eastAsia="Times New Roman" w:hAnsi="Arial" w:cs="Arial"/>
                <w:b/>
                <w:bCs/>
                <w:color w:val="FFFFFF"/>
                <w:lang w:eastAsia="es-CL"/>
              </w:rPr>
            </w:pPr>
            <w:r w:rsidRPr="008A3FA9">
              <w:rPr>
                <w:rFonts w:ascii="Arial" w:eastAsia="Times New Roman" w:hAnsi="Arial" w:cs="Arial"/>
                <w:b/>
                <w:bCs/>
                <w:color w:val="FFFFFF"/>
                <w:lang w:eastAsia="es-CL"/>
              </w:rPr>
              <w:t>SF6</w:t>
            </w:r>
          </w:p>
        </w:tc>
      </w:tr>
      <w:tr w:rsidR="00915FFB" w:rsidRPr="004B24AF" w14:paraId="0CB176B5" w14:textId="77777777" w:rsidTr="00BA1F68">
        <w:trPr>
          <w:trHeight w:val="30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52FAC9A" w14:textId="77777777" w:rsidR="00915FFB" w:rsidRPr="008A3FA9" w:rsidRDefault="00915FFB" w:rsidP="00BA1F68">
            <w:pPr>
              <w:spacing w:after="0" w:line="240" w:lineRule="auto"/>
              <w:jc w:val="center"/>
              <w:rPr>
                <w:rFonts w:ascii="Arial" w:eastAsia="Times New Roman" w:hAnsi="Arial" w:cs="Arial"/>
                <w:color w:val="000000"/>
                <w:lang w:val="es-419" w:eastAsia="es-CL"/>
              </w:rPr>
            </w:pPr>
            <w:r>
              <w:rPr>
                <w:rFonts w:ascii="Arial" w:eastAsia="Times New Roman" w:hAnsi="Arial" w:cs="Arial"/>
                <w:color w:val="000000"/>
                <w:lang w:eastAsia="es-CL"/>
              </w:rPr>
              <w:t>{#</w:t>
            </w:r>
            <w:proofErr w:type="spellStart"/>
            <w:proofErr w:type="gramStart"/>
            <w:r w:rsidRPr="008A3FA9">
              <w:rPr>
                <w:rFonts w:ascii="Arial" w:eastAsia="Times New Roman" w:hAnsi="Arial" w:cs="Arial"/>
                <w:color w:val="000000"/>
                <w:lang w:val="es-419" w:eastAsia="es-CL"/>
              </w:rPr>
              <w:t>alcanceUno</w:t>
            </w:r>
            <w:proofErr w:type="spellEnd"/>
            <w:r>
              <w:rPr>
                <w:rFonts w:ascii="Arial" w:eastAsia="Times New Roman" w:hAnsi="Arial" w:cs="Arial"/>
                <w:color w:val="000000"/>
                <w:lang w:eastAsia="es-CL"/>
              </w:rPr>
              <w:t>}{</w:t>
            </w:r>
            <w:proofErr w:type="gramEnd"/>
            <w:r>
              <w:rPr>
                <w:rFonts w:ascii="Arial" w:eastAsia="Times New Roman" w:hAnsi="Arial" w:cs="Arial"/>
                <w:color w:val="000000"/>
                <w:lang w:eastAsia="es-CL"/>
              </w:rPr>
              <w:t>CH4}</w:t>
            </w:r>
          </w:p>
        </w:tc>
        <w:tc>
          <w:tcPr>
            <w:tcW w:w="1276" w:type="dxa"/>
            <w:tcBorders>
              <w:top w:val="nil"/>
              <w:left w:val="nil"/>
              <w:bottom w:val="single" w:sz="4" w:space="0" w:color="auto"/>
              <w:right w:val="single" w:sz="4" w:space="0" w:color="auto"/>
            </w:tcBorders>
            <w:shd w:val="clear" w:color="auto" w:fill="auto"/>
            <w:vAlign w:val="center"/>
            <w:hideMark/>
          </w:tcPr>
          <w:p w14:paraId="70FD8D99" w14:textId="77777777" w:rsidR="00915FFB" w:rsidRPr="008A3FA9" w:rsidRDefault="00915FFB" w:rsidP="00BA1F68">
            <w:pPr>
              <w:spacing w:after="0" w:line="240" w:lineRule="auto"/>
              <w:jc w:val="center"/>
              <w:rPr>
                <w:rFonts w:ascii="Arial" w:eastAsia="Times New Roman" w:hAnsi="Arial" w:cs="Arial"/>
                <w:color w:val="000000"/>
                <w:lang w:val="es-419" w:eastAsia="es-CL"/>
              </w:rPr>
            </w:pPr>
            <w:r>
              <w:rPr>
                <w:rFonts w:ascii="Arial" w:eastAsia="Times New Roman" w:hAnsi="Arial" w:cs="Arial"/>
                <w:color w:val="000000"/>
                <w:lang w:eastAsia="es-CL"/>
              </w:rPr>
              <w:t>{CO2}</w:t>
            </w:r>
          </w:p>
        </w:tc>
        <w:tc>
          <w:tcPr>
            <w:tcW w:w="1134" w:type="dxa"/>
            <w:tcBorders>
              <w:top w:val="nil"/>
              <w:left w:val="nil"/>
              <w:bottom w:val="single" w:sz="4" w:space="0" w:color="auto"/>
              <w:right w:val="single" w:sz="4" w:space="0" w:color="auto"/>
            </w:tcBorders>
            <w:shd w:val="clear" w:color="auto" w:fill="auto"/>
            <w:vAlign w:val="center"/>
            <w:hideMark/>
          </w:tcPr>
          <w:p w14:paraId="4A2E17E0" w14:textId="77777777" w:rsidR="00915FFB" w:rsidRPr="00743CB6" w:rsidRDefault="00915FFB" w:rsidP="00BA1F68">
            <w:pPr>
              <w:spacing w:after="0" w:line="240" w:lineRule="auto"/>
              <w:jc w:val="center"/>
              <w:rPr>
                <w:rFonts w:ascii="Arial" w:eastAsia="Times New Roman" w:hAnsi="Arial" w:cs="Arial"/>
                <w:color w:val="000000"/>
                <w:lang w:eastAsia="es-CL"/>
              </w:rPr>
            </w:pPr>
            <w:r>
              <w:rPr>
                <w:rFonts w:ascii="Arial" w:eastAsia="Times New Roman" w:hAnsi="Arial" w:cs="Arial"/>
                <w:color w:val="000000"/>
                <w:lang w:eastAsia="es-CL"/>
              </w:rPr>
              <w:t>{HFC}</w:t>
            </w:r>
          </w:p>
        </w:tc>
        <w:tc>
          <w:tcPr>
            <w:tcW w:w="1285" w:type="dxa"/>
            <w:tcBorders>
              <w:top w:val="nil"/>
              <w:left w:val="nil"/>
              <w:bottom w:val="single" w:sz="4" w:space="0" w:color="auto"/>
              <w:right w:val="single" w:sz="4" w:space="0" w:color="auto"/>
            </w:tcBorders>
            <w:vAlign w:val="center"/>
          </w:tcPr>
          <w:p w14:paraId="6556B86D" w14:textId="77777777" w:rsidR="00915FFB" w:rsidRPr="00743CB6" w:rsidRDefault="00915FFB" w:rsidP="00BA1F68">
            <w:pPr>
              <w:spacing w:after="0" w:line="240" w:lineRule="auto"/>
              <w:jc w:val="center"/>
              <w:rPr>
                <w:rFonts w:ascii="Arial" w:eastAsia="Times New Roman" w:hAnsi="Arial" w:cs="Arial"/>
                <w:color w:val="000000"/>
                <w:lang w:val="es-419" w:eastAsia="es-CL"/>
              </w:rPr>
            </w:pPr>
            <w:r>
              <w:rPr>
                <w:rFonts w:ascii="Arial" w:eastAsia="Times New Roman" w:hAnsi="Arial" w:cs="Arial"/>
                <w:color w:val="000000"/>
                <w:lang w:eastAsia="es-CL"/>
              </w:rPr>
              <w:t>{N2O}</w:t>
            </w:r>
          </w:p>
        </w:tc>
        <w:tc>
          <w:tcPr>
            <w:tcW w:w="1266" w:type="dxa"/>
            <w:tcBorders>
              <w:top w:val="nil"/>
              <w:left w:val="nil"/>
              <w:bottom w:val="single" w:sz="4" w:space="0" w:color="auto"/>
              <w:right w:val="single" w:sz="4" w:space="0" w:color="auto"/>
            </w:tcBorders>
            <w:vAlign w:val="center"/>
          </w:tcPr>
          <w:p w14:paraId="4AEE1573" w14:textId="77777777" w:rsidR="00915FFB" w:rsidRPr="00743CB6" w:rsidRDefault="00915FFB" w:rsidP="00BA1F68">
            <w:pPr>
              <w:spacing w:after="0" w:line="240" w:lineRule="auto"/>
              <w:jc w:val="center"/>
              <w:rPr>
                <w:rFonts w:ascii="Arial" w:eastAsia="Times New Roman" w:hAnsi="Arial" w:cs="Arial"/>
                <w:color w:val="000000"/>
                <w:lang w:val="es-419" w:eastAsia="es-CL"/>
              </w:rPr>
            </w:pPr>
            <w:r>
              <w:rPr>
                <w:rFonts w:ascii="Arial" w:eastAsia="Times New Roman" w:hAnsi="Arial" w:cs="Arial"/>
                <w:color w:val="000000"/>
                <w:lang w:eastAsia="es-CL"/>
              </w:rPr>
              <w:t>{NF3}</w:t>
            </w:r>
          </w:p>
        </w:tc>
        <w:tc>
          <w:tcPr>
            <w:tcW w:w="1134" w:type="dxa"/>
            <w:tcBorders>
              <w:top w:val="nil"/>
              <w:left w:val="nil"/>
              <w:bottom w:val="single" w:sz="4" w:space="0" w:color="auto"/>
              <w:right w:val="single" w:sz="4" w:space="0" w:color="auto"/>
            </w:tcBorders>
            <w:vAlign w:val="center"/>
          </w:tcPr>
          <w:p w14:paraId="2AB9AD2D" w14:textId="77777777" w:rsidR="00915FFB" w:rsidRPr="00743CB6" w:rsidRDefault="00915FFB" w:rsidP="00BA1F68">
            <w:pPr>
              <w:spacing w:after="0" w:line="240" w:lineRule="auto"/>
              <w:jc w:val="center"/>
              <w:rPr>
                <w:rFonts w:ascii="Arial" w:eastAsia="Times New Roman" w:hAnsi="Arial" w:cs="Arial"/>
                <w:color w:val="000000"/>
                <w:lang w:val="es-419" w:eastAsia="es-CL"/>
              </w:rPr>
            </w:pPr>
            <w:r>
              <w:rPr>
                <w:rFonts w:ascii="Arial" w:eastAsia="Times New Roman" w:hAnsi="Arial" w:cs="Arial"/>
                <w:color w:val="000000"/>
                <w:lang w:eastAsia="es-CL"/>
              </w:rPr>
              <w:t>{PFC}</w:t>
            </w:r>
          </w:p>
        </w:tc>
        <w:tc>
          <w:tcPr>
            <w:tcW w:w="1281" w:type="dxa"/>
            <w:tcBorders>
              <w:top w:val="nil"/>
              <w:left w:val="nil"/>
              <w:bottom w:val="single" w:sz="4" w:space="0" w:color="auto"/>
              <w:right w:val="single" w:sz="4" w:space="0" w:color="auto"/>
            </w:tcBorders>
            <w:vAlign w:val="center"/>
          </w:tcPr>
          <w:p w14:paraId="30356D5E" w14:textId="77777777" w:rsidR="00915FFB" w:rsidRPr="00743CB6" w:rsidRDefault="00915FFB" w:rsidP="00BA1F68">
            <w:pPr>
              <w:spacing w:after="0" w:line="240" w:lineRule="auto"/>
              <w:jc w:val="center"/>
              <w:rPr>
                <w:rFonts w:ascii="Arial" w:eastAsia="Times New Roman" w:hAnsi="Arial" w:cs="Arial"/>
                <w:color w:val="000000"/>
                <w:lang w:val="es-419" w:eastAsia="es-CL"/>
              </w:rPr>
            </w:pPr>
            <w:r>
              <w:rPr>
                <w:rFonts w:ascii="Arial" w:eastAsia="Times New Roman" w:hAnsi="Arial" w:cs="Arial"/>
                <w:color w:val="000000"/>
                <w:lang w:eastAsia="es-CL"/>
              </w:rPr>
              <w:t>{SF</w:t>
            </w:r>
            <w:proofErr w:type="gramStart"/>
            <w:r>
              <w:rPr>
                <w:rFonts w:ascii="Arial" w:eastAsia="Times New Roman" w:hAnsi="Arial" w:cs="Arial"/>
                <w:color w:val="000000"/>
                <w:lang w:eastAsia="es-CL"/>
              </w:rPr>
              <w:t>6}{</w:t>
            </w:r>
            <w:proofErr w:type="gramEnd"/>
            <w:r>
              <w:rPr>
                <w:rFonts w:ascii="Arial" w:eastAsia="Times New Roman" w:hAnsi="Arial" w:cs="Arial"/>
                <w:color w:val="000000"/>
                <w:lang w:eastAsia="es-CL"/>
              </w:rPr>
              <w:t>/</w:t>
            </w:r>
            <w:proofErr w:type="spellStart"/>
            <w:r w:rsidRPr="008A3FA9">
              <w:rPr>
                <w:rFonts w:ascii="Arial" w:eastAsia="Times New Roman" w:hAnsi="Arial" w:cs="Arial"/>
                <w:color w:val="000000"/>
                <w:lang w:val="es-419" w:eastAsia="es-CL"/>
              </w:rPr>
              <w:t>alcanceUno</w:t>
            </w:r>
            <w:proofErr w:type="spellEnd"/>
            <w:r>
              <w:rPr>
                <w:rFonts w:ascii="Arial" w:eastAsia="Times New Roman" w:hAnsi="Arial" w:cs="Arial"/>
                <w:color w:val="000000"/>
                <w:lang w:eastAsia="es-CL"/>
              </w:rPr>
              <w:t>}</w:t>
            </w:r>
          </w:p>
        </w:tc>
      </w:tr>
    </w:tbl>
    <w:p w14:paraId="6124B358" w14:textId="3B802B2A" w:rsidR="00887D6A" w:rsidRPr="005B4DB6" w:rsidRDefault="00887D6A" w:rsidP="00DE14EC">
      <w:pPr>
        <w:spacing w:line="360" w:lineRule="auto"/>
        <w:rPr>
          <w:rFonts w:ascii="Arial" w:hAnsi="Arial" w:cs="Arial"/>
        </w:rPr>
      </w:pPr>
    </w:p>
    <w:p w14:paraId="12CAEFD9" w14:textId="2DBFDD43" w:rsidR="00E42FCD" w:rsidRPr="005B4DB6" w:rsidRDefault="00E42FCD" w:rsidP="00E42FCD">
      <w:pPr>
        <w:spacing w:line="360" w:lineRule="auto"/>
        <w:jc w:val="center"/>
        <w:rPr>
          <w:rFonts w:ascii="Arial" w:hAnsi="Arial" w:cs="Arial"/>
        </w:rPr>
      </w:pPr>
      <w:r w:rsidRPr="005B4DB6">
        <w:rPr>
          <w:rFonts w:ascii="Arial" w:hAnsi="Arial" w:cs="Arial"/>
          <w:b/>
          <w:bCs/>
          <w:i/>
          <w:iCs/>
          <w:sz w:val="20"/>
          <w:szCs w:val="20"/>
        </w:rPr>
        <w:t>Fuente:</w:t>
      </w:r>
      <w:r w:rsidRPr="005B4DB6">
        <w:rPr>
          <w:rFonts w:ascii="Arial" w:hAnsi="Arial" w:cs="Arial"/>
          <w:i/>
          <w:iCs/>
          <w:sz w:val="20"/>
          <w:szCs w:val="20"/>
        </w:rPr>
        <w:t xml:space="preserve"> </w:t>
      </w:r>
      <w:proofErr w:type="spellStart"/>
      <w:r w:rsidRPr="005B4DB6">
        <w:rPr>
          <w:rFonts w:ascii="Arial" w:hAnsi="Arial" w:cs="Arial"/>
          <w:i/>
          <w:iCs/>
          <w:sz w:val="20"/>
          <w:szCs w:val="20"/>
        </w:rPr>
        <w:t>HuellaSmart</w:t>
      </w:r>
      <w:proofErr w:type="spellEnd"/>
      <w:r w:rsidRPr="005B4DB6">
        <w:rPr>
          <w:rFonts w:ascii="Arial" w:hAnsi="Arial" w:cs="Arial"/>
          <w:i/>
          <w:iCs/>
          <w:sz w:val="20"/>
          <w:szCs w:val="20"/>
        </w:rPr>
        <w:t xml:space="preserve">, </w:t>
      </w:r>
      <w:r w:rsidR="00743CB6" w:rsidRPr="00743CB6">
        <w:rPr>
          <w:rFonts w:ascii="Arial" w:hAnsi="Arial" w:cs="Arial"/>
          <w:i/>
          <w:iCs/>
          <w:sz w:val="20"/>
          <w:szCs w:val="20"/>
        </w:rPr>
        <w:t>{</w:t>
      </w:r>
      <w:proofErr w:type="spellStart"/>
      <w:r w:rsidR="00743CB6" w:rsidRPr="00743CB6">
        <w:rPr>
          <w:rFonts w:ascii="Arial" w:hAnsi="Arial" w:cs="Arial"/>
          <w:i/>
          <w:iCs/>
          <w:sz w:val="20"/>
          <w:szCs w:val="20"/>
        </w:rPr>
        <w:t>añoActual</w:t>
      </w:r>
      <w:proofErr w:type="spellEnd"/>
      <w:r w:rsidR="00743CB6" w:rsidRPr="00743CB6">
        <w:rPr>
          <w:rFonts w:ascii="Arial" w:hAnsi="Arial" w:cs="Arial"/>
          <w:i/>
          <w:iCs/>
          <w:sz w:val="20"/>
          <w:szCs w:val="20"/>
        </w:rPr>
        <w:t>}.</w:t>
      </w:r>
    </w:p>
    <w:p w14:paraId="3F2BE514" w14:textId="32D79063" w:rsidR="004B24AF" w:rsidRPr="005B4DB6" w:rsidRDefault="004B24AF" w:rsidP="004B24AF">
      <w:pPr>
        <w:spacing w:line="360" w:lineRule="auto"/>
        <w:jc w:val="center"/>
        <w:rPr>
          <w:rFonts w:ascii="Arial" w:hAnsi="Arial" w:cs="Arial"/>
        </w:rPr>
      </w:pPr>
    </w:p>
    <w:p w14:paraId="4873A2D1" w14:textId="7D2D0B61" w:rsidR="00085C70" w:rsidRPr="00915FFB" w:rsidRDefault="004B24AF">
      <w:pPr>
        <w:rPr>
          <w:rFonts w:eastAsiaTheme="majorEastAsia" w:cstheme="majorBidi"/>
          <w:color w:val="4F81BD" w:themeColor="accent1"/>
          <w:sz w:val="26"/>
          <w:szCs w:val="26"/>
          <w:u w:val="single"/>
        </w:rPr>
      </w:pPr>
      <w:r>
        <w:br w:type="page"/>
      </w:r>
    </w:p>
    <w:p w14:paraId="361E6FFD" w14:textId="15D2944E" w:rsidR="00894A52" w:rsidRPr="00085C70" w:rsidRDefault="00085C70" w:rsidP="00085C70">
      <w:pPr>
        <w:pStyle w:val="Ttulo2"/>
      </w:pPr>
      <w:r w:rsidRPr="00085C70">
        <w:lastRenderedPageBreak/>
        <w:t xml:space="preserve">Anexo </w:t>
      </w:r>
      <w:r w:rsidR="007862A8">
        <w:t>4</w:t>
      </w:r>
      <w:r w:rsidRPr="00085C70">
        <w:t>: Ajustes y supuestos aplicados</w:t>
      </w:r>
    </w:p>
    <w:p w14:paraId="3DCC5EB1" w14:textId="77777777" w:rsidR="007862A8" w:rsidRDefault="00085C70" w:rsidP="007862A8">
      <w:pPr>
        <w:spacing w:line="360" w:lineRule="auto"/>
        <w:jc w:val="both"/>
        <w:rPr>
          <w:rFonts w:ascii="Arial" w:hAnsi="Arial" w:cs="Arial"/>
        </w:rPr>
      </w:pPr>
      <w:r w:rsidRPr="005B4DB6">
        <w:rPr>
          <w:rFonts w:ascii="Arial" w:hAnsi="Arial" w:cs="Arial"/>
        </w:rPr>
        <w:t>En este anexo se detalla el conjunto de supuestos y ajustes aplicados durante la cuantificación de las emisiones de gases de efecto invernadero (GEI). Estos supuestos fueron necesarios para abordar incertidumbres, completar información faltante o adaptar los cálculos al contexto local y metodológico.</w:t>
      </w:r>
    </w:p>
    <w:p w14:paraId="586DF3D9" w14:textId="01E6ABD2" w:rsidR="00887D6A" w:rsidRPr="007B0743" w:rsidRDefault="005044BD" w:rsidP="005044BD">
      <w:pPr>
        <w:pStyle w:val="Prrafodelista"/>
        <w:numPr>
          <w:ilvl w:val="0"/>
          <w:numId w:val="37"/>
        </w:numPr>
        <w:spacing w:line="360" w:lineRule="auto"/>
        <w:jc w:val="both"/>
        <w:rPr>
          <w:rFonts w:ascii="Arial" w:hAnsi="Arial" w:cs="Arial"/>
        </w:rPr>
      </w:pPr>
      <w:r w:rsidRPr="007B0743">
        <w:rPr>
          <w:rFonts w:ascii="Arial" w:hAnsi="Arial" w:cs="Arial"/>
        </w:rPr>
        <w:t xml:space="preserve">Ejemplo de supuesto 1: </w:t>
      </w:r>
      <w:r w:rsidR="00887D6A" w:rsidRPr="007B0743">
        <w:rPr>
          <w:rFonts w:ascii="Arial" w:hAnsi="Arial" w:cs="Arial"/>
        </w:rPr>
        <w:t>Consideración de la eficiencia de vehículos para emisiones móviles.</w:t>
      </w:r>
    </w:p>
    <w:p w14:paraId="49D9FE3F" w14:textId="42F7EA8A" w:rsidR="00C21040" w:rsidRPr="007B0743" w:rsidRDefault="005044BD" w:rsidP="005044BD">
      <w:pPr>
        <w:pStyle w:val="Prrafodelista"/>
        <w:numPr>
          <w:ilvl w:val="0"/>
          <w:numId w:val="37"/>
        </w:numPr>
        <w:spacing w:line="360" w:lineRule="auto"/>
        <w:jc w:val="both"/>
        <w:rPr>
          <w:rFonts w:ascii="Arial" w:hAnsi="Arial" w:cs="Arial"/>
        </w:rPr>
      </w:pPr>
      <w:r w:rsidRPr="007B0743">
        <w:rPr>
          <w:rFonts w:ascii="Arial" w:hAnsi="Arial" w:cs="Arial"/>
        </w:rPr>
        <w:t xml:space="preserve">Ejemplo de supuesto 2: </w:t>
      </w:r>
      <w:r w:rsidR="007862A8" w:rsidRPr="007B0743">
        <w:rPr>
          <w:rFonts w:ascii="Arial" w:hAnsi="Arial" w:cs="Arial"/>
        </w:rPr>
        <w:t>Aj</w:t>
      </w:r>
      <w:r w:rsidR="00887D6A" w:rsidRPr="007B0743">
        <w:rPr>
          <w:rFonts w:ascii="Arial" w:hAnsi="Arial" w:cs="Arial"/>
        </w:rPr>
        <w:t xml:space="preserve">ustes en el consumo de electricidad en base al </w:t>
      </w:r>
      <w:proofErr w:type="spellStart"/>
      <w:r w:rsidR="00887D6A" w:rsidRPr="007B0743">
        <w:rPr>
          <w:rFonts w:ascii="Arial" w:hAnsi="Arial" w:cs="Arial"/>
        </w:rPr>
        <w:t>mix</w:t>
      </w:r>
      <w:proofErr w:type="spellEnd"/>
      <w:r w:rsidR="00887D6A" w:rsidRPr="007B0743">
        <w:rPr>
          <w:rFonts w:ascii="Arial" w:hAnsi="Arial" w:cs="Arial"/>
        </w:rPr>
        <w:t xml:space="preserve"> energético de la red nacional.</w:t>
      </w:r>
    </w:p>
    <w:p w14:paraId="67CCD06A" w14:textId="77777777" w:rsidR="007862A8" w:rsidRDefault="007862A8" w:rsidP="005044BD">
      <w:pPr>
        <w:jc w:val="both"/>
        <w:rPr>
          <w:rFonts w:eastAsiaTheme="majorEastAsia" w:cstheme="majorBidi"/>
          <w:color w:val="4F81BD" w:themeColor="accent1"/>
          <w:sz w:val="26"/>
          <w:szCs w:val="26"/>
        </w:rPr>
      </w:pPr>
      <w:r>
        <w:br w:type="page"/>
      </w:r>
    </w:p>
    <w:p w14:paraId="3D64BAEB" w14:textId="2A24FB63" w:rsidR="00C21040" w:rsidRDefault="00C21040" w:rsidP="00C21040">
      <w:pPr>
        <w:pStyle w:val="Ttulo2"/>
        <w:rPr>
          <w:rFonts w:ascii="Arial" w:hAnsi="Arial" w:cs="Arial"/>
          <w:highlight w:val="red"/>
        </w:rPr>
      </w:pPr>
      <w:r w:rsidRPr="00085C70">
        <w:lastRenderedPageBreak/>
        <w:t xml:space="preserve">Anexo </w:t>
      </w:r>
      <w:r>
        <w:t>5</w:t>
      </w:r>
      <w:r w:rsidRPr="00085C70">
        <w:t xml:space="preserve">: </w:t>
      </w:r>
      <w:r w:rsidRPr="00C21040">
        <w:t xml:space="preserve">Homologación </w:t>
      </w:r>
      <w:proofErr w:type="spellStart"/>
      <w:r w:rsidRPr="00C21040">
        <w:t>HuellaSmart</w:t>
      </w:r>
      <w:proofErr w:type="spellEnd"/>
      <w:r w:rsidRPr="00C21040">
        <w:t xml:space="preserve">: GHG </w:t>
      </w:r>
      <w:proofErr w:type="spellStart"/>
      <w:r w:rsidRPr="00C21040">
        <w:t>Protocol</w:t>
      </w:r>
      <w:proofErr w:type="spellEnd"/>
      <w:r w:rsidRPr="00C21040">
        <w:t xml:space="preserve"> </w:t>
      </w:r>
      <w:r w:rsidRPr="00C21040">
        <w:rPr>
          <w:rFonts w:ascii="Arial" w:hAnsi="Arial" w:cs="Arial"/>
        </w:rPr>
        <w:t>↔</w:t>
      </w:r>
      <w:r w:rsidRPr="00C21040">
        <w:t xml:space="preserve"> ISO 14064-1:2019</w:t>
      </w:r>
      <w:r w:rsidRPr="008818B4">
        <w:rPr>
          <w:rFonts w:ascii="Helvetica" w:hAnsi="Helvetica"/>
        </w:rPr>
        <w:br/>
      </w:r>
    </w:p>
    <w:p w14:paraId="70BDA7CC" w14:textId="76A83DF3" w:rsidR="007862A8" w:rsidRPr="007862A8" w:rsidRDefault="007862A8" w:rsidP="007862A8">
      <w:pPr>
        <w:jc w:val="center"/>
        <w:rPr>
          <w:rFonts w:ascii="Arial" w:hAnsi="Arial" w:cs="Arial"/>
          <w:b/>
          <w:bCs/>
        </w:rPr>
      </w:pPr>
      <w:r w:rsidRPr="007862A8">
        <w:rPr>
          <w:rFonts w:ascii="Arial" w:hAnsi="Arial" w:cs="Arial"/>
          <w:b/>
          <w:bCs/>
        </w:rPr>
        <w:t xml:space="preserve">Tabla A5: Homologación GHG </w:t>
      </w:r>
      <w:proofErr w:type="spellStart"/>
      <w:r w:rsidRPr="007862A8">
        <w:rPr>
          <w:rFonts w:ascii="Arial" w:hAnsi="Arial" w:cs="Arial"/>
          <w:b/>
          <w:bCs/>
        </w:rPr>
        <w:t>Protocol</w:t>
      </w:r>
      <w:proofErr w:type="spellEnd"/>
      <w:r w:rsidRPr="007862A8">
        <w:rPr>
          <w:rFonts w:ascii="Arial" w:hAnsi="Arial" w:cs="Arial"/>
          <w:b/>
          <w:bCs/>
        </w:rPr>
        <w:t xml:space="preserve"> e ISO 14.064-1:2019</w:t>
      </w:r>
    </w:p>
    <w:tbl>
      <w:tblPr>
        <w:tblW w:w="0" w:type="auto"/>
        <w:tblCellMar>
          <w:left w:w="70" w:type="dxa"/>
          <w:right w:w="70" w:type="dxa"/>
        </w:tblCellMar>
        <w:tblLook w:val="04A0" w:firstRow="1" w:lastRow="0" w:firstColumn="1" w:lastColumn="0" w:noHBand="0" w:noVBand="1"/>
      </w:tblPr>
      <w:tblGrid>
        <w:gridCol w:w="3265"/>
        <w:gridCol w:w="2446"/>
        <w:gridCol w:w="2919"/>
      </w:tblGrid>
      <w:tr w:rsidR="00FC11B9" w:rsidRPr="00FC11B9" w14:paraId="37E1CFB8" w14:textId="77777777" w:rsidTr="00FC11B9">
        <w:trPr>
          <w:trHeight w:val="600"/>
          <w:tblHeader/>
        </w:trPr>
        <w:tc>
          <w:tcPr>
            <w:tcW w:w="0" w:type="auto"/>
            <w:tcBorders>
              <w:top w:val="single" w:sz="4" w:space="0" w:color="auto"/>
              <w:left w:val="single" w:sz="4" w:space="0" w:color="auto"/>
              <w:bottom w:val="single" w:sz="4" w:space="0" w:color="auto"/>
              <w:right w:val="single" w:sz="4" w:space="0" w:color="auto"/>
            </w:tcBorders>
            <w:shd w:val="clear" w:color="000000" w:fill="0070C0"/>
            <w:vAlign w:val="center"/>
            <w:hideMark/>
          </w:tcPr>
          <w:p w14:paraId="28FF35F5" w14:textId="77777777" w:rsidR="00FC11B9" w:rsidRPr="00FC11B9" w:rsidRDefault="00FC11B9" w:rsidP="00FC11B9">
            <w:pPr>
              <w:spacing w:after="0" w:line="240" w:lineRule="auto"/>
              <w:jc w:val="center"/>
              <w:rPr>
                <w:rFonts w:ascii="Arial" w:eastAsia="Times New Roman" w:hAnsi="Arial" w:cs="Arial"/>
                <w:b/>
                <w:bCs/>
                <w:color w:val="FFFFFF"/>
                <w:sz w:val="20"/>
                <w:szCs w:val="20"/>
                <w:lang w:eastAsia="es-CL"/>
              </w:rPr>
            </w:pPr>
            <w:r w:rsidRPr="00FC11B9">
              <w:rPr>
                <w:rFonts w:ascii="Arial" w:eastAsia="Times New Roman" w:hAnsi="Arial" w:cs="Arial"/>
                <w:b/>
                <w:bCs/>
                <w:color w:val="FFFFFF"/>
                <w:sz w:val="20"/>
                <w:szCs w:val="20"/>
                <w:lang w:eastAsia="es-CL"/>
              </w:rPr>
              <w:t>Categorías Principales de la ISO 14064-1:2019</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61C5B226" w14:textId="77777777" w:rsidR="00FC11B9" w:rsidRPr="00FC11B9" w:rsidRDefault="00FC11B9" w:rsidP="00FC11B9">
            <w:pPr>
              <w:spacing w:after="0" w:line="240" w:lineRule="auto"/>
              <w:jc w:val="center"/>
              <w:rPr>
                <w:rFonts w:ascii="Arial" w:eastAsia="Times New Roman" w:hAnsi="Arial" w:cs="Arial"/>
                <w:b/>
                <w:bCs/>
                <w:color w:val="FFFFFF"/>
                <w:sz w:val="20"/>
                <w:szCs w:val="20"/>
                <w:lang w:eastAsia="es-CL"/>
              </w:rPr>
            </w:pPr>
            <w:r w:rsidRPr="00FC11B9">
              <w:rPr>
                <w:rFonts w:ascii="Arial" w:eastAsia="Times New Roman" w:hAnsi="Arial" w:cs="Arial"/>
                <w:b/>
                <w:bCs/>
                <w:color w:val="FFFFFF"/>
                <w:sz w:val="20"/>
                <w:szCs w:val="20"/>
                <w:lang w:eastAsia="es-CL"/>
              </w:rPr>
              <w:t>Subcategorías ISO</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785033D8" w14:textId="77777777" w:rsidR="00FC11B9" w:rsidRPr="00FC11B9" w:rsidRDefault="00FC11B9" w:rsidP="00FC11B9">
            <w:pPr>
              <w:spacing w:after="0" w:line="240" w:lineRule="auto"/>
              <w:jc w:val="center"/>
              <w:rPr>
                <w:rFonts w:ascii="Arial" w:eastAsia="Times New Roman" w:hAnsi="Arial" w:cs="Arial"/>
                <w:b/>
                <w:bCs/>
                <w:color w:val="FFFFFF"/>
                <w:sz w:val="20"/>
                <w:szCs w:val="20"/>
                <w:lang w:eastAsia="es-CL"/>
              </w:rPr>
            </w:pPr>
            <w:r w:rsidRPr="00FC11B9">
              <w:rPr>
                <w:rFonts w:ascii="Arial" w:eastAsia="Times New Roman" w:hAnsi="Arial" w:cs="Arial"/>
                <w:b/>
                <w:bCs/>
                <w:color w:val="FFFFFF"/>
                <w:sz w:val="20"/>
                <w:szCs w:val="20"/>
                <w:lang w:eastAsia="es-CL"/>
              </w:rPr>
              <w:t xml:space="preserve">Equivalente en GHG </w:t>
            </w:r>
            <w:proofErr w:type="spellStart"/>
            <w:r w:rsidRPr="00FC11B9">
              <w:rPr>
                <w:rFonts w:ascii="Arial" w:eastAsia="Times New Roman" w:hAnsi="Arial" w:cs="Arial"/>
                <w:b/>
                <w:bCs/>
                <w:color w:val="FFFFFF"/>
                <w:sz w:val="20"/>
                <w:szCs w:val="20"/>
                <w:lang w:eastAsia="es-CL"/>
              </w:rPr>
              <w:t>Protocol</w:t>
            </w:r>
            <w:proofErr w:type="spellEnd"/>
            <w:r w:rsidRPr="00FC11B9">
              <w:rPr>
                <w:rFonts w:ascii="Arial" w:eastAsia="Times New Roman" w:hAnsi="Arial" w:cs="Arial"/>
                <w:b/>
                <w:bCs/>
                <w:color w:val="FFFFFF"/>
                <w:sz w:val="20"/>
                <w:szCs w:val="20"/>
                <w:lang w:eastAsia="es-CL"/>
              </w:rPr>
              <w:t xml:space="preserve"> (Alcances y Categorías)</w:t>
            </w:r>
          </w:p>
        </w:tc>
      </w:tr>
      <w:tr w:rsidR="00FC11B9" w:rsidRPr="00FC11B9" w14:paraId="3F30E53A" w14:textId="77777777" w:rsidTr="00FC11B9">
        <w:trPr>
          <w:trHeight w:val="6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CEA8F32"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1. Emisiones y remociones directas de GEI</w:t>
            </w:r>
          </w:p>
        </w:tc>
        <w:tc>
          <w:tcPr>
            <w:tcW w:w="0" w:type="auto"/>
            <w:tcBorders>
              <w:top w:val="nil"/>
              <w:left w:val="nil"/>
              <w:bottom w:val="single" w:sz="4" w:space="0" w:color="auto"/>
              <w:right w:val="single" w:sz="4" w:space="0" w:color="auto"/>
            </w:tcBorders>
            <w:shd w:val="clear" w:color="auto" w:fill="auto"/>
            <w:vAlign w:val="center"/>
            <w:hideMark/>
          </w:tcPr>
          <w:p w14:paraId="7D846AB2"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Combustión estacionaria</w:t>
            </w:r>
          </w:p>
        </w:tc>
        <w:tc>
          <w:tcPr>
            <w:tcW w:w="0" w:type="auto"/>
            <w:tcBorders>
              <w:top w:val="nil"/>
              <w:left w:val="nil"/>
              <w:bottom w:val="single" w:sz="4" w:space="0" w:color="auto"/>
              <w:right w:val="single" w:sz="4" w:space="0" w:color="auto"/>
            </w:tcBorders>
            <w:shd w:val="clear" w:color="auto" w:fill="auto"/>
            <w:vAlign w:val="center"/>
            <w:hideMark/>
          </w:tcPr>
          <w:p w14:paraId="5BFE207B"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1</w:t>
            </w:r>
            <w:r w:rsidRPr="00FC11B9">
              <w:rPr>
                <w:rFonts w:ascii="Arial" w:eastAsia="Times New Roman" w:hAnsi="Arial" w:cs="Arial"/>
                <w:color w:val="000000"/>
                <w:sz w:val="20"/>
                <w:szCs w:val="20"/>
                <w:lang w:eastAsia="es-CL"/>
              </w:rPr>
              <w:t>: Fuentes fijas</w:t>
            </w:r>
          </w:p>
        </w:tc>
      </w:tr>
      <w:tr w:rsidR="00FC11B9" w:rsidRPr="00FC11B9" w14:paraId="24EB09DD"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51D6B40B"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34C5D8E6"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Combustión móvil</w:t>
            </w:r>
          </w:p>
        </w:tc>
        <w:tc>
          <w:tcPr>
            <w:tcW w:w="0" w:type="auto"/>
            <w:tcBorders>
              <w:top w:val="nil"/>
              <w:left w:val="nil"/>
              <w:bottom w:val="single" w:sz="4" w:space="0" w:color="auto"/>
              <w:right w:val="single" w:sz="4" w:space="0" w:color="auto"/>
            </w:tcBorders>
            <w:shd w:val="clear" w:color="auto" w:fill="auto"/>
            <w:vAlign w:val="center"/>
            <w:hideMark/>
          </w:tcPr>
          <w:p w14:paraId="251EAD4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1</w:t>
            </w:r>
            <w:r w:rsidRPr="00FC11B9">
              <w:rPr>
                <w:rFonts w:ascii="Arial" w:eastAsia="Times New Roman" w:hAnsi="Arial" w:cs="Arial"/>
                <w:color w:val="000000"/>
                <w:sz w:val="20"/>
                <w:szCs w:val="20"/>
                <w:lang w:eastAsia="es-CL"/>
              </w:rPr>
              <w:t>: Fuentes móviles</w:t>
            </w:r>
          </w:p>
        </w:tc>
      </w:tr>
      <w:tr w:rsidR="00FC11B9" w:rsidRPr="00FC11B9" w14:paraId="509C9198"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67E6212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0293968A"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Procesos industriales</w:t>
            </w:r>
          </w:p>
        </w:tc>
        <w:tc>
          <w:tcPr>
            <w:tcW w:w="0" w:type="auto"/>
            <w:tcBorders>
              <w:top w:val="nil"/>
              <w:left w:val="nil"/>
              <w:bottom w:val="single" w:sz="4" w:space="0" w:color="auto"/>
              <w:right w:val="single" w:sz="4" w:space="0" w:color="auto"/>
            </w:tcBorders>
            <w:shd w:val="clear" w:color="auto" w:fill="auto"/>
            <w:vAlign w:val="center"/>
            <w:hideMark/>
          </w:tcPr>
          <w:p w14:paraId="7302E1C7"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1</w:t>
            </w:r>
            <w:r w:rsidRPr="00FC11B9">
              <w:rPr>
                <w:rFonts w:ascii="Arial" w:eastAsia="Times New Roman" w:hAnsi="Arial" w:cs="Arial"/>
                <w:color w:val="000000"/>
                <w:sz w:val="20"/>
                <w:szCs w:val="20"/>
                <w:lang w:eastAsia="es-CL"/>
              </w:rPr>
              <w:t>: Emisiones de proceso</w:t>
            </w:r>
          </w:p>
        </w:tc>
      </w:tr>
      <w:tr w:rsidR="00FC11B9" w:rsidRPr="00FC11B9" w14:paraId="335D4AF7"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218A6031"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549907D3"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Emisiones fugitivas</w:t>
            </w:r>
          </w:p>
        </w:tc>
        <w:tc>
          <w:tcPr>
            <w:tcW w:w="0" w:type="auto"/>
            <w:tcBorders>
              <w:top w:val="nil"/>
              <w:left w:val="nil"/>
              <w:bottom w:val="single" w:sz="4" w:space="0" w:color="auto"/>
              <w:right w:val="single" w:sz="4" w:space="0" w:color="auto"/>
            </w:tcBorders>
            <w:shd w:val="clear" w:color="auto" w:fill="auto"/>
            <w:vAlign w:val="center"/>
            <w:hideMark/>
          </w:tcPr>
          <w:p w14:paraId="0DCE0332"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1</w:t>
            </w:r>
            <w:r w:rsidRPr="00FC11B9">
              <w:rPr>
                <w:rFonts w:ascii="Arial" w:eastAsia="Times New Roman" w:hAnsi="Arial" w:cs="Arial"/>
                <w:color w:val="000000"/>
                <w:sz w:val="20"/>
                <w:szCs w:val="20"/>
                <w:lang w:eastAsia="es-CL"/>
              </w:rPr>
              <w:t>: Emisiones fugitivas</w:t>
            </w:r>
          </w:p>
        </w:tc>
      </w:tr>
      <w:tr w:rsidR="00FC11B9" w:rsidRPr="00FC11B9" w14:paraId="2BB0AD07"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1D11A93E"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49967C40"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Uso del suelo, cambios en el uso del suelo y silvicultura</w:t>
            </w:r>
          </w:p>
        </w:tc>
        <w:tc>
          <w:tcPr>
            <w:tcW w:w="0" w:type="auto"/>
            <w:tcBorders>
              <w:top w:val="nil"/>
              <w:left w:val="nil"/>
              <w:bottom w:val="single" w:sz="4" w:space="0" w:color="auto"/>
              <w:right w:val="single" w:sz="4" w:space="0" w:color="auto"/>
            </w:tcBorders>
            <w:shd w:val="clear" w:color="auto" w:fill="auto"/>
            <w:vAlign w:val="center"/>
            <w:hideMark/>
          </w:tcPr>
          <w:p w14:paraId="2D297D17"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Puede incluirse como reporte adicional.</w:t>
            </w:r>
          </w:p>
        </w:tc>
      </w:tr>
      <w:tr w:rsidR="00FC11B9" w:rsidRPr="00FC11B9" w14:paraId="0143A74D" w14:textId="77777777" w:rsidTr="00FC11B9">
        <w:trPr>
          <w:trHeight w:val="9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3EABEEF"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2. Emisiones indirectas de GEI provenientes de la energía importada</w:t>
            </w:r>
          </w:p>
        </w:tc>
        <w:tc>
          <w:tcPr>
            <w:tcW w:w="0" w:type="auto"/>
            <w:tcBorders>
              <w:top w:val="nil"/>
              <w:left w:val="nil"/>
              <w:bottom w:val="single" w:sz="4" w:space="0" w:color="auto"/>
              <w:right w:val="single" w:sz="4" w:space="0" w:color="auto"/>
            </w:tcBorders>
            <w:shd w:val="clear" w:color="auto" w:fill="auto"/>
            <w:vAlign w:val="center"/>
            <w:hideMark/>
          </w:tcPr>
          <w:p w14:paraId="4FABA50C"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Electricidad adquirida</w:t>
            </w:r>
          </w:p>
        </w:tc>
        <w:tc>
          <w:tcPr>
            <w:tcW w:w="0" w:type="auto"/>
            <w:tcBorders>
              <w:top w:val="nil"/>
              <w:left w:val="nil"/>
              <w:bottom w:val="single" w:sz="4" w:space="0" w:color="auto"/>
              <w:right w:val="single" w:sz="4" w:space="0" w:color="auto"/>
            </w:tcBorders>
            <w:shd w:val="clear" w:color="auto" w:fill="auto"/>
            <w:vAlign w:val="center"/>
            <w:hideMark/>
          </w:tcPr>
          <w:p w14:paraId="06E7AF7B"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2</w:t>
            </w:r>
            <w:r w:rsidRPr="00FC11B9">
              <w:rPr>
                <w:rFonts w:ascii="Arial" w:eastAsia="Times New Roman" w:hAnsi="Arial" w:cs="Arial"/>
                <w:color w:val="000000"/>
                <w:sz w:val="20"/>
                <w:szCs w:val="20"/>
                <w:lang w:eastAsia="es-CL"/>
              </w:rPr>
              <w:t>: Electricidad adquirida</w:t>
            </w:r>
          </w:p>
        </w:tc>
      </w:tr>
      <w:tr w:rsidR="00FC11B9" w:rsidRPr="00FC11B9" w14:paraId="2F9C4D0E"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1B75EF7F"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1671894C"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Otras energías importadas</w:t>
            </w:r>
          </w:p>
        </w:tc>
        <w:tc>
          <w:tcPr>
            <w:tcW w:w="0" w:type="auto"/>
            <w:tcBorders>
              <w:top w:val="nil"/>
              <w:left w:val="nil"/>
              <w:bottom w:val="single" w:sz="4" w:space="0" w:color="auto"/>
              <w:right w:val="single" w:sz="4" w:space="0" w:color="auto"/>
            </w:tcBorders>
            <w:shd w:val="clear" w:color="auto" w:fill="auto"/>
            <w:vAlign w:val="center"/>
            <w:hideMark/>
          </w:tcPr>
          <w:p w14:paraId="1CACE365"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2</w:t>
            </w:r>
            <w:r w:rsidRPr="00FC11B9">
              <w:rPr>
                <w:rFonts w:ascii="Arial" w:eastAsia="Times New Roman" w:hAnsi="Arial" w:cs="Arial"/>
                <w:color w:val="000000"/>
                <w:sz w:val="20"/>
                <w:szCs w:val="20"/>
                <w:lang w:eastAsia="es-CL"/>
              </w:rPr>
              <w:t>: Pérdidas por transmisión y distribución</w:t>
            </w:r>
          </w:p>
        </w:tc>
      </w:tr>
      <w:tr w:rsidR="00FC11B9" w:rsidRPr="00FC11B9" w14:paraId="1AEA58CA" w14:textId="77777777" w:rsidTr="00FC11B9">
        <w:trPr>
          <w:trHeight w:val="9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A44EC7D"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3. Emisiones indirectas de GEI provenientes del transporte</w:t>
            </w:r>
          </w:p>
        </w:tc>
        <w:tc>
          <w:tcPr>
            <w:tcW w:w="0" w:type="auto"/>
            <w:tcBorders>
              <w:top w:val="nil"/>
              <w:left w:val="nil"/>
              <w:bottom w:val="single" w:sz="4" w:space="0" w:color="auto"/>
              <w:right w:val="single" w:sz="4" w:space="0" w:color="auto"/>
            </w:tcBorders>
            <w:shd w:val="clear" w:color="auto" w:fill="auto"/>
            <w:vAlign w:val="center"/>
            <w:hideMark/>
          </w:tcPr>
          <w:p w14:paraId="613143CC"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Transporte de carga aguas arriba</w:t>
            </w:r>
          </w:p>
        </w:tc>
        <w:tc>
          <w:tcPr>
            <w:tcW w:w="0" w:type="auto"/>
            <w:tcBorders>
              <w:top w:val="nil"/>
              <w:left w:val="nil"/>
              <w:bottom w:val="single" w:sz="4" w:space="0" w:color="auto"/>
              <w:right w:val="single" w:sz="4" w:space="0" w:color="auto"/>
            </w:tcBorders>
            <w:shd w:val="clear" w:color="auto" w:fill="auto"/>
            <w:vAlign w:val="center"/>
            <w:hideMark/>
          </w:tcPr>
          <w:p w14:paraId="3A02DD23"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4: Transporte de carga aguas arriba</w:t>
            </w:r>
          </w:p>
        </w:tc>
      </w:tr>
      <w:tr w:rsidR="00FC11B9" w:rsidRPr="00FC11B9" w14:paraId="282BA775"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2B5D0564"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2AA49629"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Viajes de negocios</w:t>
            </w:r>
          </w:p>
        </w:tc>
        <w:tc>
          <w:tcPr>
            <w:tcW w:w="0" w:type="auto"/>
            <w:tcBorders>
              <w:top w:val="nil"/>
              <w:left w:val="nil"/>
              <w:bottom w:val="single" w:sz="4" w:space="0" w:color="auto"/>
              <w:right w:val="single" w:sz="4" w:space="0" w:color="auto"/>
            </w:tcBorders>
            <w:shd w:val="clear" w:color="auto" w:fill="auto"/>
            <w:vAlign w:val="center"/>
            <w:hideMark/>
          </w:tcPr>
          <w:p w14:paraId="07216BA7"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6: Viajes de negocios</w:t>
            </w:r>
          </w:p>
        </w:tc>
      </w:tr>
      <w:tr w:rsidR="00FC11B9" w:rsidRPr="00FC11B9" w14:paraId="17AAE863"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2DC3F96A"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52441D0A"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Movilización de personal</w:t>
            </w:r>
          </w:p>
        </w:tc>
        <w:tc>
          <w:tcPr>
            <w:tcW w:w="0" w:type="auto"/>
            <w:tcBorders>
              <w:top w:val="nil"/>
              <w:left w:val="nil"/>
              <w:bottom w:val="single" w:sz="4" w:space="0" w:color="auto"/>
              <w:right w:val="single" w:sz="4" w:space="0" w:color="auto"/>
            </w:tcBorders>
            <w:shd w:val="clear" w:color="auto" w:fill="auto"/>
            <w:vAlign w:val="center"/>
            <w:hideMark/>
          </w:tcPr>
          <w:p w14:paraId="1A1AF80E"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7: Movilización de personal</w:t>
            </w:r>
          </w:p>
        </w:tc>
      </w:tr>
      <w:tr w:rsidR="00FC11B9" w:rsidRPr="00FC11B9" w14:paraId="60D9C014"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12A1D364"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65376A5C"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Transporte de carga aguas abajo</w:t>
            </w:r>
          </w:p>
        </w:tc>
        <w:tc>
          <w:tcPr>
            <w:tcW w:w="0" w:type="auto"/>
            <w:tcBorders>
              <w:top w:val="nil"/>
              <w:left w:val="nil"/>
              <w:bottom w:val="single" w:sz="4" w:space="0" w:color="auto"/>
              <w:right w:val="single" w:sz="4" w:space="0" w:color="auto"/>
            </w:tcBorders>
            <w:shd w:val="clear" w:color="auto" w:fill="auto"/>
            <w:vAlign w:val="center"/>
            <w:hideMark/>
          </w:tcPr>
          <w:p w14:paraId="19F82CC2"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9: Transporte de carga aguas abajo</w:t>
            </w:r>
          </w:p>
        </w:tc>
      </w:tr>
      <w:tr w:rsidR="00FC11B9" w:rsidRPr="00FC11B9" w14:paraId="41EFCAAD" w14:textId="77777777" w:rsidTr="00FC11B9">
        <w:trPr>
          <w:trHeight w:val="6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CAAA28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4. Emisiones indirectas de GEI provenientes de productos utilizados por la organización</w:t>
            </w:r>
          </w:p>
        </w:tc>
        <w:tc>
          <w:tcPr>
            <w:tcW w:w="0" w:type="auto"/>
            <w:tcBorders>
              <w:top w:val="nil"/>
              <w:left w:val="nil"/>
              <w:bottom w:val="single" w:sz="4" w:space="0" w:color="auto"/>
              <w:right w:val="single" w:sz="4" w:space="0" w:color="auto"/>
            </w:tcBorders>
            <w:shd w:val="clear" w:color="auto" w:fill="auto"/>
            <w:vAlign w:val="center"/>
            <w:hideMark/>
          </w:tcPr>
          <w:p w14:paraId="592AA22F"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Bienes y servicios adquiridos</w:t>
            </w:r>
          </w:p>
        </w:tc>
        <w:tc>
          <w:tcPr>
            <w:tcW w:w="0" w:type="auto"/>
            <w:tcBorders>
              <w:top w:val="nil"/>
              <w:left w:val="nil"/>
              <w:bottom w:val="single" w:sz="4" w:space="0" w:color="auto"/>
              <w:right w:val="single" w:sz="4" w:space="0" w:color="auto"/>
            </w:tcBorders>
            <w:shd w:val="clear" w:color="auto" w:fill="auto"/>
            <w:vAlign w:val="center"/>
            <w:hideMark/>
          </w:tcPr>
          <w:p w14:paraId="539CD04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 Bienes y servicios adquiridos</w:t>
            </w:r>
          </w:p>
        </w:tc>
      </w:tr>
      <w:tr w:rsidR="00FC11B9" w:rsidRPr="00FC11B9" w14:paraId="2B652DEF"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273F2B3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3D6A7536"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Bienes de capital</w:t>
            </w:r>
          </w:p>
        </w:tc>
        <w:tc>
          <w:tcPr>
            <w:tcW w:w="0" w:type="auto"/>
            <w:tcBorders>
              <w:top w:val="nil"/>
              <w:left w:val="nil"/>
              <w:bottom w:val="single" w:sz="4" w:space="0" w:color="auto"/>
              <w:right w:val="single" w:sz="4" w:space="0" w:color="auto"/>
            </w:tcBorders>
            <w:shd w:val="clear" w:color="auto" w:fill="auto"/>
            <w:vAlign w:val="center"/>
            <w:hideMark/>
          </w:tcPr>
          <w:p w14:paraId="381F7F58"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2: Bienes de capital</w:t>
            </w:r>
          </w:p>
        </w:tc>
      </w:tr>
      <w:tr w:rsidR="00FC11B9" w:rsidRPr="00FC11B9" w14:paraId="0FC1CB3B"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639FF0EE"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09EAC2C4"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Actividades relacionadas con combustible y energía</w:t>
            </w:r>
          </w:p>
        </w:tc>
        <w:tc>
          <w:tcPr>
            <w:tcW w:w="0" w:type="auto"/>
            <w:tcBorders>
              <w:top w:val="nil"/>
              <w:left w:val="nil"/>
              <w:bottom w:val="single" w:sz="4" w:space="0" w:color="auto"/>
              <w:right w:val="single" w:sz="4" w:space="0" w:color="auto"/>
            </w:tcBorders>
            <w:shd w:val="clear" w:color="auto" w:fill="auto"/>
            <w:vAlign w:val="center"/>
            <w:hideMark/>
          </w:tcPr>
          <w:p w14:paraId="0E3E86B0"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3: Actividades relacionadas con combustible y energía</w:t>
            </w:r>
          </w:p>
        </w:tc>
      </w:tr>
      <w:tr w:rsidR="00FC11B9" w:rsidRPr="00FC11B9" w14:paraId="28E31194" w14:textId="77777777" w:rsidTr="00FC11B9">
        <w:trPr>
          <w:trHeight w:val="900"/>
        </w:trPr>
        <w:tc>
          <w:tcPr>
            <w:tcW w:w="0" w:type="auto"/>
            <w:vMerge/>
            <w:tcBorders>
              <w:top w:val="nil"/>
              <w:left w:val="single" w:sz="4" w:space="0" w:color="auto"/>
              <w:bottom w:val="single" w:sz="4" w:space="0" w:color="000000"/>
              <w:right w:val="single" w:sz="4" w:space="0" w:color="auto"/>
            </w:tcBorders>
            <w:vAlign w:val="center"/>
            <w:hideMark/>
          </w:tcPr>
          <w:p w14:paraId="189E603E"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0EDEDAC8"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Tratamiento y disposición de residuos</w:t>
            </w:r>
          </w:p>
        </w:tc>
        <w:tc>
          <w:tcPr>
            <w:tcW w:w="0" w:type="auto"/>
            <w:tcBorders>
              <w:top w:val="nil"/>
              <w:left w:val="nil"/>
              <w:bottom w:val="single" w:sz="4" w:space="0" w:color="auto"/>
              <w:right w:val="single" w:sz="4" w:space="0" w:color="auto"/>
            </w:tcBorders>
            <w:shd w:val="clear" w:color="auto" w:fill="auto"/>
            <w:vAlign w:val="center"/>
            <w:hideMark/>
          </w:tcPr>
          <w:p w14:paraId="167BDD3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5: Tratamiento y disposición de residuos</w:t>
            </w:r>
          </w:p>
        </w:tc>
      </w:tr>
      <w:tr w:rsidR="00FC11B9" w:rsidRPr="00FC11B9" w14:paraId="5D7A6F9A"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2A2618E2"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12955FD6"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Activos arrendados aguas arriba</w:t>
            </w:r>
          </w:p>
        </w:tc>
        <w:tc>
          <w:tcPr>
            <w:tcW w:w="0" w:type="auto"/>
            <w:tcBorders>
              <w:top w:val="nil"/>
              <w:left w:val="nil"/>
              <w:bottom w:val="single" w:sz="4" w:space="0" w:color="auto"/>
              <w:right w:val="single" w:sz="4" w:space="0" w:color="auto"/>
            </w:tcBorders>
            <w:shd w:val="clear" w:color="auto" w:fill="auto"/>
            <w:vAlign w:val="center"/>
            <w:hideMark/>
          </w:tcPr>
          <w:p w14:paraId="078A3E08"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8: Activos arrendados aguas arriba</w:t>
            </w:r>
          </w:p>
        </w:tc>
      </w:tr>
      <w:tr w:rsidR="00FC11B9" w:rsidRPr="00FC11B9" w14:paraId="3D266593" w14:textId="77777777" w:rsidTr="00FC11B9">
        <w:trPr>
          <w:trHeight w:val="6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D1857B7"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lastRenderedPageBreak/>
              <w:t>5. Emisiones indirectas de GEI asociadas al uso de productos vendidos por la organización</w:t>
            </w:r>
          </w:p>
        </w:tc>
        <w:tc>
          <w:tcPr>
            <w:tcW w:w="0" w:type="auto"/>
            <w:tcBorders>
              <w:top w:val="nil"/>
              <w:left w:val="nil"/>
              <w:bottom w:val="single" w:sz="4" w:space="0" w:color="auto"/>
              <w:right w:val="single" w:sz="4" w:space="0" w:color="auto"/>
            </w:tcBorders>
            <w:shd w:val="clear" w:color="auto" w:fill="auto"/>
            <w:vAlign w:val="center"/>
            <w:hideMark/>
          </w:tcPr>
          <w:p w14:paraId="69E9C91E"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Procesamiento de productos vendidos</w:t>
            </w:r>
          </w:p>
        </w:tc>
        <w:tc>
          <w:tcPr>
            <w:tcW w:w="0" w:type="auto"/>
            <w:tcBorders>
              <w:top w:val="nil"/>
              <w:left w:val="nil"/>
              <w:bottom w:val="single" w:sz="4" w:space="0" w:color="auto"/>
              <w:right w:val="single" w:sz="4" w:space="0" w:color="auto"/>
            </w:tcBorders>
            <w:shd w:val="clear" w:color="auto" w:fill="auto"/>
            <w:vAlign w:val="center"/>
            <w:hideMark/>
          </w:tcPr>
          <w:p w14:paraId="48D5623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10: Procesamiento de productos vendidos</w:t>
            </w:r>
          </w:p>
        </w:tc>
      </w:tr>
      <w:tr w:rsidR="00FC11B9" w:rsidRPr="00FC11B9" w14:paraId="2728375E"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051380B6"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583D8475"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Uso de productos vendidos</w:t>
            </w:r>
          </w:p>
        </w:tc>
        <w:tc>
          <w:tcPr>
            <w:tcW w:w="0" w:type="auto"/>
            <w:tcBorders>
              <w:top w:val="nil"/>
              <w:left w:val="nil"/>
              <w:bottom w:val="single" w:sz="4" w:space="0" w:color="auto"/>
              <w:right w:val="single" w:sz="4" w:space="0" w:color="auto"/>
            </w:tcBorders>
            <w:shd w:val="clear" w:color="auto" w:fill="auto"/>
            <w:vAlign w:val="center"/>
            <w:hideMark/>
          </w:tcPr>
          <w:p w14:paraId="4B0F5B23"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11: Uso de productos vendidos</w:t>
            </w:r>
          </w:p>
        </w:tc>
      </w:tr>
      <w:tr w:rsidR="00FC11B9" w:rsidRPr="00FC11B9" w14:paraId="3F583E7C" w14:textId="77777777" w:rsidTr="00FC11B9">
        <w:trPr>
          <w:trHeight w:val="900"/>
        </w:trPr>
        <w:tc>
          <w:tcPr>
            <w:tcW w:w="0" w:type="auto"/>
            <w:vMerge/>
            <w:tcBorders>
              <w:top w:val="nil"/>
              <w:left w:val="single" w:sz="4" w:space="0" w:color="auto"/>
              <w:bottom w:val="single" w:sz="4" w:space="0" w:color="000000"/>
              <w:right w:val="single" w:sz="4" w:space="0" w:color="auto"/>
            </w:tcBorders>
            <w:vAlign w:val="center"/>
            <w:hideMark/>
          </w:tcPr>
          <w:p w14:paraId="4CE0C8F8"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668AB84B"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Tratamiento y disposición final de productos vendidos</w:t>
            </w:r>
          </w:p>
        </w:tc>
        <w:tc>
          <w:tcPr>
            <w:tcW w:w="0" w:type="auto"/>
            <w:tcBorders>
              <w:top w:val="nil"/>
              <w:left w:val="nil"/>
              <w:bottom w:val="single" w:sz="4" w:space="0" w:color="auto"/>
              <w:right w:val="single" w:sz="4" w:space="0" w:color="auto"/>
            </w:tcBorders>
            <w:shd w:val="clear" w:color="auto" w:fill="auto"/>
            <w:vAlign w:val="center"/>
            <w:hideMark/>
          </w:tcPr>
          <w:p w14:paraId="72CD0C28"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12: Tratamiento y disposición final de productos vendidos</w:t>
            </w:r>
          </w:p>
        </w:tc>
      </w:tr>
      <w:tr w:rsidR="00FC11B9" w:rsidRPr="00FC11B9" w14:paraId="7D337C79"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376200E0"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45C86572"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Activos arrendados aguas abajo</w:t>
            </w:r>
          </w:p>
        </w:tc>
        <w:tc>
          <w:tcPr>
            <w:tcW w:w="0" w:type="auto"/>
            <w:tcBorders>
              <w:top w:val="nil"/>
              <w:left w:val="nil"/>
              <w:bottom w:val="single" w:sz="4" w:space="0" w:color="auto"/>
              <w:right w:val="single" w:sz="4" w:space="0" w:color="auto"/>
            </w:tcBorders>
            <w:shd w:val="clear" w:color="auto" w:fill="auto"/>
            <w:vAlign w:val="center"/>
            <w:hideMark/>
          </w:tcPr>
          <w:p w14:paraId="33E8989D"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13: Activos arrendados aguas abajo</w:t>
            </w:r>
          </w:p>
        </w:tc>
      </w:tr>
      <w:tr w:rsidR="00FC11B9" w:rsidRPr="00FC11B9" w14:paraId="441DCE9D"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3B3B2C10"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68163043"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Franquicias</w:t>
            </w:r>
          </w:p>
        </w:tc>
        <w:tc>
          <w:tcPr>
            <w:tcW w:w="0" w:type="auto"/>
            <w:tcBorders>
              <w:top w:val="nil"/>
              <w:left w:val="nil"/>
              <w:bottom w:val="single" w:sz="4" w:space="0" w:color="auto"/>
              <w:right w:val="single" w:sz="4" w:space="0" w:color="auto"/>
            </w:tcBorders>
            <w:shd w:val="clear" w:color="auto" w:fill="auto"/>
            <w:vAlign w:val="center"/>
            <w:hideMark/>
          </w:tcPr>
          <w:p w14:paraId="36465B00"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14: Franquicias</w:t>
            </w:r>
          </w:p>
        </w:tc>
      </w:tr>
      <w:tr w:rsidR="00FC11B9" w:rsidRPr="00FC11B9" w14:paraId="63E77413"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468C3F0B"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0D5B52F4"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Inversiones</w:t>
            </w:r>
          </w:p>
        </w:tc>
        <w:tc>
          <w:tcPr>
            <w:tcW w:w="0" w:type="auto"/>
            <w:tcBorders>
              <w:top w:val="nil"/>
              <w:left w:val="nil"/>
              <w:bottom w:val="single" w:sz="4" w:space="0" w:color="auto"/>
              <w:right w:val="single" w:sz="4" w:space="0" w:color="auto"/>
            </w:tcBorders>
            <w:shd w:val="clear" w:color="auto" w:fill="auto"/>
            <w:vAlign w:val="center"/>
            <w:hideMark/>
          </w:tcPr>
          <w:p w14:paraId="038A18D6"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15: Inversiones</w:t>
            </w:r>
          </w:p>
        </w:tc>
      </w:tr>
    </w:tbl>
    <w:p w14:paraId="77E819DE" w14:textId="49415AF7" w:rsidR="007862A8" w:rsidRPr="007862A8" w:rsidRDefault="007862A8" w:rsidP="007862A8">
      <w:pPr>
        <w:spacing w:line="360" w:lineRule="auto"/>
        <w:jc w:val="center"/>
        <w:rPr>
          <w:rFonts w:ascii="Arial" w:hAnsi="Arial" w:cs="Arial"/>
        </w:rPr>
      </w:pPr>
      <w:r>
        <w:rPr>
          <w:rFonts w:ascii="Arial" w:hAnsi="Arial" w:cs="Arial"/>
          <w:b/>
          <w:bCs/>
          <w:i/>
          <w:iCs/>
          <w:sz w:val="20"/>
          <w:szCs w:val="20"/>
        </w:rPr>
        <w:br/>
      </w:r>
      <w:r w:rsidRPr="005B4DB6">
        <w:rPr>
          <w:rFonts w:ascii="Arial" w:hAnsi="Arial" w:cs="Arial"/>
          <w:b/>
          <w:bCs/>
          <w:i/>
          <w:iCs/>
          <w:sz w:val="20"/>
          <w:szCs w:val="20"/>
        </w:rPr>
        <w:t>Fuente:</w:t>
      </w:r>
      <w:r w:rsidRPr="005B4DB6">
        <w:rPr>
          <w:rFonts w:ascii="Arial" w:hAnsi="Arial" w:cs="Arial"/>
          <w:i/>
          <w:iCs/>
          <w:sz w:val="20"/>
          <w:szCs w:val="20"/>
        </w:rPr>
        <w:t xml:space="preserve"> </w:t>
      </w:r>
      <w:proofErr w:type="spellStart"/>
      <w:r w:rsidRPr="005B4DB6">
        <w:rPr>
          <w:rFonts w:ascii="Arial" w:hAnsi="Arial" w:cs="Arial"/>
          <w:i/>
          <w:iCs/>
          <w:sz w:val="20"/>
          <w:szCs w:val="20"/>
        </w:rPr>
        <w:t>HuellaSmart</w:t>
      </w:r>
      <w:proofErr w:type="spellEnd"/>
      <w:r w:rsidRPr="005B4DB6">
        <w:rPr>
          <w:rFonts w:ascii="Arial" w:hAnsi="Arial" w:cs="Arial"/>
          <w:i/>
          <w:iCs/>
          <w:sz w:val="20"/>
          <w:szCs w:val="20"/>
        </w:rPr>
        <w:t xml:space="preserve">, </w:t>
      </w:r>
      <w:r w:rsidR="00743CB6" w:rsidRPr="00743CB6">
        <w:rPr>
          <w:rFonts w:ascii="Arial" w:hAnsi="Arial" w:cs="Arial"/>
          <w:i/>
          <w:iCs/>
          <w:sz w:val="20"/>
          <w:szCs w:val="20"/>
        </w:rPr>
        <w:t>{</w:t>
      </w:r>
      <w:proofErr w:type="spellStart"/>
      <w:r w:rsidR="00743CB6" w:rsidRPr="00743CB6">
        <w:rPr>
          <w:rFonts w:ascii="Arial" w:hAnsi="Arial" w:cs="Arial"/>
          <w:i/>
          <w:iCs/>
          <w:sz w:val="20"/>
          <w:szCs w:val="20"/>
        </w:rPr>
        <w:t>añoActual</w:t>
      </w:r>
      <w:proofErr w:type="spellEnd"/>
      <w:r w:rsidR="00743CB6" w:rsidRPr="00743CB6">
        <w:rPr>
          <w:rFonts w:ascii="Arial" w:hAnsi="Arial" w:cs="Arial"/>
          <w:i/>
          <w:iCs/>
          <w:sz w:val="20"/>
          <w:szCs w:val="20"/>
        </w:rPr>
        <w:t>}.</w:t>
      </w:r>
    </w:p>
    <w:sectPr w:rsidR="007862A8" w:rsidRPr="007862A8" w:rsidSect="00EB49F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7096E" w14:textId="77777777" w:rsidR="004F1A2D" w:rsidRPr="008818B4" w:rsidRDefault="004F1A2D" w:rsidP="00EC0484">
      <w:pPr>
        <w:spacing w:after="0" w:line="240" w:lineRule="auto"/>
      </w:pPr>
      <w:r w:rsidRPr="008818B4">
        <w:separator/>
      </w:r>
    </w:p>
  </w:endnote>
  <w:endnote w:type="continuationSeparator" w:id="0">
    <w:p w14:paraId="663D74E6" w14:textId="77777777" w:rsidR="004F1A2D" w:rsidRPr="008818B4" w:rsidRDefault="004F1A2D" w:rsidP="00EC0484">
      <w:pPr>
        <w:spacing w:after="0" w:line="240" w:lineRule="auto"/>
      </w:pPr>
      <w:r w:rsidRPr="008818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2AFF" w:usb1="5000785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Rounded LT Std Bd">
    <w:altName w:val="Arial"/>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576D9" w14:textId="77777777" w:rsidR="004F1A2D" w:rsidRPr="008818B4" w:rsidRDefault="004F1A2D" w:rsidP="00EC0484">
      <w:pPr>
        <w:spacing w:after="0" w:line="240" w:lineRule="auto"/>
      </w:pPr>
      <w:r w:rsidRPr="008818B4">
        <w:separator/>
      </w:r>
    </w:p>
  </w:footnote>
  <w:footnote w:type="continuationSeparator" w:id="0">
    <w:p w14:paraId="2EC5D21C" w14:textId="77777777" w:rsidR="004F1A2D" w:rsidRPr="008818B4" w:rsidRDefault="004F1A2D" w:rsidP="00EC0484">
      <w:pPr>
        <w:spacing w:after="0" w:line="240" w:lineRule="auto"/>
      </w:pPr>
      <w:r w:rsidRPr="008818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5E985" w14:textId="504BEB11" w:rsidR="00EB49F9" w:rsidRPr="00167B6A" w:rsidRDefault="00EB49F9">
    <w:pPr>
      <w:pStyle w:val="Encabezado"/>
      <w:rPr>
        <w:u w:val="single"/>
      </w:rPr>
    </w:pPr>
    <w:r w:rsidRPr="008818B4">
      <w:rPr>
        <w:noProof/>
      </w:rPr>
      <w:drawing>
        <wp:anchor distT="0" distB="0" distL="114300" distR="114300" simplePos="0" relativeHeight="251659264" behindDoc="1" locked="0" layoutInCell="1" allowOverlap="1" wp14:anchorId="7A2FE525" wp14:editId="70C96131">
          <wp:simplePos x="0" y="0"/>
          <wp:positionH relativeFrom="margin">
            <wp:posOffset>4765387</wp:posOffset>
          </wp:positionH>
          <wp:positionV relativeFrom="paragraph">
            <wp:posOffset>-103043</wp:posOffset>
          </wp:positionV>
          <wp:extent cx="1466850" cy="419100"/>
          <wp:effectExtent l="0" t="0" r="0" b="0"/>
          <wp:wrapTight wrapText="bothSides">
            <wp:wrapPolygon edited="0">
              <wp:start x="0" y="1964"/>
              <wp:lineTo x="0" y="16691"/>
              <wp:lineTo x="3086" y="16691"/>
              <wp:lineTo x="21319" y="14727"/>
              <wp:lineTo x="21319" y="4909"/>
              <wp:lineTo x="3086" y="1964"/>
              <wp:lineTo x="0" y="1964"/>
            </wp:wrapPolygon>
          </wp:wrapTight>
          <wp:docPr id="656629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29736" name="Imagen 656629736"/>
                  <pic:cNvPicPr/>
                </pic:nvPicPr>
                <pic:blipFill>
                  <a:blip r:embed="rId1"/>
                  <a:stretch>
                    <a:fillRect/>
                  </a:stretch>
                </pic:blipFill>
                <pic:spPr>
                  <a:xfrm>
                    <a:off x="0" y="0"/>
                    <a:ext cx="1466850" cy="419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3296B3F"/>
    <w:multiLevelType w:val="multilevel"/>
    <w:tmpl w:val="2F0A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E02912"/>
    <w:multiLevelType w:val="multilevel"/>
    <w:tmpl w:val="AFBEC2A2"/>
    <w:lvl w:ilvl="0">
      <w:start w:val="1"/>
      <w:numFmt w:val="decimal"/>
      <w:lvlText w:val="%1."/>
      <w:lvlJc w:val="left"/>
      <w:pPr>
        <w:tabs>
          <w:tab w:val="num" w:pos="720"/>
        </w:tabs>
        <w:ind w:left="720" w:hanging="360"/>
      </w:pPr>
    </w:lvl>
    <w:lvl w:ilvl="1">
      <w:start w:val="1"/>
      <w:numFmt w:val="bullet"/>
      <w:lvlText w:val="o"/>
      <w:lvlJc w:val="left"/>
      <w:pPr>
        <w:tabs>
          <w:tab w:val="num" w:pos="4896"/>
        </w:tabs>
        <w:ind w:left="489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AA5B8A"/>
    <w:multiLevelType w:val="hybridMultilevel"/>
    <w:tmpl w:val="DA9296D6"/>
    <w:lvl w:ilvl="0" w:tplc="34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5C60149"/>
    <w:multiLevelType w:val="multilevel"/>
    <w:tmpl w:val="D7AE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045FD4"/>
    <w:multiLevelType w:val="hybridMultilevel"/>
    <w:tmpl w:val="4858B37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22746F2B"/>
    <w:multiLevelType w:val="multilevel"/>
    <w:tmpl w:val="23E096CC"/>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47975DD"/>
    <w:multiLevelType w:val="multilevel"/>
    <w:tmpl w:val="E824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F77BF"/>
    <w:multiLevelType w:val="multilevel"/>
    <w:tmpl w:val="6D44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A90010"/>
    <w:multiLevelType w:val="hybridMultilevel"/>
    <w:tmpl w:val="1736F9E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27D979EF"/>
    <w:multiLevelType w:val="multilevel"/>
    <w:tmpl w:val="AFBEC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505D5F"/>
    <w:multiLevelType w:val="multilevel"/>
    <w:tmpl w:val="A4980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801A9"/>
    <w:multiLevelType w:val="multilevel"/>
    <w:tmpl w:val="DEF0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E51C4"/>
    <w:multiLevelType w:val="multilevel"/>
    <w:tmpl w:val="170E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E50150"/>
    <w:multiLevelType w:val="multilevel"/>
    <w:tmpl w:val="F1E6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E4506"/>
    <w:multiLevelType w:val="multilevel"/>
    <w:tmpl w:val="54E2C2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4896"/>
        </w:tabs>
        <w:ind w:left="489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38659F"/>
    <w:multiLevelType w:val="multilevel"/>
    <w:tmpl w:val="A20C352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16D3DC2"/>
    <w:multiLevelType w:val="hybridMultilevel"/>
    <w:tmpl w:val="87B46F24"/>
    <w:lvl w:ilvl="0" w:tplc="96DAC5A2">
      <w:numFmt w:val="bullet"/>
      <w:lvlText w:val="-"/>
      <w:lvlJc w:val="left"/>
      <w:pPr>
        <w:ind w:left="720" w:hanging="360"/>
      </w:pPr>
      <w:rPr>
        <w:rFonts w:ascii="Helvetica" w:eastAsiaTheme="minorEastAsia" w:hAnsi="Helvetica" w:cs="Helvetica"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2BF5AA7"/>
    <w:multiLevelType w:val="multilevel"/>
    <w:tmpl w:val="261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45401"/>
    <w:multiLevelType w:val="multilevel"/>
    <w:tmpl w:val="0658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525B7E"/>
    <w:multiLevelType w:val="hybridMultilevel"/>
    <w:tmpl w:val="86062346"/>
    <w:lvl w:ilvl="0" w:tplc="96DAC5A2">
      <w:numFmt w:val="bullet"/>
      <w:lvlText w:val="-"/>
      <w:lvlJc w:val="left"/>
      <w:pPr>
        <w:ind w:left="1440" w:hanging="360"/>
      </w:pPr>
      <w:rPr>
        <w:rFonts w:ascii="Helvetica" w:eastAsiaTheme="minorEastAsia" w:hAnsi="Helvetica" w:cs="Helvetica"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9" w15:restartNumberingAfterBreak="0">
    <w:nsid w:val="53022F5A"/>
    <w:multiLevelType w:val="multilevel"/>
    <w:tmpl w:val="9D8E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832947"/>
    <w:multiLevelType w:val="multilevel"/>
    <w:tmpl w:val="68B0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7313CD"/>
    <w:multiLevelType w:val="multilevel"/>
    <w:tmpl w:val="AFBEC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BD2235"/>
    <w:multiLevelType w:val="hybridMultilevel"/>
    <w:tmpl w:val="00D65A32"/>
    <w:lvl w:ilvl="0" w:tplc="340A0003">
      <w:start w:val="1"/>
      <w:numFmt w:val="bullet"/>
      <w:lvlText w:val="o"/>
      <w:lvlJc w:val="left"/>
      <w:pPr>
        <w:ind w:left="1080" w:hanging="360"/>
      </w:pPr>
      <w:rPr>
        <w:rFonts w:ascii="Courier New" w:hAnsi="Courier New" w:cs="Courier New"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3" w15:restartNumberingAfterBreak="0">
    <w:nsid w:val="7B6A5B72"/>
    <w:multiLevelType w:val="multilevel"/>
    <w:tmpl w:val="D948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161A77"/>
    <w:multiLevelType w:val="hybridMultilevel"/>
    <w:tmpl w:val="32381D92"/>
    <w:lvl w:ilvl="0" w:tplc="340A0001">
      <w:start w:val="1"/>
      <w:numFmt w:val="bullet"/>
      <w:lvlText w:val=""/>
      <w:lvlJc w:val="left"/>
      <w:pPr>
        <w:ind w:left="1080" w:hanging="360"/>
      </w:pPr>
      <w:rPr>
        <w:rFonts w:ascii="Symbol" w:hAnsi="Symbol" w:hint="default"/>
      </w:rPr>
    </w:lvl>
    <w:lvl w:ilvl="1" w:tplc="E722C83C">
      <w:start w:val="2"/>
      <w:numFmt w:val="bullet"/>
      <w:lvlText w:val="•"/>
      <w:lvlJc w:val="left"/>
      <w:pPr>
        <w:ind w:left="1800" w:hanging="360"/>
      </w:pPr>
      <w:rPr>
        <w:rFonts w:ascii="Arial" w:eastAsiaTheme="minorEastAsia" w:hAnsi="Arial" w:cs="Arial"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5" w15:restartNumberingAfterBreak="0">
    <w:nsid w:val="7F1112BE"/>
    <w:multiLevelType w:val="hybridMultilevel"/>
    <w:tmpl w:val="70EA21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FD97BC0"/>
    <w:multiLevelType w:val="multilevel"/>
    <w:tmpl w:val="AF3E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529040">
    <w:abstractNumId w:val="8"/>
  </w:num>
  <w:num w:numId="2" w16cid:durableId="1046565081">
    <w:abstractNumId w:val="6"/>
  </w:num>
  <w:num w:numId="3" w16cid:durableId="963972288">
    <w:abstractNumId w:val="5"/>
  </w:num>
  <w:num w:numId="4" w16cid:durableId="468936216">
    <w:abstractNumId w:val="4"/>
  </w:num>
  <w:num w:numId="5" w16cid:durableId="1355307761">
    <w:abstractNumId w:val="7"/>
  </w:num>
  <w:num w:numId="6" w16cid:durableId="1020542914">
    <w:abstractNumId w:val="3"/>
  </w:num>
  <w:num w:numId="7" w16cid:durableId="2066560304">
    <w:abstractNumId w:val="2"/>
  </w:num>
  <w:num w:numId="8" w16cid:durableId="1984384006">
    <w:abstractNumId w:val="1"/>
  </w:num>
  <w:num w:numId="9" w16cid:durableId="481628138">
    <w:abstractNumId w:val="0"/>
  </w:num>
  <w:num w:numId="10" w16cid:durableId="936140026">
    <w:abstractNumId w:val="10"/>
  </w:num>
  <w:num w:numId="11" w16cid:durableId="165941318">
    <w:abstractNumId w:val="17"/>
  </w:num>
  <w:num w:numId="12" w16cid:durableId="949895520">
    <w:abstractNumId w:val="20"/>
  </w:num>
  <w:num w:numId="13" w16cid:durableId="1921792357">
    <w:abstractNumId w:val="18"/>
  </w:num>
  <w:num w:numId="14" w16cid:durableId="1972049916">
    <w:abstractNumId w:val="31"/>
  </w:num>
  <w:num w:numId="15" w16cid:durableId="921991498">
    <w:abstractNumId w:val="32"/>
  </w:num>
  <w:num w:numId="16" w16cid:durableId="1905333183">
    <w:abstractNumId w:val="25"/>
  </w:num>
  <w:num w:numId="17" w16cid:durableId="1060635510">
    <w:abstractNumId w:val="15"/>
  </w:num>
  <w:num w:numId="18" w16cid:durableId="2024090992">
    <w:abstractNumId w:val="28"/>
  </w:num>
  <w:num w:numId="19" w16cid:durableId="41950775">
    <w:abstractNumId w:val="11"/>
  </w:num>
  <w:num w:numId="20" w16cid:durableId="708653256">
    <w:abstractNumId w:val="19"/>
  </w:num>
  <w:num w:numId="21" w16cid:durableId="1528636387">
    <w:abstractNumId w:val="26"/>
  </w:num>
  <w:num w:numId="22" w16cid:durableId="1386686491">
    <w:abstractNumId w:val="36"/>
  </w:num>
  <w:num w:numId="23" w16cid:durableId="1978216413">
    <w:abstractNumId w:val="27"/>
  </w:num>
  <w:num w:numId="24" w16cid:durableId="265843519">
    <w:abstractNumId w:val="16"/>
  </w:num>
  <w:num w:numId="25" w16cid:durableId="1441729660">
    <w:abstractNumId w:val="9"/>
  </w:num>
  <w:num w:numId="26" w16cid:durableId="1392119855">
    <w:abstractNumId w:val="30"/>
  </w:num>
  <w:num w:numId="27" w16cid:durableId="998581227">
    <w:abstractNumId w:val="12"/>
  </w:num>
  <w:num w:numId="28" w16cid:durableId="1218854692">
    <w:abstractNumId w:val="34"/>
  </w:num>
  <w:num w:numId="29" w16cid:durableId="1854294448">
    <w:abstractNumId w:val="13"/>
  </w:num>
  <w:num w:numId="30" w16cid:durableId="708575349">
    <w:abstractNumId w:val="23"/>
  </w:num>
  <w:num w:numId="31" w16cid:durableId="1141656229">
    <w:abstractNumId w:val="24"/>
  </w:num>
  <w:num w:numId="32" w16cid:durableId="467286594">
    <w:abstractNumId w:val="29"/>
  </w:num>
  <w:num w:numId="33" w16cid:durableId="1366520816">
    <w:abstractNumId w:val="14"/>
  </w:num>
  <w:num w:numId="34" w16cid:durableId="474758788">
    <w:abstractNumId w:val="22"/>
  </w:num>
  <w:num w:numId="35" w16cid:durableId="27487590">
    <w:abstractNumId w:val="21"/>
  </w:num>
  <w:num w:numId="36" w16cid:durableId="555314816">
    <w:abstractNumId w:val="33"/>
  </w:num>
  <w:num w:numId="37" w16cid:durableId="130831669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0C8"/>
    <w:rsid w:val="00034616"/>
    <w:rsid w:val="00044997"/>
    <w:rsid w:val="0006063C"/>
    <w:rsid w:val="00085C70"/>
    <w:rsid w:val="001104D0"/>
    <w:rsid w:val="00120BA0"/>
    <w:rsid w:val="0012720B"/>
    <w:rsid w:val="001341B9"/>
    <w:rsid w:val="0015074B"/>
    <w:rsid w:val="00167B6A"/>
    <w:rsid w:val="00183CC7"/>
    <w:rsid w:val="001A39B5"/>
    <w:rsid w:val="001C2ED8"/>
    <w:rsid w:val="00222623"/>
    <w:rsid w:val="00243C7B"/>
    <w:rsid w:val="00283369"/>
    <w:rsid w:val="0029639D"/>
    <w:rsid w:val="002966D6"/>
    <w:rsid w:val="002D0384"/>
    <w:rsid w:val="002D0D70"/>
    <w:rsid w:val="00326F90"/>
    <w:rsid w:val="00332125"/>
    <w:rsid w:val="00334F7F"/>
    <w:rsid w:val="00350FCE"/>
    <w:rsid w:val="00373E8E"/>
    <w:rsid w:val="00386537"/>
    <w:rsid w:val="003A0C64"/>
    <w:rsid w:val="003B66B1"/>
    <w:rsid w:val="003E1F97"/>
    <w:rsid w:val="003E352F"/>
    <w:rsid w:val="00444B56"/>
    <w:rsid w:val="004765BA"/>
    <w:rsid w:val="004768B5"/>
    <w:rsid w:val="004B24AF"/>
    <w:rsid w:val="004D2608"/>
    <w:rsid w:val="004D2C35"/>
    <w:rsid w:val="004D7B48"/>
    <w:rsid w:val="004F1A2D"/>
    <w:rsid w:val="005044BD"/>
    <w:rsid w:val="00526987"/>
    <w:rsid w:val="00597EC1"/>
    <w:rsid w:val="005B4DB6"/>
    <w:rsid w:val="005B6081"/>
    <w:rsid w:val="005E3043"/>
    <w:rsid w:val="006015AA"/>
    <w:rsid w:val="006015C2"/>
    <w:rsid w:val="00631D21"/>
    <w:rsid w:val="00631F9C"/>
    <w:rsid w:val="00672B74"/>
    <w:rsid w:val="0067658B"/>
    <w:rsid w:val="00690640"/>
    <w:rsid w:val="00694D65"/>
    <w:rsid w:val="00721850"/>
    <w:rsid w:val="007245B1"/>
    <w:rsid w:val="00730D52"/>
    <w:rsid w:val="00732BE8"/>
    <w:rsid w:val="00743CB6"/>
    <w:rsid w:val="00747E6F"/>
    <w:rsid w:val="007726F1"/>
    <w:rsid w:val="00776730"/>
    <w:rsid w:val="007862A8"/>
    <w:rsid w:val="0078662A"/>
    <w:rsid w:val="0079185B"/>
    <w:rsid w:val="007A3052"/>
    <w:rsid w:val="007A5883"/>
    <w:rsid w:val="007B0743"/>
    <w:rsid w:val="007E162B"/>
    <w:rsid w:val="007E3652"/>
    <w:rsid w:val="00804900"/>
    <w:rsid w:val="00812B11"/>
    <w:rsid w:val="008335C3"/>
    <w:rsid w:val="0083453C"/>
    <w:rsid w:val="008622BD"/>
    <w:rsid w:val="008818B4"/>
    <w:rsid w:val="00887D6A"/>
    <w:rsid w:val="00894A52"/>
    <w:rsid w:val="008A3FA9"/>
    <w:rsid w:val="008A4B86"/>
    <w:rsid w:val="00915FFB"/>
    <w:rsid w:val="009216BF"/>
    <w:rsid w:val="009263CB"/>
    <w:rsid w:val="00931C28"/>
    <w:rsid w:val="009447A8"/>
    <w:rsid w:val="00964860"/>
    <w:rsid w:val="00987016"/>
    <w:rsid w:val="00992FFC"/>
    <w:rsid w:val="00993860"/>
    <w:rsid w:val="00997381"/>
    <w:rsid w:val="009B1AB8"/>
    <w:rsid w:val="009D6326"/>
    <w:rsid w:val="00A57EA0"/>
    <w:rsid w:val="00A765C6"/>
    <w:rsid w:val="00AA1D8D"/>
    <w:rsid w:val="00AD0824"/>
    <w:rsid w:val="00AD7002"/>
    <w:rsid w:val="00B41F45"/>
    <w:rsid w:val="00B4255B"/>
    <w:rsid w:val="00B47730"/>
    <w:rsid w:val="00BB0084"/>
    <w:rsid w:val="00BD0AC6"/>
    <w:rsid w:val="00BE2E7C"/>
    <w:rsid w:val="00BF13D8"/>
    <w:rsid w:val="00C05754"/>
    <w:rsid w:val="00C10454"/>
    <w:rsid w:val="00C21040"/>
    <w:rsid w:val="00C34756"/>
    <w:rsid w:val="00C34967"/>
    <w:rsid w:val="00C43528"/>
    <w:rsid w:val="00C61C2E"/>
    <w:rsid w:val="00C763A3"/>
    <w:rsid w:val="00CB0664"/>
    <w:rsid w:val="00CD2350"/>
    <w:rsid w:val="00CE3301"/>
    <w:rsid w:val="00D31419"/>
    <w:rsid w:val="00D3584C"/>
    <w:rsid w:val="00D61BC1"/>
    <w:rsid w:val="00D66B35"/>
    <w:rsid w:val="00DC7715"/>
    <w:rsid w:val="00DE14EC"/>
    <w:rsid w:val="00E0025C"/>
    <w:rsid w:val="00E10CC9"/>
    <w:rsid w:val="00E26905"/>
    <w:rsid w:val="00E30A60"/>
    <w:rsid w:val="00E42FCD"/>
    <w:rsid w:val="00E535AB"/>
    <w:rsid w:val="00E63A60"/>
    <w:rsid w:val="00E82019"/>
    <w:rsid w:val="00EB49F9"/>
    <w:rsid w:val="00EB6CF4"/>
    <w:rsid w:val="00EC0484"/>
    <w:rsid w:val="00ED5B15"/>
    <w:rsid w:val="00EE4A01"/>
    <w:rsid w:val="00EF47AF"/>
    <w:rsid w:val="00F14659"/>
    <w:rsid w:val="00F349CD"/>
    <w:rsid w:val="00F3637D"/>
    <w:rsid w:val="00F607C5"/>
    <w:rsid w:val="00F63AAE"/>
    <w:rsid w:val="00F66F2C"/>
    <w:rsid w:val="00F77966"/>
    <w:rsid w:val="00F83DCA"/>
    <w:rsid w:val="00F84773"/>
    <w:rsid w:val="00FC11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EB880B"/>
  <w14:defaultImageDpi w14:val="300"/>
  <w15:docId w15:val="{D40C6E3D-492F-48EB-A209-46102825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lvetica"/>
    <w:qFormat/>
    <w:rsid w:val="00812B11"/>
    <w:rPr>
      <w:rFonts w:ascii="HelveticaRounded LT Std Bd" w:hAnsi="HelveticaRounded LT Std Bd"/>
      <w:lang w:val="es-CL"/>
    </w:rPr>
  </w:style>
  <w:style w:type="paragraph" w:styleId="Ttulo1">
    <w:name w:val="heading 1"/>
    <w:basedOn w:val="Normal"/>
    <w:next w:val="Normal"/>
    <w:link w:val="Ttulo1Car"/>
    <w:uiPriority w:val="9"/>
    <w:qFormat/>
    <w:rsid w:val="008818B4"/>
    <w:pPr>
      <w:spacing w:line="360" w:lineRule="auto"/>
      <w:outlineLvl w:val="0"/>
    </w:pPr>
    <w:rPr>
      <w:color w:val="4B91CB"/>
      <w:sz w:val="28"/>
      <w:szCs w:val="28"/>
    </w:rPr>
  </w:style>
  <w:style w:type="paragraph" w:styleId="Ttulo2">
    <w:name w:val="heading 2"/>
    <w:basedOn w:val="Normal"/>
    <w:next w:val="Normal"/>
    <w:link w:val="Ttulo2Car"/>
    <w:uiPriority w:val="9"/>
    <w:unhideWhenUsed/>
    <w:qFormat/>
    <w:rsid w:val="008818B4"/>
    <w:pPr>
      <w:keepNext/>
      <w:keepLines/>
      <w:spacing w:before="320" w:after="120" w:line="360" w:lineRule="auto"/>
      <w:jc w:val="both"/>
      <w:outlineLvl w:val="1"/>
    </w:pPr>
    <w:rPr>
      <w:rFonts w:eastAsiaTheme="majorEastAsia" w:cstheme="majorBidi"/>
      <w:color w:val="4F81BD" w:themeColor="accent1"/>
      <w:sz w:val="26"/>
      <w:szCs w:val="26"/>
    </w:rPr>
  </w:style>
  <w:style w:type="paragraph" w:styleId="Ttulo3">
    <w:name w:val="heading 3"/>
    <w:basedOn w:val="Normal"/>
    <w:next w:val="Normal"/>
    <w:link w:val="Ttulo3Car"/>
    <w:uiPriority w:val="9"/>
    <w:unhideWhenUsed/>
    <w:qFormat/>
    <w:rsid w:val="00526987"/>
    <w:pPr>
      <w:spacing w:line="360" w:lineRule="auto"/>
      <w:outlineLvl w:val="2"/>
    </w:pPr>
    <w:rPr>
      <w:rFonts w:ascii="Arial" w:hAnsi="Arial" w:cs="Arial"/>
      <w:b/>
      <w:bCs/>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8818B4"/>
    <w:rPr>
      <w:rFonts w:ascii="HelveticaRounded LT Std Bd" w:hAnsi="HelveticaRounded LT Std Bd"/>
      <w:color w:val="4B91CB"/>
      <w:sz w:val="28"/>
      <w:szCs w:val="28"/>
    </w:rPr>
  </w:style>
  <w:style w:type="character" w:customStyle="1" w:styleId="Ttulo2Car">
    <w:name w:val="Título 2 Car"/>
    <w:basedOn w:val="Fuentedeprrafopredeter"/>
    <w:link w:val="Ttulo2"/>
    <w:uiPriority w:val="9"/>
    <w:rsid w:val="008818B4"/>
    <w:rPr>
      <w:rFonts w:ascii="HelveticaRounded LT Std Bd" w:eastAsiaTheme="majorEastAsia" w:hAnsi="HelveticaRounded LT Std Bd" w:cstheme="majorBidi"/>
      <w:color w:val="4F81BD" w:themeColor="accent1"/>
      <w:sz w:val="26"/>
      <w:szCs w:val="26"/>
    </w:rPr>
  </w:style>
  <w:style w:type="character" w:customStyle="1" w:styleId="Ttulo3Car">
    <w:name w:val="Título 3 Car"/>
    <w:basedOn w:val="Fuentedeprrafopredeter"/>
    <w:link w:val="Ttulo3"/>
    <w:uiPriority w:val="9"/>
    <w:rsid w:val="00526987"/>
    <w:rPr>
      <w:rFonts w:ascii="Arial" w:hAnsi="Arial" w:cs="Arial"/>
      <w:b/>
      <w:bCs/>
      <w:lang w:val="es-CL"/>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22623"/>
    <w:rPr>
      <w:rFonts w:ascii="Times New Roman" w:hAnsi="Times New Roman" w:cs="Times New Roman"/>
      <w:sz w:val="24"/>
      <w:szCs w:val="24"/>
    </w:rPr>
  </w:style>
  <w:style w:type="character" w:styleId="Hipervnculo">
    <w:name w:val="Hyperlink"/>
    <w:basedOn w:val="Fuentedeprrafopredeter"/>
    <w:uiPriority w:val="99"/>
    <w:unhideWhenUsed/>
    <w:rsid w:val="00EB49F9"/>
    <w:rPr>
      <w:color w:val="0000FF" w:themeColor="hyperlink"/>
      <w:u w:val="single"/>
    </w:rPr>
  </w:style>
  <w:style w:type="character" w:styleId="Mencinsinresolver">
    <w:name w:val="Unresolved Mention"/>
    <w:basedOn w:val="Fuentedeprrafopredeter"/>
    <w:uiPriority w:val="99"/>
    <w:semiHidden/>
    <w:unhideWhenUsed/>
    <w:rsid w:val="00EB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0238">
      <w:bodyDiv w:val="1"/>
      <w:marLeft w:val="0"/>
      <w:marRight w:val="0"/>
      <w:marTop w:val="0"/>
      <w:marBottom w:val="0"/>
      <w:divBdr>
        <w:top w:val="none" w:sz="0" w:space="0" w:color="auto"/>
        <w:left w:val="none" w:sz="0" w:space="0" w:color="auto"/>
        <w:bottom w:val="none" w:sz="0" w:space="0" w:color="auto"/>
        <w:right w:val="none" w:sz="0" w:space="0" w:color="auto"/>
      </w:divBdr>
    </w:div>
    <w:div w:id="55470514">
      <w:bodyDiv w:val="1"/>
      <w:marLeft w:val="0"/>
      <w:marRight w:val="0"/>
      <w:marTop w:val="0"/>
      <w:marBottom w:val="0"/>
      <w:divBdr>
        <w:top w:val="none" w:sz="0" w:space="0" w:color="auto"/>
        <w:left w:val="none" w:sz="0" w:space="0" w:color="auto"/>
        <w:bottom w:val="none" w:sz="0" w:space="0" w:color="auto"/>
        <w:right w:val="none" w:sz="0" w:space="0" w:color="auto"/>
      </w:divBdr>
    </w:div>
    <w:div w:id="57635938">
      <w:bodyDiv w:val="1"/>
      <w:marLeft w:val="0"/>
      <w:marRight w:val="0"/>
      <w:marTop w:val="0"/>
      <w:marBottom w:val="0"/>
      <w:divBdr>
        <w:top w:val="none" w:sz="0" w:space="0" w:color="auto"/>
        <w:left w:val="none" w:sz="0" w:space="0" w:color="auto"/>
        <w:bottom w:val="none" w:sz="0" w:space="0" w:color="auto"/>
        <w:right w:val="none" w:sz="0" w:space="0" w:color="auto"/>
      </w:divBdr>
    </w:div>
    <w:div w:id="72356730">
      <w:bodyDiv w:val="1"/>
      <w:marLeft w:val="0"/>
      <w:marRight w:val="0"/>
      <w:marTop w:val="0"/>
      <w:marBottom w:val="0"/>
      <w:divBdr>
        <w:top w:val="none" w:sz="0" w:space="0" w:color="auto"/>
        <w:left w:val="none" w:sz="0" w:space="0" w:color="auto"/>
        <w:bottom w:val="none" w:sz="0" w:space="0" w:color="auto"/>
        <w:right w:val="none" w:sz="0" w:space="0" w:color="auto"/>
      </w:divBdr>
    </w:div>
    <w:div w:id="74131415">
      <w:bodyDiv w:val="1"/>
      <w:marLeft w:val="0"/>
      <w:marRight w:val="0"/>
      <w:marTop w:val="0"/>
      <w:marBottom w:val="0"/>
      <w:divBdr>
        <w:top w:val="none" w:sz="0" w:space="0" w:color="auto"/>
        <w:left w:val="none" w:sz="0" w:space="0" w:color="auto"/>
        <w:bottom w:val="none" w:sz="0" w:space="0" w:color="auto"/>
        <w:right w:val="none" w:sz="0" w:space="0" w:color="auto"/>
      </w:divBdr>
      <w:divsChild>
        <w:div w:id="441271604">
          <w:marLeft w:val="0"/>
          <w:marRight w:val="0"/>
          <w:marTop w:val="0"/>
          <w:marBottom w:val="0"/>
          <w:divBdr>
            <w:top w:val="none" w:sz="0" w:space="0" w:color="auto"/>
            <w:left w:val="none" w:sz="0" w:space="0" w:color="auto"/>
            <w:bottom w:val="none" w:sz="0" w:space="0" w:color="auto"/>
            <w:right w:val="none" w:sz="0" w:space="0" w:color="auto"/>
          </w:divBdr>
          <w:divsChild>
            <w:div w:id="19451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3309">
      <w:bodyDiv w:val="1"/>
      <w:marLeft w:val="0"/>
      <w:marRight w:val="0"/>
      <w:marTop w:val="0"/>
      <w:marBottom w:val="0"/>
      <w:divBdr>
        <w:top w:val="none" w:sz="0" w:space="0" w:color="auto"/>
        <w:left w:val="none" w:sz="0" w:space="0" w:color="auto"/>
        <w:bottom w:val="none" w:sz="0" w:space="0" w:color="auto"/>
        <w:right w:val="none" w:sz="0" w:space="0" w:color="auto"/>
      </w:divBdr>
    </w:div>
    <w:div w:id="88232662">
      <w:bodyDiv w:val="1"/>
      <w:marLeft w:val="0"/>
      <w:marRight w:val="0"/>
      <w:marTop w:val="0"/>
      <w:marBottom w:val="0"/>
      <w:divBdr>
        <w:top w:val="none" w:sz="0" w:space="0" w:color="auto"/>
        <w:left w:val="none" w:sz="0" w:space="0" w:color="auto"/>
        <w:bottom w:val="none" w:sz="0" w:space="0" w:color="auto"/>
        <w:right w:val="none" w:sz="0" w:space="0" w:color="auto"/>
      </w:divBdr>
    </w:div>
    <w:div w:id="120925825">
      <w:bodyDiv w:val="1"/>
      <w:marLeft w:val="0"/>
      <w:marRight w:val="0"/>
      <w:marTop w:val="0"/>
      <w:marBottom w:val="0"/>
      <w:divBdr>
        <w:top w:val="none" w:sz="0" w:space="0" w:color="auto"/>
        <w:left w:val="none" w:sz="0" w:space="0" w:color="auto"/>
        <w:bottom w:val="none" w:sz="0" w:space="0" w:color="auto"/>
        <w:right w:val="none" w:sz="0" w:space="0" w:color="auto"/>
      </w:divBdr>
    </w:div>
    <w:div w:id="134108224">
      <w:bodyDiv w:val="1"/>
      <w:marLeft w:val="0"/>
      <w:marRight w:val="0"/>
      <w:marTop w:val="0"/>
      <w:marBottom w:val="0"/>
      <w:divBdr>
        <w:top w:val="none" w:sz="0" w:space="0" w:color="auto"/>
        <w:left w:val="none" w:sz="0" w:space="0" w:color="auto"/>
        <w:bottom w:val="none" w:sz="0" w:space="0" w:color="auto"/>
        <w:right w:val="none" w:sz="0" w:space="0" w:color="auto"/>
      </w:divBdr>
    </w:div>
    <w:div w:id="169608768">
      <w:bodyDiv w:val="1"/>
      <w:marLeft w:val="0"/>
      <w:marRight w:val="0"/>
      <w:marTop w:val="0"/>
      <w:marBottom w:val="0"/>
      <w:divBdr>
        <w:top w:val="none" w:sz="0" w:space="0" w:color="auto"/>
        <w:left w:val="none" w:sz="0" w:space="0" w:color="auto"/>
        <w:bottom w:val="none" w:sz="0" w:space="0" w:color="auto"/>
        <w:right w:val="none" w:sz="0" w:space="0" w:color="auto"/>
      </w:divBdr>
    </w:div>
    <w:div w:id="196705336">
      <w:bodyDiv w:val="1"/>
      <w:marLeft w:val="0"/>
      <w:marRight w:val="0"/>
      <w:marTop w:val="0"/>
      <w:marBottom w:val="0"/>
      <w:divBdr>
        <w:top w:val="none" w:sz="0" w:space="0" w:color="auto"/>
        <w:left w:val="none" w:sz="0" w:space="0" w:color="auto"/>
        <w:bottom w:val="none" w:sz="0" w:space="0" w:color="auto"/>
        <w:right w:val="none" w:sz="0" w:space="0" w:color="auto"/>
      </w:divBdr>
    </w:div>
    <w:div w:id="229732077">
      <w:bodyDiv w:val="1"/>
      <w:marLeft w:val="0"/>
      <w:marRight w:val="0"/>
      <w:marTop w:val="0"/>
      <w:marBottom w:val="0"/>
      <w:divBdr>
        <w:top w:val="none" w:sz="0" w:space="0" w:color="auto"/>
        <w:left w:val="none" w:sz="0" w:space="0" w:color="auto"/>
        <w:bottom w:val="none" w:sz="0" w:space="0" w:color="auto"/>
        <w:right w:val="none" w:sz="0" w:space="0" w:color="auto"/>
      </w:divBdr>
      <w:divsChild>
        <w:div w:id="1792286799">
          <w:marLeft w:val="0"/>
          <w:marRight w:val="0"/>
          <w:marTop w:val="0"/>
          <w:marBottom w:val="0"/>
          <w:divBdr>
            <w:top w:val="none" w:sz="0" w:space="0" w:color="auto"/>
            <w:left w:val="none" w:sz="0" w:space="0" w:color="auto"/>
            <w:bottom w:val="none" w:sz="0" w:space="0" w:color="auto"/>
            <w:right w:val="none" w:sz="0" w:space="0" w:color="auto"/>
          </w:divBdr>
          <w:divsChild>
            <w:div w:id="706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7090">
      <w:bodyDiv w:val="1"/>
      <w:marLeft w:val="0"/>
      <w:marRight w:val="0"/>
      <w:marTop w:val="0"/>
      <w:marBottom w:val="0"/>
      <w:divBdr>
        <w:top w:val="none" w:sz="0" w:space="0" w:color="auto"/>
        <w:left w:val="none" w:sz="0" w:space="0" w:color="auto"/>
        <w:bottom w:val="none" w:sz="0" w:space="0" w:color="auto"/>
        <w:right w:val="none" w:sz="0" w:space="0" w:color="auto"/>
      </w:divBdr>
    </w:div>
    <w:div w:id="273562405">
      <w:bodyDiv w:val="1"/>
      <w:marLeft w:val="0"/>
      <w:marRight w:val="0"/>
      <w:marTop w:val="0"/>
      <w:marBottom w:val="0"/>
      <w:divBdr>
        <w:top w:val="none" w:sz="0" w:space="0" w:color="auto"/>
        <w:left w:val="none" w:sz="0" w:space="0" w:color="auto"/>
        <w:bottom w:val="none" w:sz="0" w:space="0" w:color="auto"/>
        <w:right w:val="none" w:sz="0" w:space="0" w:color="auto"/>
      </w:divBdr>
    </w:div>
    <w:div w:id="291130252">
      <w:bodyDiv w:val="1"/>
      <w:marLeft w:val="0"/>
      <w:marRight w:val="0"/>
      <w:marTop w:val="0"/>
      <w:marBottom w:val="0"/>
      <w:divBdr>
        <w:top w:val="none" w:sz="0" w:space="0" w:color="auto"/>
        <w:left w:val="none" w:sz="0" w:space="0" w:color="auto"/>
        <w:bottom w:val="none" w:sz="0" w:space="0" w:color="auto"/>
        <w:right w:val="none" w:sz="0" w:space="0" w:color="auto"/>
      </w:divBdr>
      <w:divsChild>
        <w:div w:id="27611843">
          <w:marLeft w:val="0"/>
          <w:marRight w:val="0"/>
          <w:marTop w:val="0"/>
          <w:marBottom w:val="0"/>
          <w:divBdr>
            <w:top w:val="none" w:sz="0" w:space="0" w:color="auto"/>
            <w:left w:val="none" w:sz="0" w:space="0" w:color="auto"/>
            <w:bottom w:val="none" w:sz="0" w:space="0" w:color="auto"/>
            <w:right w:val="none" w:sz="0" w:space="0" w:color="auto"/>
          </w:divBdr>
          <w:divsChild>
            <w:div w:id="4610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2486">
      <w:bodyDiv w:val="1"/>
      <w:marLeft w:val="0"/>
      <w:marRight w:val="0"/>
      <w:marTop w:val="0"/>
      <w:marBottom w:val="0"/>
      <w:divBdr>
        <w:top w:val="none" w:sz="0" w:space="0" w:color="auto"/>
        <w:left w:val="none" w:sz="0" w:space="0" w:color="auto"/>
        <w:bottom w:val="none" w:sz="0" w:space="0" w:color="auto"/>
        <w:right w:val="none" w:sz="0" w:space="0" w:color="auto"/>
      </w:divBdr>
      <w:divsChild>
        <w:div w:id="310450915">
          <w:marLeft w:val="0"/>
          <w:marRight w:val="0"/>
          <w:marTop w:val="0"/>
          <w:marBottom w:val="0"/>
          <w:divBdr>
            <w:top w:val="none" w:sz="0" w:space="0" w:color="auto"/>
            <w:left w:val="none" w:sz="0" w:space="0" w:color="auto"/>
            <w:bottom w:val="none" w:sz="0" w:space="0" w:color="auto"/>
            <w:right w:val="none" w:sz="0" w:space="0" w:color="auto"/>
          </w:divBdr>
          <w:divsChild>
            <w:div w:id="6049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6702">
      <w:bodyDiv w:val="1"/>
      <w:marLeft w:val="0"/>
      <w:marRight w:val="0"/>
      <w:marTop w:val="0"/>
      <w:marBottom w:val="0"/>
      <w:divBdr>
        <w:top w:val="none" w:sz="0" w:space="0" w:color="auto"/>
        <w:left w:val="none" w:sz="0" w:space="0" w:color="auto"/>
        <w:bottom w:val="none" w:sz="0" w:space="0" w:color="auto"/>
        <w:right w:val="none" w:sz="0" w:space="0" w:color="auto"/>
      </w:divBdr>
    </w:div>
    <w:div w:id="369381127">
      <w:bodyDiv w:val="1"/>
      <w:marLeft w:val="0"/>
      <w:marRight w:val="0"/>
      <w:marTop w:val="0"/>
      <w:marBottom w:val="0"/>
      <w:divBdr>
        <w:top w:val="none" w:sz="0" w:space="0" w:color="auto"/>
        <w:left w:val="none" w:sz="0" w:space="0" w:color="auto"/>
        <w:bottom w:val="none" w:sz="0" w:space="0" w:color="auto"/>
        <w:right w:val="none" w:sz="0" w:space="0" w:color="auto"/>
      </w:divBdr>
    </w:div>
    <w:div w:id="380371287">
      <w:bodyDiv w:val="1"/>
      <w:marLeft w:val="0"/>
      <w:marRight w:val="0"/>
      <w:marTop w:val="0"/>
      <w:marBottom w:val="0"/>
      <w:divBdr>
        <w:top w:val="none" w:sz="0" w:space="0" w:color="auto"/>
        <w:left w:val="none" w:sz="0" w:space="0" w:color="auto"/>
        <w:bottom w:val="none" w:sz="0" w:space="0" w:color="auto"/>
        <w:right w:val="none" w:sz="0" w:space="0" w:color="auto"/>
      </w:divBdr>
    </w:div>
    <w:div w:id="381834431">
      <w:bodyDiv w:val="1"/>
      <w:marLeft w:val="0"/>
      <w:marRight w:val="0"/>
      <w:marTop w:val="0"/>
      <w:marBottom w:val="0"/>
      <w:divBdr>
        <w:top w:val="none" w:sz="0" w:space="0" w:color="auto"/>
        <w:left w:val="none" w:sz="0" w:space="0" w:color="auto"/>
        <w:bottom w:val="none" w:sz="0" w:space="0" w:color="auto"/>
        <w:right w:val="none" w:sz="0" w:space="0" w:color="auto"/>
      </w:divBdr>
    </w:div>
    <w:div w:id="401022296">
      <w:bodyDiv w:val="1"/>
      <w:marLeft w:val="0"/>
      <w:marRight w:val="0"/>
      <w:marTop w:val="0"/>
      <w:marBottom w:val="0"/>
      <w:divBdr>
        <w:top w:val="none" w:sz="0" w:space="0" w:color="auto"/>
        <w:left w:val="none" w:sz="0" w:space="0" w:color="auto"/>
        <w:bottom w:val="none" w:sz="0" w:space="0" w:color="auto"/>
        <w:right w:val="none" w:sz="0" w:space="0" w:color="auto"/>
      </w:divBdr>
    </w:div>
    <w:div w:id="408965886">
      <w:bodyDiv w:val="1"/>
      <w:marLeft w:val="0"/>
      <w:marRight w:val="0"/>
      <w:marTop w:val="0"/>
      <w:marBottom w:val="0"/>
      <w:divBdr>
        <w:top w:val="none" w:sz="0" w:space="0" w:color="auto"/>
        <w:left w:val="none" w:sz="0" w:space="0" w:color="auto"/>
        <w:bottom w:val="none" w:sz="0" w:space="0" w:color="auto"/>
        <w:right w:val="none" w:sz="0" w:space="0" w:color="auto"/>
      </w:divBdr>
    </w:div>
    <w:div w:id="420177499">
      <w:bodyDiv w:val="1"/>
      <w:marLeft w:val="0"/>
      <w:marRight w:val="0"/>
      <w:marTop w:val="0"/>
      <w:marBottom w:val="0"/>
      <w:divBdr>
        <w:top w:val="none" w:sz="0" w:space="0" w:color="auto"/>
        <w:left w:val="none" w:sz="0" w:space="0" w:color="auto"/>
        <w:bottom w:val="none" w:sz="0" w:space="0" w:color="auto"/>
        <w:right w:val="none" w:sz="0" w:space="0" w:color="auto"/>
      </w:divBdr>
      <w:divsChild>
        <w:div w:id="383022763">
          <w:marLeft w:val="0"/>
          <w:marRight w:val="0"/>
          <w:marTop w:val="0"/>
          <w:marBottom w:val="0"/>
          <w:divBdr>
            <w:top w:val="none" w:sz="0" w:space="0" w:color="auto"/>
            <w:left w:val="none" w:sz="0" w:space="0" w:color="auto"/>
            <w:bottom w:val="none" w:sz="0" w:space="0" w:color="auto"/>
            <w:right w:val="none" w:sz="0" w:space="0" w:color="auto"/>
          </w:divBdr>
          <w:divsChild>
            <w:div w:id="1661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0959">
      <w:bodyDiv w:val="1"/>
      <w:marLeft w:val="0"/>
      <w:marRight w:val="0"/>
      <w:marTop w:val="0"/>
      <w:marBottom w:val="0"/>
      <w:divBdr>
        <w:top w:val="none" w:sz="0" w:space="0" w:color="auto"/>
        <w:left w:val="none" w:sz="0" w:space="0" w:color="auto"/>
        <w:bottom w:val="none" w:sz="0" w:space="0" w:color="auto"/>
        <w:right w:val="none" w:sz="0" w:space="0" w:color="auto"/>
      </w:divBdr>
      <w:divsChild>
        <w:div w:id="928007046">
          <w:marLeft w:val="0"/>
          <w:marRight w:val="0"/>
          <w:marTop w:val="0"/>
          <w:marBottom w:val="0"/>
          <w:divBdr>
            <w:top w:val="none" w:sz="0" w:space="0" w:color="auto"/>
            <w:left w:val="none" w:sz="0" w:space="0" w:color="auto"/>
            <w:bottom w:val="none" w:sz="0" w:space="0" w:color="auto"/>
            <w:right w:val="none" w:sz="0" w:space="0" w:color="auto"/>
          </w:divBdr>
          <w:divsChild>
            <w:div w:id="787088099">
              <w:marLeft w:val="0"/>
              <w:marRight w:val="0"/>
              <w:marTop w:val="0"/>
              <w:marBottom w:val="0"/>
              <w:divBdr>
                <w:top w:val="none" w:sz="0" w:space="0" w:color="auto"/>
                <w:left w:val="none" w:sz="0" w:space="0" w:color="auto"/>
                <w:bottom w:val="none" w:sz="0" w:space="0" w:color="auto"/>
                <w:right w:val="none" w:sz="0" w:space="0" w:color="auto"/>
              </w:divBdr>
              <w:divsChild>
                <w:div w:id="1216696680">
                  <w:marLeft w:val="0"/>
                  <w:marRight w:val="0"/>
                  <w:marTop w:val="0"/>
                  <w:marBottom w:val="0"/>
                  <w:divBdr>
                    <w:top w:val="none" w:sz="0" w:space="0" w:color="auto"/>
                    <w:left w:val="none" w:sz="0" w:space="0" w:color="auto"/>
                    <w:bottom w:val="none" w:sz="0" w:space="0" w:color="auto"/>
                    <w:right w:val="none" w:sz="0" w:space="0" w:color="auto"/>
                  </w:divBdr>
                  <w:divsChild>
                    <w:div w:id="6368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12941">
          <w:marLeft w:val="0"/>
          <w:marRight w:val="0"/>
          <w:marTop w:val="0"/>
          <w:marBottom w:val="0"/>
          <w:divBdr>
            <w:top w:val="none" w:sz="0" w:space="0" w:color="auto"/>
            <w:left w:val="none" w:sz="0" w:space="0" w:color="auto"/>
            <w:bottom w:val="none" w:sz="0" w:space="0" w:color="auto"/>
            <w:right w:val="none" w:sz="0" w:space="0" w:color="auto"/>
          </w:divBdr>
          <w:divsChild>
            <w:div w:id="617568726">
              <w:marLeft w:val="0"/>
              <w:marRight w:val="0"/>
              <w:marTop w:val="0"/>
              <w:marBottom w:val="0"/>
              <w:divBdr>
                <w:top w:val="none" w:sz="0" w:space="0" w:color="auto"/>
                <w:left w:val="none" w:sz="0" w:space="0" w:color="auto"/>
                <w:bottom w:val="none" w:sz="0" w:space="0" w:color="auto"/>
                <w:right w:val="none" w:sz="0" w:space="0" w:color="auto"/>
              </w:divBdr>
              <w:divsChild>
                <w:div w:id="579370671">
                  <w:marLeft w:val="0"/>
                  <w:marRight w:val="0"/>
                  <w:marTop w:val="0"/>
                  <w:marBottom w:val="0"/>
                  <w:divBdr>
                    <w:top w:val="none" w:sz="0" w:space="0" w:color="auto"/>
                    <w:left w:val="none" w:sz="0" w:space="0" w:color="auto"/>
                    <w:bottom w:val="none" w:sz="0" w:space="0" w:color="auto"/>
                    <w:right w:val="none" w:sz="0" w:space="0" w:color="auto"/>
                  </w:divBdr>
                  <w:divsChild>
                    <w:div w:id="2099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771958">
      <w:bodyDiv w:val="1"/>
      <w:marLeft w:val="0"/>
      <w:marRight w:val="0"/>
      <w:marTop w:val="0"/>
      <w:marBottom w:val="0"/>
      <w:divBdr>
        <w:top w:val="none" w:sz="0" w:space="0" w:color="auto"/>
        <w:left w:val="none" w:sz="0" w:space="0" w:color="auto"/>
        <w:bottom w:val="none" w:sz="0" w:space="0" w:color="auto"/>
        <w:right w:val="none" w:sz="0" w:space="0" w:color="auto"/>
      </w:divBdr>
      <w:divsChild>
        <w:div w:id="944117899">
          <w:marLeft w:val="0"/>
          <w:marRight w:val="0"/>
          <w:marTop w:val="0"/>
          <w:marBottom w:val="0"/>
          <w:divBdr>
            <w:top w:val="none" w:sz="0" w:space="0" w:color="auto"/>
            <w:left w:val="none" w:sz="0" w:space="0" w:color="auto"/>
            <w:bottom w:val="none" w:sz="0" w:space="0" w:color="auto"/>
            <w:right w:val="none" w:sz="0" w:space="0" w:color="auto"/>
          </w:divBdr>
          <w:divsChild>
            <w:div w:id="2060783955">
              <w:marLeft w:val="0"/>
              <w:marRight w:val="0"/>
              <w:marTop w:val="0"/>
              <w:marBottom w:val="0"/>
              <w:divBdr>
                <w:top w:val="none" w:sz="0" w:space="0" w:color="auto"/>
                <w:left w:val="none" w:sz="0" w:space="0" w:color="auto"/>
                <w:bottom w:val="none" w:sz="0" w:space="0" w:color="auto"/>
                <w:right w:val="none" w:sz="0" w:space="0" w:color="auto"/>
              </w:divBdr>
              <w:divsChild>
                <w:div w:id="636616804">
                  <w:marLeft w:val="0"/>
                  <w:marRight w:val="0"/>
                  <w:marTop w:val="0"/>
                  <w:marBottom w:val="0"/>
                  <w:divBdr>
                    <w:top w:val="none" w:sz="0" w:space="0" w:color="auto"/>
                    <w:left w:val="none" w:sz="0" w:space="0" w:color="auto"/>
                    <w:bottom w:val="none" w:sz="0" w:space="0" w:color="auto"/>
                    <w:right w:val="none" w:sz="0" w:space="0" w:color="auto"/>
                  </w:divBdr>
                  <w:divsChild>
                    <w:div w:id="198781305">
                      <w:marLeft w:val="0"/>
                      <w:marRight w:val="0"/>
                      <w:marTop w:val="0"/>
                      <w:marBottom w:val="0"/>
                      <w:divBdr>
                        <w:top w:val="none" w:sz="0" w:space="0" w:color="auto"/>
                        <w:left w:val="none" w:sz="0" w:space="0" w:color="auto"/>
                        <w:bottom w:val="none" w:sz="0" w:space="0" w:color="auto"/>
                        <w:right w:val="none" w:sz="0" w:space="0" w:color="auto"/>
                      </w:divBdr>
                      <w:divsChild>
                        <w:div w:id="1488590560">
                          <w:marLeft w:val="0"/>
                          <w:marRight w:val="0"/>
                          <w:marTop w:val="0"/>
                          <w:marBottom w:val="0"/>
                          <w:divBdr>
                            <w:top w:val="none" w:sz="0" w:space="0" w:color="auto"/>
                            <w:left w:val="none" w:sz="0" w:space="0" w:color="auto"/>
                            <w:bottom w:val="none" w:sz="0" w:space="0" w:color="auto"/>
                            <w:right w:val="none" w:sz="0" w:space="0" w:color="auto"/>
                          </w:divBdr>
                          <w:divsChild>
                            <w:div w:id="10906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378781">
      <w:bodyDiv w:val="1"/>
      <w:marLeft w:val="0"/>
      <w:marRight w:val="0"/>
      <w:marTop w:val="0"/>
      <w:marBottom w:val="0"/>
      <w:divBdr>
        <w:top w:val="none" w:sz="0" w:space="0" w:color="auto"/>
        <w:left w:val="none" w:sz="0" w:space="0" w:color="auto"/>
        <w:bottom w:val="none" w:sz="0" w:space="0" w:color="auto"/>
        <w:right w:val="none" w:sz="0" w:space="0" w:color="auto"/>
      </w:divBdr>
    </w:div>
    <w:div w:id="538009216">
      <w:bodyDiv w:val="1"/>
      <w:marLeft w:val="0"/>
      <w:marRight w:val="0"/>
      <w:marTop w:val="0"/>
      <w:marBottom w:val="0"/>
      <w:divBdr>
        <w:top w:val="none" w:sz="0" w:space="0" w:color="auto"/>
        <w:left w:val="none" w:sz="0" w:space="0" w:color="auto"/>
        <w:bottom w:val="none" w:sz="0" w:space="0" w:color="auto"/>
        <w:right w:val="none" w:sz="0" w:space="0" w:color="auto"/>
      </w:divBdr>
    </w:div>
    <w:div w:id="548152285">
      <w:bodyDiv w:val="1"/>
      <w:marLeft w:val="0"/>
      <w:marRight w:val="0"/>
      <w:marTop w:val="0"/>
      <w:marBottom w:val="0"/>
      <w:divBdr>
        <w:top w:val="none" w:sz="0" w:space="0" w:color="auto"/>
        <w:left w:val="none" w:sz="0" w:space="0" w:color="auto"/>
        <w:bottom w:val="none" w:sz="0" w:space="0" w:color="auto"/>
        <w:right w:val="none" w:sz="0" w:space="0" w:color="auto"/>
      </w:divBdr>
    </w:div>
    <w:div w:id="554319105">
      <w:bodyDiv w:val="1"/>
      <w:marLeft w:val="0"/>
      <w:marRight w:val="0"/>
      <w:marTop w:val="0"/>
      <w:marBottom w:val="0"/>
      <w:divBdr>
        <w:top w:val="none" w:sz="0" w:space="0" w:color="auto"/>
        <w:left w:val="none" w:sz="0" w:space="0" w:color="auto"/>
        <w:bottom w:val="none" w:sz="0" w:space="0" w:color="auto"/>
        <w:right w:val="none" w:sz="0" w:space="0" w:color="auto"/>
      </w:divBdr>
    </w:div>
    <w:div w:id="594022975">
      <w:bodyDiv w:val="1"/>
      <w:marLeft w:val="0"/>
      <w:marRight w:val="0"/>
      <w:marTop w:val="0"/>
      <w:marBottom w:val="0"/>
      <w:divBdr>
        <w:top w:val="none" w:sz="0" w:space="0" w:color="auto"/>
        <w:left w:val="none" w:sz="0" w:space="0" w:color="auto"/>
        <w:bottom w:val="none" w:sz="0" w:space="0" w:color="auto"/>
        <w:right w:val="none" w:sz="0" w:space="0" w:color="auto"/>
      </w:divBdr>
    </w:div>
    <w:div w:id="608855744">
      <w:bodyDiv w:val="1"/>
      <w:marLeft w:val="0"/>
      <w:marRight w:val="0"/>
      <w:marTop w:val="0"/>
      <w:marBottom w:val="0"/>
      <w:divBdr>
        <w:top w:val="none" w:sz="0" w:space="0" w:color="auto"/>
        <w:left w:val="none" w:sz="0" w:space="0" w:color="auto"/>
        <w:bottom w:val="none" w:sz="0" w:space="0" w:color="auto"/>
        <w:right w:val="none" w:sz="0" w:space="0" w:color="auto"/>
      </w:divBdr>
      <w:divsChild>
        <w:div w:id="1639533457">
          <w:marLeft w:val="0"/>
          <w:marRight w:val="0"/>
          <w:marTop w:val="0"/>
          <w:marBottom w:val="0"/>
          <w:divBdr>
            <w:top w:val="none" w:sz="0" w:space="0" w:color="auto"/>
            <w:left w:val="none" w:sz="0" w:space="0" w:color="auto"/>
            <w:bottom w:val="none" w:sz="0" w:space="0" w:color="auto"/>
            <w:right w:val="none" w:sz="0" w:space="0" w:color="auto"/>
          </w:divBdr>
          <w:divsChild>
            <w:div w:id="2565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8328">
      <w:bodyDiv w:val="1"/>
      <w:marLeft w:val="0"/>
      <w:marRight w:val="0"/>
      <w:marTop w:val="0"/>
      <w:marBottom w:val="0"/>
      <w:divBdr>
        <w:top w:val="none" w:sz="0" w:space="0" w:color="auto"/>
        <w:left w:val="none" w:sz="0" w:space="0" w:color="auto"/>
        <w:bottom w:val="none" w:sz="0" w:space="0" w:color="auto"/>
        <w:right w:val="none" w:sz="0" w:space="0" w:color="auto"/>
      </w:divBdr>
    </w:div>
    <w:div w:id="654182360">
      <w:bodyDiv w:val="1"/>
      <w:marLeft w:val="0"/>
      <w:marRight w:val="0"/>
      <w:marTop w:val="0"/>
      <w:marBottom w:val="0"/>
      <w:divBdr>
        <w:top w:val="none" w:sz="0" w:space="0" w:color="auto"/>
        <w:left w:val="none" w:sz="0" w:space="0" w:color="auto"/>
        <w:bottom w:val="none" w:sz="0" w:space="0" w:color="auto"/>
        <w:right w:val="none" w:sz="0" w:space="0" w:color="auto"/>
      </w:divBdr>
      <w:divsChild>
        <w:div w:id="1938558551">
          <w:marLeft w:val="0"/>
          <w:marRight w:val="0"/>
          <w:marTop w:val="0"/>
          <w:marBottom w:val="0"/>
          <w:divBdr>
            <w:top w:val="none" w:sz="0" w:space="0" w:color="auto"/>
            <w:left w:val="none" w:sz="0" w:space="0" w:color="auto"/>
            <w:bottom w:val="none" w:sz="0" w:space="0" w:color="auto"/>
            <w:right w:val="none" w:sz="0" w:space="0" w:color="auto"/>
          </w:divBdr>
          <w:divsChild>
            <w:div w:id="2879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5213">
      <w:bodyDiv w:val="1"/>
      <w:marLeft w:val="0"/>
      <w:marRight w:val="0"/>
      <w:marTop w:val="0"/>
      <w:marBottom w:val="0"/>
      <w:divBdr>
        <w:top w:val="none" w:sz="0" w:space="0" w:color="auto"/>
        <w:left w:val="none" w:sz="0" w:space="0" w:color="auto"/>
        <w:bottom w:val="none" w:sz="0" w:space="0" w:color="auto"/>
        <w:right w:val="none" w:sz="0" w:space="0" w:color="auto"/>
      </w:divBdr>
    </w:div>
    <w:div w:id="674571528">
      <w:bodyDiv w:val="1"/>
      <w:marLeft w:val="0"/>
      <w:marRight w:val="0"/>
      <w:marTop w:val="0"/>
      <w:marBottom w:val="0"/>
      <w:divBdr>
        <w:top w:val="none" w:sz="0" w:space="0" w:color="auto"/>
        <w:left w:val="none" w:sz="0" w:space="0" w:color="auto"/>
        <w:bottom w:val="none" w:sz="0" w:space="0" w:color="auto"/>
        <w:right w:val="none" w:sz="0" w:space="0" w:color="auto"/>
      </w:divBdr>
    </w:div>
    <w:div w:id="675420517">
      <w:bodyDiv w:val="1"/>
      <w:marLeft w:val="0"/>
      <w:marRight w:val="0"/>
      <w:marTop w:val="0"/>
      <w:marBottom w:val="0"/>
      <w:divBdr>
        <w:top w:val="none" w:sz="0" w:space="0" w:color="auto"/>
        <w:left w:val="none" w:sz="0" w:space="0" w:color="auto"/>
        <w:bottom w:val="none" w:sz="0" w:space="0" w:color="auto"/>
        <w:right w:val="none" w:sz="0" w:space="0" w:color="auto"/>
      </w:divBdr>
    </w:div>
    <w:div w:id="720441402">
      <w:bodyDiv w:val="1"/>
      <w:marLeft w:val="0"/>
      <w:marRight w:val="0"/>
      <w:marTop w:val="0"/>
      <w:marBottom w:val="0"/>
      <w:divBdr>
        <w:top w:val="none" w:sz="0" w:space="0" w:color="auto"/>
        <w:left w:val="none" w:sz="0" w:space="0" w:color="auto"/>
        <w:bottom w:val="none" w:sz="0" w:space="0" w:color="auto"/>
        <w:right w:val="none" w:sz="0" w:space="0" w:color="auto"/>
      </w:divBdr>
      <w:divsChild>
        <w:div w:id="670986532">
          <w:marLeft w:val="0"/>
          <w:marRight w:val="0"/>
          <w:marTop w:val="0"/>
          <w:marBottom w:val="0"/>
          <w:divBdr>
            <w:top w:val="none" w:sz="0" w:space="0" w:color="auto"/>
            <w:left w:val="none" w:sz="0" w:space="0" w:color="auto"/>
            <w:bottom w:val="none" w:sz="0" w:space="0" w:color="auto"/>
            <w:right w:val="none" w:sz="0" w:space="0" w:color="auto"/>
          </w:divBdr>
          <w:divsChild>
            <w:div w:id="5761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8630">
      <w:bodyDiv w:val="1"/>
      <w:marLeft w:val="0"/>
      <w:marRight w:val="0"/>
      <w:marTop w:val="0"/>
      <w:marBottom w:val="0"/>
      <w:divBdr>
        <w:top w:val="none" w:sz="0" w:space="0" w:color="auto"/>
        <w:left w:val="none" w:sz="0" w:space="0" w:color="auto"/>
        <w:bottom w:val="none" w:sz="0" w:space="0" w:color="auto"/>
        <w:right w:val="none" w:sz="0" w:space="0" w:color="auto"/>
      </w:divBdr>
      <w:divsChild>
        <w:div w:id="835269720">
          <w:marLeft w:val="0"/>
          <w:marRight w:val="0"/>
          <w:marTop w:val="0"/>
          <w:marBottom w:val="0"/>
          <w:divBdr>
            <w:top w:val="none" w:sz="0" w:space="0" w:color="auto"/>
            <w:left w:val="none" w:sz="0" w:space="0" w:color="auto"/>
            <w:bottom w:val="none" w:sz="0" w:space="0" w:color="auto"/>
            <w:right w:val="none" w:sz="0" w:space="0" w:color="auto"/>
          </w:divBdr>
          <w:divsChild>
            <w:div w:id="12804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9392">
      <w:bodyDiv w:val="1"/>
      <w:marLeft w:val="0"/>
      <w:marRight w:val="0"/>
      <w:marTop w:val="0"/>
      <w:marBottom w:val="0"/>
      <w:divBdr>
        <w:top w:val="none" w:sz="0" w:space="0" w:color="auto"/>
        <w:left w:val="none" w:sz="0" w:space="0" w:color="auto"/>
        <w:bottom w:val="none" w:sz="0" w:space="0" w:color="auto"/>
        <w:right w:val="none" w:sz="0" w:space="0" w:color="auto"/>
      </w:divBdr>
    </w:div>
    <w:div w:id="849560105">
      <w:bodyDiv w:val="1"/>
      <w:marLeft w:val="0"/>
      <w:marRight w:val="0"/>
      <w:marTop w:val="0"/>
      <w:marBottom w:val="0"/>
      <w:divBdr>
        <w:top w:val="none" w:sz="0" w:space="0" w:color="auto"/>
        <w:left w:val="none" w:sz="0" w:space="0" w:color="auto"/>
        <w:bottom w:val="none" w:sz="0" w:space="0" w:color="auto"/>
        <w:right w:val="none" w:sz="0" w:space="0" w:color="auto"/>
      </w:divBdr>
      <w:divsChild>
        <w:div w:id="174392949">
          <w:marLeft w:val="0"/>
          <w:marRight w:val="0"/>
          <w:marTop w:val="0"/>
          <w:marBottom w:val="0"/>
          <w:divBdr>
            <w:top w:val="none" w:sz="0" w:space="0" w:color="auto"/>
            <w:left w:val="none" w:sz="0" w:space="0" w:color="auto"/>
            <w:bottom w:val="none" w:sz="0" w:space="0" w:color="auto"/>
            <w:right w:val="none" w:sz="0" w:space="0" w:color="auto"/>
          </w:divBdr>
          <w:divsChild>
            <w:div w:id="6239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3808">
      <w:bodyDiv w:val="1"/>
      <w:marLeft w:val="0"/>
      <w:marRight w:val="0"/>
      <w:marTop w:val="0"/>
      <w:marBottom w:val="0"/>
      <w:divBdr>
        <w:top w:val="none" w:sz="0" w:space="0" w:color="auto"/>
        <w:left w:val="none" w:sz="0" w:space="0" w:color="auto"/>
        <w:bottom w:val="none" w:sz="0" w:space="0" w:color="auto"/>
        <w:right w:val="none" w:sz="0" w:space="0" w:color="auto"/>
      </w:divBdr>
    </w:div>
    <w:div w:id="879584482">
      <w:bodyDiv w:val="1"/>
      <w:marLeft w:val="0"/>
      <w:marRight w:val="0"/>
      <w:marTop w:val="0"/>
      <w:marBottom w:val="0"/>
      <w:divBdr>
        <w:top w:val="none" w:sz="0" w:space="0" w:color="auto"/>
        <w:left w:val="none" w:sz="0" w:space="0" w:color="auto"/>
        <w:bottom w:val="none" w:sz="0" w:space="0" w:color="auto"/>
        <w:right w:val="none" w:sz="0" w:space="0" w:color="auto"/>
      </w:divBdr>
    </w:div>
    <w:div w:id="885945424">
      <w:bodyDiv w:val="1"/>
      <w:marLeft w:val="0"/>
      <w:marRight w:val="0"/>
      <w:marTop w:val="0"/>
      <w:marBottom w:val="0"/>
      <w:divBdr>
        <w:top w:val="none" w:sz="0" w:space="0" w:color="auto"/>
        <w:left w:val="none" w:sz="0" w:space="0" w:color="auto"/>
        <w:bottom w:val="none" w:sz="0" w:space="0" w:color="auto"/>
        <w:right w:val="none" w:sz="0" w:space="0" w:color="auto"/>
      </w:divBdr>
    </w:div>
    <w:div w:id="894704784">
      <w:bodyDiv w:val="1"/>
      <w:marLeft w:val="0"/>
      <w:marRight w:val="0"/>
      <w:marTop w:val="0"/>
      <w:marBottom w:val="0"/>
      <w:divBdr>
        <w:top w:val="none" w:sz="0" w:space="0" w:color="auto"/>
        <w:left w:val="none" w:sz="0" w:space="0" w:color="auto"/>
        <w:bottom w:val="none" w:sz="0" w:space="0" w:color="auto"/>
        <w:right w:val="none" w:sz="0" w:space="0" w:color="auto"/>
      </w:divBdr>
      <w:divsChild>
        <w:div w:id="543449853">
          <w:marLeft w:val="0"/>
          <w:marRight w:val="0"/>
          <w:marTop w:val="0"/>
          <w:marBottom w:val="0"/>
          <w:divBdr>
            <w:top w:val="none" w:sz="0" w:space="0" w:color="auto"/>
            <w:left w:val="none" w:sz="0" w:space="0" w:color="auto"/>
            <w:bottom w:val="none" w:sz="0" w:space="0" w:color="auto"/>
            <w:right w:val="none" w:sz="0" w:space="0" w:color="auto"/>
          </w:divBdr>
          <w:divsChild>
            <w:div w:id="3355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5897">
      <w:bodyDiv w:val="1"/>
      <w:marLeft w:val="0"/>
      <w:marRight w:val="0"/>
      <w:marTop w:val="0"/>
      <w:marBottom w:val="0"/>
      <w:divBdr>
        <w:top w:val="none" w:sz="0" w:space="0" w:color="auto"/>
        <w:left w:val="none" w:sz="0" w:space="0" w:color="auto"/>
        <w:bottom w:val="none" w:sz="0" w:space="0" w:color="auto"/>
        <w:right w:val="none" w:sz="0" w:space="0" w:color="auto"/>
      </w:divBdr>
      <w:divsChild>
        <w:div w:id="813909152">
          <w:marLeft w:val="0"/>
          <w:marRight w:val="0"/>
          <w:marTop w:val="0"/>
          <w:marBottom w:val="0"/>
          <w:divBdr>
            <w:top w:val="none" w:sz="0" w:space="0" w:color="auto"/>
            <w:left w:val="none" w:sz="0" w:space="0" w:color="auto"/>
            <w:bottom w:val="none" w:sz="0" w:space="0" w:color="auto"/>
            <w:right w:val="none" w:sz="0" w:space="0" w:color="auto"/>
          </w:divBdr>
          <w:divsChild>
            <w:div w:id="19240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1098">
      <w:bodyDiv w:val="1"/>
      <w:marLeft w:val="0"/>
      <w:marRight w:val="0"/>
      <w:marTop w:val="0"/>
      <w:marBottom w:val="0"/>
      <w:divBdr>
        <w:top w:val="none" w:sz="0" w:space="0" w:color="auto"/>
        <w:left w:val="none" w:sz="0" w:space="0" w:color="auto"/>
        <w:bottom w:val="none" w:sz="0" w:space="0" w:color="auto"/>
        <w:right w:val="none" w:sz="0" w:space="0" w:color="auto"/>
      </w:divBdr>
    </w:div>
    <w:div w:id="983660931">
      <w:bodyDiv w:val="1"/>
      <w:marLeft w:val="0"/>
      <w:marRight w:val="0"/>
      <w:marTop w:val="0"/>
      <w:marBottom w:val="0"/>
      <w:divBdr>
        <w:top w:val="none" w:sz="0" w:space="0" w:color="auto"/>
        <w:left w:val="none" w:sz="0" w:space="0" w:color="auto"/>
        <w:bottom w:val="none" w:sz="0" w:space="0" w:color="auto"/>
        <w:right w:val="none" w:sz="0" w:space="0" w:color="auto"/>
      </w:divBdr>
    </w:div>
    <w:div w:id="988021682">
      <w:bodyDiv w:val="1"/>
      <w:marLeft w:val="0"/>
      <w:marRight w:val="0"/>
      <w:marTop w:val="0"/>
      <w:marBottom w:val="0"/>
      <w:divBdr>
        <w:top w:val="none" w:sz="0" w:space="0" w:color="auto"/>
        <w:left w:val="none" w:sz="0" w:space="0" w:color="auto"/>
        <w:bottom w:val="none" w:sz="0" w:space="0" w:color="auto"/>
        <w:right w:val="none" w:sz="0" w:space="0" w:color="auto"/>
      </w:divBdr>
    </w:div>
    <w:div w:id="1036001117">
      <w:bodyDiv w:val="1"/>
      <w:marLeft w:val="0"/>
      <w:marRight w:val="0"/>
      <w:marTop w:val="0"/>
      <w:marBottom w:val="0"/>
      <w:divBdr>
        <w:top w:val="none" w:sz="0" w:space="0" w:color="auto"/>
        <w:left w:val="none" w:sz="0" w:space="0" w:color="auto"/>
        <w:bottom w:val="none" w:sz="0" w:space="0" w:color="auto"/>
        <w:right w:val="none" w:sz="0" w:space="0" w:color="auto"/>
      </w:divBdr>
      <w:divsChild>
        <w:div w:id="401758900">
          <w:marLeft w:val="0"/>
          <w:marRight w:val="0"/>
          <w:marTop w:val="0"/>
          <w:marBottom w:val="0"/>
          <w:divBdr>
            <w:top w:val="none" w:sz="0" w:space="0" w:color="auto"/>
            <w:left w:val="none" w:sz="0" w:space="0" w:color="auto"/>
            <w:bottom w:val="none" w:sz="0" w:space="0" w:color="auto"/>
            <w:right w:val="none" w:sz="0" w:space="0" w:color="auto"/>
          </w:divBdr>
          <w:divsChild>
            <w:div w:id="1377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4298">
      <w:bodyDiv w:val="1"/>
      <w:marLeft w:val="0"/>
      <w:marRight w:val="0"/>
      <w:marTop w:val="0"/>
      <w:marBottom w:val="0"/>
      <w:divBdr>
        <w:top w:val="none" w:sz="0" w:space="0" w:color="auto"/>
        <w:left w:val="none" w:sz="0" w:space="0" w:color="auto"/>
        <w:bottom w:val="none" w:sz="0" w:space="0" w:color="auto"/>
        <w:right w:val="none" w:sz="0" w:space="0" w:color="auto"/>
      </w:divBdr>
      <w:divsChild>
        <w:div w:id="684285156">
          <w:marLeft w:val="0"/>
          <w:marRight w:val="0"/>
          <w:marTop w:val="0"/>
          <w:marBottom w:val="0"/>
          <w:divBdr>
            <w:top w:val="none" w:sz="0" w:space="0" w:color="auto"/>
            <w:left w:val="none" w:sz="0" w:space="0" w:color="auto"/>
            <w:bottom w:val="none" w:sz="0" w:space="0" w:color="auto"/>
            <w:right w:val="none" w:sz="0" w:space="0" w:color="auto"/>
          </w:divBdr>
          <w:divsChild>
            <w:div w:id="1837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7603">
      <w:bodyDiv w:val="1"/>
      <w:marLeft w:val="0"/>
      <w:marRight w:val="0"/>
      <w:marTop w:val="0"/>
      <w:marBottom w:val="0"/>
      <w:divBdr>
        <w:top w:val="none" w:sz="0" w:space="0" w:color="auto"/>
        <w:left w:val="none" w:sz="0" w:space="0" w:color="auto"/>
        <w:bottom w:val="none" w:sz="0" w:space="0" w:color="auto"/>
        <w:right w:val="none" w:sz="0" w:space="0" w:color="auto"/>
      </w:divBdr>
    </w:div>
    <w:div w:id="1065180781">
      <w:bodyDiv w:val="1"/>
      <w:marLeft w:val="0"/>
      <w:marRight w:val="0"/>
      <w:marTop w:val="0"/>
      <w:marBottom w:val="0"/>
      <w:divBdr>
        <w:top w:val="none" w:sz="0" w:space="0" w:color="auto"/>
        <w:left w:val="none" w:sz="0" w:space="0" w:color="auto"/>
        <w:bottom w:val="none" w:sz="0" w:space="0" w:color="auto"/>
        <w:right w:val="none" w:sz="0" w:space="0" w:color="auto"/>
      </w:divBdr>
      <w:divsChild>
        <w:div w:id="238948778">
          <w:marLeft w:val="0"/>
          <w:marRight w:val="0"/>
          <w:marTop w:val="0"/>
          <w:marBottom w:val="0"/>
          <w:divBdr>
            <w:top w:val="none" w:sz="0" w:space="0" w:color="auto"/>
            <w:left w:val="none" w:sz="0" w:space="0" w:color="auto"/>
            <w:bottom w:val="none" w:sz="0" w:space="0" w:color="auto"/>
            <w:right w:val="none" w:sz="0" w:space="0" w:color="auto"/>
          </w:divBdr>
          <w:divsChild>
            <w:div w:id="801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9325">
      <w:bodyDiv w:val="1"/>
      <w:marLeft w:val="0"/>
      <w:marRight w:val="0"/>
      <w:marTop w:val="0"/>
      <w:marBottom w:val="0"/>
      <w:divBdr>
        <w:top w:val="none" w:sz="0" w:space="0" w:color="auto"/>
        <w:left w:val="none" w:sz="0" w:space="0" w:color="auto"/>
        <w:bottom w:val="none" w:sz="0" w:space="0" w:color="auto"/>
        <w:right w:val="none" w:sz="0" w:space="0" w:color="auto"/>
      </w:divBdr>
    </w:div>
    <w:div w:id="1115825431">
      <w:bodyDiv w:val="1"/>
      <w:marLeft w:val="0"/>
      <w:marRight w:val="0"/>
      <w:marTop w:val="0"/>
      <w:marBottom w:val="0"/>
      <w:divBdr>
        <w:top w:val="none" w:sz="0" w:space="0" w:color="auto"/>
        <w:left w:val="none" w:sz="0" w:space="0" w:color="auto"/>
        <w:bottom w:val="none" w:sz="0" w:space="0" w:color="auto"/>
        <w:right w:val="none" w:sz="0" w:space="0" w:color="auto"/>
      </w:divBdr>
    </w:div>
    <w:div w:id="1163162642">
      <w:bodyDiv w:val="1"/>
      <w:marLeft w:val="0"/>
      <w:marRight w:val="0"/>
      <w:marTop w:val="0"/>
      <w:marBottom w:val="0"/>
      <w:divBdr>
        <w:top w:val="none" w:sz="0" w:space="0" w:color="auto"/>
        <w:left w:val="none" w:sz="0" w:space="0" w:color="auto"/>
        <w:bottom w:val="none" w:sz="0" w:space="0" w:color="auto"/>
        <w:right w:val="none" w:sz="0" w:space="0" w:color="auto"/>
      </w:divBdr>
    </w:div>
    <w:div w:id="1265965308">
      <w:bodyDiv w:val="1"/>
      <w:marLeft w:val="0"/>
      <w:marRight w:val="0"/>
      <w:marTop w:val="0"/>
      <w:marBottom w:val="0"/>
      <w:divBdr>
        <w:top w:val="none" w:sz="0" w:space="0" w:color="auto"/>
        <w:left w:val="none" w:sz="0" w:space="0" w:color="auto"/>
        <w:bottom w:val="none" w:sz="0" w:space="0" w:color="auto"/>
        <w:right w:val="none" w:sz="0" w:space="0" w:color="auto"/>
      </w:divBdr>
      <w:divsChild>
        <w:div w:id="1577863872">
          <w:marLeft w:val="0"/>
          <w:marRight w:val="0"/>
          <w:marTop w:val="0"/>
          <w:marBottom w:val="0"/>
          <w:divBdr>
            <w:top w:val="none" w:sz="0" w:space="0" w:color="auto"/>
            <w:left w:val="none" w:sz="0" w:space="0" w:color="auto"/>
            <w:bottom w:val="none" w:sz="0" w:space="0" w:color="auto"/>
            <w:right w:val="none" w:sz="0" w:space="0" w:color="auto"/>
          </w:divBdr>
          <w:divsChild>
            <w:div w:id="7706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7506">
      <w:bodyDiv w:val="1"/>
      <w:marLeft w:val="0"/>
      <w:marRight w:val="0"/>
      <w:marTop w:val="0"/>
      <w:marBottom w:val="0"/>
      <w:divBdr>
        <w:top w:val="none" w:sz="0" w:space="0" w:color="auto"/>
        <w:left w:val="none" w:sz="0" w:space="0" w:color="auto"/>
        <w:bottom w:val="none" w:sz="0" w:space="0" w:color="auto"/>
        <w:right w:val="none" w:sz="0" w:space="0" w:color="auto"/>
      </w:divBdr>
    </w:div>
    <w:div w:id="1345327824">
      <w:bodyDiv w:val="1"/>
      <w:marLeft w:val="0"/>
      <w:marRight w:val="0"/>
      <w:marTop w:val="0"/>
      <w:marBottom w:val="0"/>
      <w:divBdr>
        <w:top w:val="none" w:sz="0" w:space="0" w:color="auto"/>
        <w:left w:val="none" w:sz="0" w:space="0" w:color="auto"/>
        <w:bottom w:val="none" w:sz="0" w:space="0" w:color="auto"/>
        <w:right w:val="none" w:sz="0" w:space="0" w:color="auto"/>
      </w:divBdr>
      <w:divsChild>
        <w:div w:id="496923741">
          <w:marLeft w:val="0"/>
          <w:marRight w:val="0"/>
          <w:marTop w:val="0"/>
          <w:marBottom w:val="0"/>
          <w:divBdr>
            <w:top w:val="none" w:sz="0" w:space="0" w:color="auto"/>
            <w:left w:val="none" w:sz="0" w:space="0" w:color="auto"/>
            <w:bottom w:val="none" w:sz="0" w:space="0" w:color="auto"/>
            <w:right w:val="none" w:sz="0" w:space="0" w:color="auto"/>
          </w:divBdr>
          <w:divsChild>
            <w:div w:id="1008021284">
              <w:marLeft w:val="0"/>
              <w:marRight w:val="0"/>
              <w:marTop w:val="0"/>
              <w:marBottom w:val="0"/>
              <w:divBdr>
                <w:top w:val="none" w:sz="0" w:space="0" w:color="auto"/>
                <w:left w:val="none" w:sz="0" w:space="0" w:color="auto"/>
                <w:bottom w:val="none" w:sz="0" w:space="0" w:color="auto"/>
                <w:right w:val="none" w:sz="0" w:space="0" w:color="auto"/>
              </w:divBdr>
              <w:divsChild>
                <w:div w:id="1147474777">
                  <w:marLeft w:val="0"/>
                  <w:marRight w:val="0"/>
                  <w:marTop w:val="0"/>
                  <w:marBottom w:val="0"/>
                  <w:divBdr>
                    <w:top w:val="none" w:sz="0" w:space="0" w:color="auto"/>
                    <w:left w:val="none" w:sz="0" w:space="0" w:color="auto"/>
                    <w:bottom w:val="none" w:sz="0" w:space="0" w:color="auto"/>
                    <w:right w:val="none" w:sz="0" w:space="0" w:color="auto"/>
                  </w:divBdr>
                  <w:divsChild>
                    <w:div w:id="949971604">
                      <w:marLeft w:val="0"/>
                      <w:marRight w:val="0"/>
                      <w:marTop w:val="0"/>
                      <w:marBottom w:val="0"/>
                      <w:divBdr>
                        <w:top w:val="none" w:sz="0" w:space="0" w:color="auto"/>
                        <w:left w:val="none" w:sz="0" w:space="0" w:color="auto"/>
                        <w:bottom w:val="none" w:sz="0" w:space="0" w:color="auto"/>
                        <w:right w:val="none" w:sz="0" w:space="0" w:color="auto"/>
                      </w:divBdr>
                      <w:divsChild>
                        <w:div w:id="24451382">
                          <w:marLeft w:val="0"/>
                          <w:marRight w:val="0"/>
                          <w:marTop w:val="0"/>
                          <w:marBottom w:val="0"/>
                          <w:divBdr>
                            <w:top w:val="none" w:sz="0" w:space="0" w:color="auto"/>
                            <w:left w:val="none" w:sz="0" w:space="0" w:color="auto"/>
                            <w:bottom w:val="none" w:sz="0" w:space="0" w:color="auto"/>
                            <w:right w:val="none" w:sz="0" w:space="0" w:color="auto"/>
                          </w:divBdr>
                          <w:divsChild>
                            <w:div w:id="4769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643730">
      <w:bodyDiv w:val="1"/>
      <w:marLeft w:val="0"/>
      <w:marRight w:val="0"/>
      <w:marTop w:val="0"/>
      <w:marBottom w:val="0"/>
      <w:divBdr>
        <w:top w:val="none" w:sz="0" w:space="0" w:color="auto"/>
        <w:left w:val="none" w:sz="0" w:space="0" w:color="auto"/>
        <w:bottom w:val="none" w:sz="0" w:space="0" w:color="auto"/>
        <w:right w:val="none" w:sz="0" w:space="0" w:color="auto"/>
      </w:divBdr>
      <w:divsChild>
        <w:div w:id="2105177031">
          <w:marLeft w:val="0"/>
          <w:marRight w:val="0"/>
          <w:marTop w:val="0"/>
          <w:marBottom w:val="0"/>
          <w:divBdr>
            <w:top w:val="none" w:sz="0" w:space="0" w:color="auto"/>
            <w:left w:val="none" w:sz="0" w:space="0" w:color="auto"/>
            <w:bottom w:val="none" w:sz="0" w:space="0" w:color="auto"/>
            <w:right w:val="none" w:sz="0" w:space="0" w:color="auto"/>
          </w:divBdr>
          <w:divsChild>
            <w:div w:id="883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5361">
      <w:bodyDiv w:val="1"/>
      <w:marLeft w:val="0"/>
      <w:marRight w:val="0"/>
      <w:marTop w:val="0"/>
      <w:marBottom w:val="0"/>
      <w:divBdr>
        <w:top w:val="none" w:sz="0" w:space="0" w:color="auto"/>
        <w:left w:val="none" w:sz="0" w:space="0" w:color="auto"/>
        <w:bottom w:val="none" w:sz="0" w:space="0" w:color="auto"/>
        <w:right w:val="none" w:sz="0" w:space="0" w:color="auto"/>
      </w:divBdr>
      <w:divsChild>
        <w:div w:id="395787827">
          <w:marLeft w:val="0"/>
          <w:marRight w:val="0"/>
          <w:marTop w:val="0"/>
          <w:marBottom w:val="0"/>
          <w:divBdr>
            <w:top w:val="none" w:sz="0" w:space="0" w:color="auto"/>
            <w:left w:val="none" w:sz="0" w:space="0" w:color="auto"/>
            <w:bottom w:val="none" w:sz="0" w:space="0" w:color="auto"/>
            <w:right w:val="none" w:sz="0" w:space="0" w:color="auto"/>
          </w:divBdr>
          <w:divsChild>
            <w:div w:id="20006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6237">
      <w:bodyDiv w:val="1"/>
      <w:marLeft w:val="0"/>
      <w:marRight w:val="0"/>
      <w:marTop w:val="0"/>
      <w:marBottom w:val="0"/>
      <w:divBdr>
        <w:top w:val="none" w:sz="0" w:space="0" w:color="auto"/>
        <w:left w:val="none" w:sz="0" w:space="0" w:color="auto"/>
        <w:bottom w:val="none" w:sz="0" w:space="0" w:color="auto"/>
        <w:right w:val="none" w:sz="0" w:space="0" w:color="auto"/>
      </w:divBdr>
    </w:div>
    <w:div w:id="1372148121">
      <w:bodyDiv w:val="1"/>
      <w:marLeft w:val="0"/>
      <w:marRight w:val="0"/>
      <w:marTop w:val="0"/>
      <w:marBottom w:val="0"/>
      <w:divBdr>
        <w:top w:val="none" w:sz="0" w:space="0" w:color="auto"/>
        <w:left w:val="none" w:sz="0" w:space="0" w:color="auto"/>
        <w:bottom w:val="none" w:sz="0" w:space="0" w:color="auto"/>
        <w:right w:val="none" w:sz="0" w:space="0" w:color="auto"/>
      </w:divBdr>
      <w:divsChild>
        <w:div w:id="318003585">
          <w:marLeft w:val="0"/>
          <w:marRight w:val="0"/>
          <w:marTop w:val="0"/>
          <w:marBottom w:val="0"/>
          <w:divBdr>
            <w:top w:val="none" w:sz="0" w:space="0" w:color="auto"/>
            <w:left w:val="none" w:sz="0" w:space="0" w:color="auto"/>
            <w:bottom w:val="none" w:sz="0" w:space="0" w:color="auto"/>
            <w:right w:val="none" w:sz="0" w:space="0" w:color="auto"/>
          </w:divBdr>
          <w:divsChild>
            <w:div w:id="14627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572">
      <w:bodyDiv w:val="1"/>
      <w:marLeft w:val="0"/>
      <w:marRight w:val="0"/>
      <w:marTop w:val="0"/>
      <w:marBottom w:val="0"/>
      <w:divBdr>
        <w:top w:val="none" w:sz="0" w:space="0" w:color="auto"/>
        <w:left w:val="none" w:sz="0" w:space="0" w:color="auto"/>
        <w:bottom w:val="none" w:sz="0" w:space="0" w:color="auto"/>
        <w:right w:val="none" w:sz="0" w:space="0" w:color="auto"/>
      </w:divBdr>
    </w:div>
    <w:div w:id="1418480140">
      <w:bodyDiv w:val="1"/>
      <w:marLeft w:val="0"/>
      <w:marRight w:val="0"/>
      <w:marTop w:val="0"/>
      <w:marBottom w:val="0"/>
      <w:divBdr>
        <w:top w:val="none" w:sz="0" w:space="0" w:color="auto"/>
        <w:left w:val="none" w:sz="0" w:space="0" w:color="auto"/>
        <w:bottom w:val="none" w:sz="0" w:space="0" w:color="auto"/>
        <w:right w:val="none" w:sz="0" w:space="0" w:color="auto"/>
      </w:divBdr>
      <w:divsChild>
        <w:div w:id="100151275">
          <w:marLeft w:val="0"/>
          <w:marRight w:val="0"/>
          <w:marTop w:val="0"/>
          <w:marBottom w:val="0"/>
          <w:divBdr>
            <w:top w:val="none" w:sz="0" w:space="0" w:color="auto"/>
            <w:left w:val="none" w:sz="0" w:space="0" w:color="auto"/>
            <w:bottom w:val="none" w:sz="0" w:space="0" w:color="auto"/>
            <w:right w:val="none" w:sz="0" w:space="0" w:color="auto"/>
          </w:divBdr>
          <w:divsChild>
            <w:div w:id="3614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0441">
      <w:bodyDiv w:val="1"/>
      <w:marLeft w:val="0"/>
      <w:marRight w:val="0"/>
      <w:marTop w:val="0"/>
      <w:marBottom w:val="0"/>
      <w:divBdr>
        <w:top w:val="none" w:sz="0" w:space="0" w:color="auto"/>
        <w:left w:val="none" w:sz="0" w:space="0" w:color="auto"/>
        <w:bottom w:val="none" w:sz="0" w:space="0" w:color="auto"/>
        <w:right w:val="none" w:sz="0" w:space="0" w:color="auto"/>
      </w:divBdr>
      <w:divsChild>
        <w:div w:id="1430352062">
          <w:marLeft w:val="0"/>
          <w:marRight w:val="0"/>
          <w:marTop w:val="0"/>
          <w:marBottom w:val="0"/>
          <w:divBdr>
            <w:top w:val="none" w:sz="0" w:space="0" w:color="auto"/>
            <w:left w:val="none" w:sz="0" w:space="0" w:color="auto"/>
            <w:bottom w:val="none" w:sz="0" w:space="0" w:color="auto"/>
            <w:right w:val="none" w:sz="0" w:space="0" w:color="auto"/>
          </w:divBdr>
          <w:divsChild>
            <w:div w:id="15606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6573">
      <w:bodyDiv w:val="1"/>
      <w:marLeft w:val="0"/>
      <w:marRight w:val="0"/>
      <w:marTop w:val="0"/>
      <w:marBottom w:val="0"/>
      <w:divBdr>
        <w:top w:val="none" w:sz="0" w:space="0" w:color="auto"/>
        <w:left w:val="none" w:sz="0" w:space="0" w:color="auto"/>
        <w:bottom w:val="none" w:sz="0" w:space="0" w:color="auto"/>
        <w:right w:val="none" w:sz="0" w:space="0" w:color="auto"/>
      </w:divBdr>
      <w:divsChild>
        <w:div w:id="102306546">
          <w:marLeft w:val="0"/>
          <w:marRight w:val="0"/>
          <w:marTop w:val="0"/>
          <w:marBottom w:val="0"/>
          <w:divBdr>
            <w:top w:val="none" w:sz="0" w:space="0" w:color="auto"/>
            <w:left w:val="none" w:sz="0" w:space="0" w:color="auto"/>
            <w:bottom w:val="none" w:sz="0" w:space="0" w:color="auto"/>
            <w:right w:val="none" w:sz="0" w:space="0" w:color="auto"/>
          </w:divBdr>
          <w:divsChild>
            <w:div w:id="4039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387">
      <w:bodyDiv w:val="1"/>
      <w:marLeft w:val="0"/>
      <w:marRight w:val="0"/>
      <w:marTop w:val="0"/>
      <w:marBottom w:val="0"/>
      <w:divBdr>
        <w:top w:val="none" w:sz="0" w:space="0" w:color="auto"/>
        <w:left w:val="none" w:sz="0" w:space="0" w:color="auto"/>
        <w:bottom w:val="none" w:sz="0" w:space="0" w:color="auto"/>
        <w:right w:val="none" w:sz="0" w:space="0" w:color="auto"/>
      </w:divBdr>
      <w:divsChild>
        <w:div w:id="656492011">
          <w:marLeft w:val="0"/>
          <w:marRight w:val="0"/>
          <w:marTop w:val="0"/>
          <w:marBottom w:val="0"/>
          <w:divBdr>
            <w:top w:val="none" w:sz="0" w:space="0" w:color="auto"/>
            <w:left w:val="none" w:sz="0" w:space="0" w:color="auto"/>
            <w:bottom w:val="none" w:sz="0" w:space="0" w:color="auto"/>
            <w:right w:val="none" w:sz="0" w:space="0" w:color="auto"/>
          </w:divBdr>
          <w:divsChild>
            <w:div w:id="13507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7526">
      <w:bodyDiv w:val="1"/>
      <w:marLeft w:val="0"/>
      <w:marRight w:val="0"/>
      <w:marTop w:val="0"/>
      <w:marBottom w:val="0"/>
      <w:divBdr>
        <w:top w:val="none" w:sz="0" w:space="0" w:color="auto"/>
        <w:left w:val="none" w:sz="0" w:space="0" w:color="auto"/>
        <w:bottom w:val="none" w:sz="0" w:space="0" w:color="auto"/>
        <w:right w:val="none" w:sz="0" w:space="0" w:color="auto"/>
      </w:divBdr>
      <w:divsChild>
        <w:div w:id="1594973680">
          <w:marLeft w:val="0"/>
          <w:marRight w:val="0"/>
          <w:marTop w:val="0"/>
          <w:marBottom w:val="0"/>
          <w:divBdr>
            <w:top w:val="none" w:sz="0" w:space="0" w:color="auto"/>
            <w:left w:val="none" w:sz="0" w:space="0" w:color="auto"/>
            <w:bottom w:val="none" w:sz="0" w:space="0" w:color="auto"/>
            <w:right w:val="none" w:sz="0" w:space="0" w:color="auto"/>
          </w:divBdr>
          <w:divsChild>
            <w:div w:id="16138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9613">
      <w:bodyDiv w:val="1"/>
      <w:marLeft w:val="0"/>
      <w:marRight w:val="0"/>
      <w:marTop w:val="0"/>
      <w:marBottom w:val="0"/>
      <w:divBdr>
        <w:top w:val="none" w:sz="0" w:space="0" w:color="auto"/>
        <w:left w:val="none" w:sz="0" w:space="0" w:color="auto"/>
        <w:bottom w:val="none" w:sz="0" w:space="0" w:color="auto"/>
        <w:right w:val="none" w:sz="0" w:space="0" w:color="auto"/>
      </w:divBdr>
    </w:div>
    <w:div w:id="1486822193">
      <w:bodyDiv w:val="1"/>
      <w:marLeft w:val="0"/>
      <w:marRight w:val="0"/>
      <w:marTop w:val="0"/>
      <w:marBottom w:val="0"/>
      <w:divBdr>
        <w:top w:val="none" w:sz="0" w:space="0" w:color="auto"/>
        <w:left w:val="none" w:sz="0" w:space="0" w:color="auto"/>
        <w:bottom w:val="none" w:sz="0" w:space="0" w:color="auto"/>
        <w:right w:val="none" w:sz="0" w:space="0" w:color="auto"/>
      </w:divBdr>
      <w:divsChild>
        <w:div w:id="975452410">
          <w:marLeft w:val="0"/>
          <w:marRight w:val="0"/>
          <w:marTop w:val="0"/>
          <w:marBottom w:val="0"/>
          <w:divBdr>
            <w:top w:val="none" w:sz="0" w:space="0" w:color="auto"/>
            <w:left w:val="none" w:sz="0" w:space="0" w:color="auto"/>
            <w:bottom w:val="none" w:sz="0" w:space="0" w:color="auto"/>
            <w:right w:val="none" w:sz="0" w:space="0" w:color="auto"/>
          </w:divBdr>
          <w:divsChild>
            <w:div w:id="18473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2391">
      <w:bodyDiv w:val="1"/>
      <w:marLeft w:val="0"/>
      <w:marRight w:val="0"/>
      <w:marTop w:val="0"/>
      <w:marBottom w:val="0"/>
      <w:divBdr>
        <w:top w:val="none" w:sz="0" w:space="0" w:color="auto"/>
        <w:left w:val="none" w:sz="0" w:space="0" w:color="auto"/>
        <w:bottom w:val="none" w:sz="0" w:space="0" w:color="auto"/>
        <w:right w:val="none" w:sz="0" w:space="0" w:color="auto"/>
      </w:divBdr>
    </w:div>
    <w:div w:id="1522934226">
      <w:bodyDiv w:val="1"/>
      <w:marLeft w:val="0"/>
      <w:marRight w:val="0"/>
      <w:marTop w:val="0"/>
      <w:marBottom w:val="0"/>
      <w:divBdr>
        <w:top w:val="none" w:sz="0" w:space="0" w:color="auto"/>
        <w:left w:val="none" w:sz="0" w:space="0" w:color="auto"/>
        <w:bottom w:val="none" w:sz="0" w:space="0" w:color="auto"/>
        <w:right w:val="none" w:sz="0" w:space="0" w:color="auto"/>
      </w:divBdr>
    </w:div>
    <w:div w:id="1547568446">
      <w:bodyDiv w:val="1"/>
      <w:marLeft w:val="0"/>
      <w:marRight w:val="0"/>
      <w:marTop w:val="0"/>
      <w:marBottom w:val="0"/>
      <w:divBdr>
        <w:top w:val="none" w:sz="0" w:space="0" w:color="auto"/>
        <w:left w:val="none" w:sz="0" w:space="0" w:color="auto"/>
        <w:bottom w:val="none" w:sz="0" w:space="0" w:color="auto"/>
        <w:right w:val="none" w:sz="0" w:space="0" w:color="auto"/>
      </w:divBdr>
    </w:div>
    <w:div w:id="1563977408">
      <w:bodyDiv w:val="1"/>
      <w:marLeft w:val="0"/>
      <w:marRight w:val="0"/>
      <w:marTop w:val="0"/>
      <w:marBottom w:val="0"/>
      <w:divBdr>
        <w:top w:val="none" w:sz="0" w:space="0" w:color="auto"/>
        <w:left w:val="none" w:sz="0" w:space="0" w:color="auto"/>
        <w:bottom w:val="none" w:sz="0" w:space="0" w:color="auto"/>
        <w:right w:val="none" w:sz="0" w:space="0" w:color="auto"/>
      </w:divBdr>
      <w:divsChild>
        <w:div w:id="1087578971">
          <w:marLeft w:val="0"/>
          <w:marRight w:val="0"/>
          <w:marTop w:val="0"/>
          <w:marBottom w:val="0"/>
          <w:divBdr>
            <w:top w:val="none" w:sz="0" w:space="0" w:color="auto"/>
            <w:left w:val="none" w:sz="0" w:space="0" w:color="auto"/>
            <w:bottom w:val="none" w:sz="0" w:space="0" w:color="auto"/>
            <w:right w:val="none" w:sz="0" w:space="0" w:color="auto"/>
          </w:divBdr>
          <w:divsChild>
            <w:div w:id="1087924440">
              <w:marLeft w:val="0"/>
              <w:marRight w:val="0"/>
              <w:marTop w:val="0"/>
              <w:marBottom w:val="0"/>
              <w:divBdr>
                <w:top w:val="none" w:sz="0" w:space="0" w:color="auto"/>
                <w:left w:val="none" w:sz="0" w:space="0" w:color="auto"/>
                <w:bottom w:val="none" w:sz="0" w:space="0" w:color="auto"/>
                <w:right w:val="none" w:sz="0" w:space="0" w:color="auto"/>
              </w:divBdr>
              <w:divsChild>
                <w:div w:id="588781388">
                  <w:marLeft w:val="0"/>
                  <w:marRight w:val="0"/>
                  <w:marTop w:val="0"/>
                  <w:marBottom w:val="0"/>
                  <w:divBdr>
                    <w:top w:val="none" w:sz="0" w:space="0" w:color="auto"/>
                    <w:left w:val="none" w:sz="0" w:space="0" w:color="auto"/>
                    <w:bottom w:val="none" w:sz="0" w:space="0" w:color="auto"/>
                    <w:right w:val="none" w:sz="0" w:space="0" w:color="auto"/>
                  </w:divBdr>
                  <w:divsChild>
                    <w:div w:id="19429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6331">
          <w:marLeft w:val="0"/>
          <w:marRight w:val="0"/>
          <w:marTop w:val="0"/>
          <w:marBottom w:val="0"/>
          <w:divBdr>
            <w:top w:val="none" w:sz="0" w:space="0" w:color="auto"/>
            <w:left w:val="none" w:sz="0" w:space="0" w:color="auto"/>
            <w:bottom w:val="none" w:sz="0" w:space="0" w:color="auto"/>
            <w:right w:val="none" w:sz="0" w:space="0" w:color="auto"/>
          </w:divBdr>
          <w:divsChild>
            <w:div w:id="1782071082">
              <w:marLeft w:val="0"/>
              <w:marRight w:val="0"/>
              <w:marTop w:val="0"/>
              <w:marBottom w:val="0"/>
              <w:divBdr>
                <w:top w:val="none" w:sz="0" w:space="0" w:color="auto"/>
                <w:left w:val="none" w:sz="0" w:space="0" w:color="auto"/>
                <w:bottom w:val="none" w:sz="0" w:space="0" w:color="auto"/>
                <w:right w:val="none" w:sz="0" w:space="0" w:color="auto"/>
              </w:divBdr>
              <w:divsChild>
                <w:div w:id="1797020965">
                  <w:marLeft w:val="0"/>
                  <w:marRight w:val="0"/>
                  <w:marTop w:val="0"/>
                  <w:marBottom w:val="0"/>
                  <w:divBdr>
                    <w:top w:val="none" w:sz="0" w:space="0" w:color="auto"/>
                    <w:left w:val="none" w:sz="0" w:space="0" w:color="auto"/>
                    <w:bottom w:val="none" w:sz="0" w:space="0" w:color="auto"/>
                    <w:right w:val="none" w:sz="0" w:space="0" w:color="auto"/>
                  </w:divBdr>
                  <w:divsChild>
                    <w:div w:id="19429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26995">
      <w:bodyDiv w:val="1"/>
      <w:marLeft w:val="0"/>
      <w:marRight w:val="0"/>
      <w:marTop w:val="0"/>
      <w:marBottom w:val="0"/>
      <w:divBdr>
        <w:top w:val="none" w:sz="0" w:space="0" w:color="auto"/>
        <w:left w:val="none" w:sz="0" w:space="0" w:color="auto"/>
        <w:bottom w:val="none" w:sz="0" w:space="0" w:color="auto"/>
        <w:right w:val="none" w:sz="0" w:space="0" w:color="auto"/>
      </w:divBdr>
    </w:div>
    <w:div w:id="1655256347">
      <w:bodyDiv w:val="1"/>
      <w:marLeft w:val="0"/>
      <w:marRight w:val="0"/>
      <w:marTop w:val="0"/>
      <w:marBottom w:val="0"/>
      <w:divBdr>
        <w:top w:val="none" w:sz="0" w:space="0" w:color="auto"/>
        <w:left w:val="none" w:sz="0" w:space="0" w:color="auto"/>
        <w:bottom w:val="none" w:sz="0" w:space="0" w:color="auto"/>
        <w:right w:val="none" w:sz="0" w:space="0" w:color="auto"/>
      </w:divBdr>
    </w:div>
    <w:div w:id="1690719333">
      <w:bodyDiv w:val="1"/>
      <w:marLeft w:val="0"/>
      <w:marRight w:val="0"/>
      <w:marTop w:val="0"/>
      <w:marBottom w:val="0"/>
      <w:divBdr>
        <w:top w:val="none" w:sz="0" w:space="0" w:color="auto"/>
        <w:left w:val="none" w:sz="0" w:space="0" w:color="auto"/>
        <w:bottom w:val="none" w:sz="0" w:space="0" w:color="auto"/>
        <w:right w:val="none" w:sz="0" w:space="0" w:color="auto"/>
      </w:divBdr>
    </w:div>
    <w:div w:id="1718819900">
      <w:bodyDiv w:val="1"/>
      <w:marLeft w:val="0"/>
      <w:marRight w:val="0"/>
      <w:marTop w:val="0"/>
      <w:marBottom w:val="0"/>
      <w:divBdr>
        <w:top w:val="none" w:sz="0" w:space="0" w:color="auto"/>
        <w:left w:val="none" w:sz="0" w:space="0" w:color="auto"/>
        <w:bottom w:val="none" w:sz="0" w:space="0" w:color="auto"/>
        <w:right w:val="none" w:sz="0" w:space="0" w:color="auto"/>
      </w:divBdr>
      <w:divsChild>
        <w:div w:id="1293363042">
          <w:marLeft w:val="0"/>
          <w:marRight w:val="0"/>
          <w:marTop w:val="0"/>
          <w:marBottom w:val="0"/>
          <w:divBdr>
            <w:top w:val="none" w:sz="0" w:space="0" w:color="auto"/>
            <w:left w:val="none" w:sz="0" w:space="0" w:color="auto"/>
            <w:bottom w:val="none" w:sz="0" w:space="0" w:color="auto"/>
            <w:right w:val="none" w:sz="0" w:space="0" w:color="auto"/>
          </w:divBdr>
          <w:divsChild>
            <w:div w:id="4378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7482">
      <w:bodyDiv w:val="1"/>
      <w:marLeft w:val="0"/>
      <w:marRight w:val="0"/>
      <w:marTop w:val="0"/>
      <w:marBottom w:val="0"/>
      <w:divBdr>
        <w:top w:val="none" w:sz="0" w:space="0" w:color="auto"/>
        <w:left w:val="none" w:sz="0" w:space="0" w:color="auto"/>
        <w:bottom w:val="none" w:sz="0" w:space="0" w:color="auto"/>
        <w:right w:val="none" w:sz="0" w:space="0" w:color="auto"/>
      </w:divBdr>
      <w:divsChild>
        <w:div w:id="634914762">
          <w:marLeft w:val="0"/>
          <w:marRight w:val="0"/>
          <w:marTop w:val="0"/>
          <w:marBottom w:val="0"/>
          <w:divBdr>
            <w:top w:val="none" w:sz="0" w:space="0" w:color="auto"/>
            <w:left w:val="none" w:sz="0" w:space="0" w:color="auto"/>
            <w:bottom w:val="none" w:sz="0" w:space="0" w:color="auto"/>
            <w:right w:val="none" w:sz="0" w:space="0" w:color="auto"/>
          </w:divBdr>
          <w:divsChild>
            <w:div w:id="8907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542">
      <w:bodyDiv w:val="1"/>
      <w:marLeft w:val="0"/>
      <w:marRight w:val="0"/>
      <w:marTop w:val="0"/>
      <w:marBottom w:val="0"/>
      <w:divBdr>
        <w:top w:val="none" w:sz="0" w:space="0" w:color="auto"/>
        <w:left w:val="none" w:sz="0" w:space="0" w:color="auto"/>
        <w:bottom w:val="none" w:sz="0" w:space="0" w:color="auto"/>
        <w:right w:val="none" w:sz="0" w:space="0" w:color="auto"/>
      </w:divBdr>
      <w:divsChild>
        <w:div w:id="1085110487">
          <w:marLeft w:val="0"/>
          <w:marRight w:val="0"/>
          <w:marTop w:val="0"/>
          <w:marBottom w:val="0"/>
          <w:divBdr>
            <w:top w:val="none" w:sz="0" w:space="0" w:color="auto"/>
            <w:left w:val="none" w:sz="0" w:space="0" w:color="auto"/>
            <w:bottom w:val="none" w:sz="0" w:space="0" w:color="auto"/>
            <w:right w:val="none" w:sz="0" w:space="0" w:color="auto"/>
          </w:divBdr>
          <w:divsChild>
            <w:div w:id="13920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851">
      <w:bodyDiv w:val="1"/>
      <w:marLeft w:val="0"/>
      <w:marRight w:val="0"/>
      <w:marTop w:val="0"/>
      <w:marBottom w:val="0"/>
      <w:divBdr>
        <w:top w:val="none" w:sz="0" w:space="0" w:color="auto"/>
        <w:left w:val="none" w:sz="0" w:space="0" w:color="auto"/>
        <w:bottom w:val="none" w:sz="0" w:space="0" w:color="auto"/>
        <w:right w:val="none" w:sz="0" w:space="0" w:color="auto"/>
      </w:divBdr>
      <w:divsChild>
        <w:div w:id="2004047607">
          <w:marLeft w:val="0"/>
          <w:marRight w:val="0"/>
          <w:marTop w:val="0"/>
          <w:marBottom w:val="0"/>
          <w:divBdr>
            <w:top w:val="none" w:sz="0" w:space="0" w:color="auto"/>
            <w:left w:val="none" w:sz="0" w:space="0" w:color="auto"/>
            <w:bottom w:val="none" w:sz="0" w:space="0" w:color="auto"/>
            <w:right w:val="none" w:sz="0" w:space="0" w:color="auto"/>
          </w:divBdr>
          <w:divsChild>
            <w:div w:id="20009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954">
      <w:bodyDiv w:val="1"/>
      <w:marLeft w:val="0"/>
      <w:marRight w:val="0"/>
      <w:marTop w:val="0"/>
      <w:marBottom w:val="0"/>
      <w:divBdr>
        <w:top w:val="none" w:sz="0" w:space="0" w:color="auto"/>
        <w:left w:val="none" w:sz="0" w:space="0" w:color="auto"/>
        <w:bottom w:val="none" w:sz="0" w:space="0" w:color="auto"/>
        <w:right w:val="none" w:sz="0" w:space="0" w:color="auto"/>
      </w:divBdr>
      <w:divsChild>
        <w:div w:id="27149386">
          <w:marLeft w:val="0"/>
          <w:marRight w:val="0"/>
          <w:marTop w:val="0"/>
          <w:marBottom w:val="0"/>
          <w:divBdr>
            <w:top w:val="none" w:sz="0" w:space="0" w:color="auto"/>
            <w:left w:val="none" w:sz="0" w:space="0" w:color="auto"/>
            <w:bottom w:val="none" w:sz="0" w:space="0" w:color="auto"/>
            <w:right w:val="none" w:sz="0" w:space="0" w:color="auto"/>
          </w:divBdr>
          <w:divsChild>
            <w:div w:id="1306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4754">
      <w:bodyDiv w:val="1"/>
      <w:marLeft w:val="0"/>
      <w:marRight w:val="0"/>
      <w:marTop w:val="0"/>
      <w:marBottom w:val="0"/>
      <w:divBdr>
        <w:top w:val="none" w:sz="0" w:space="0" w:color="auto"/>
        <w:left w:val="none" w:sz="0" w:space="0" w:color="auto"/>
        <w:bottom w:val="none" w:sz="0" w:space="0" w:color="auto"/>
        <w:right w:val="none" w:sz="0" w:space="0" w:color="auto"/>
      </w:divBdr>
      <w:divsChild>
        <w:div w:id="383220841">
          <w:marLeft w:val="0"/>
          <w:marRight w:val="0"/>
          <w:marTop w:val="0"/>
          <w:marBottom w:val="0"/>
          <w:divBdr>
            <w:top w:val="none" w:sz="0" w:space="0" w:color="auto"/>
            <w:left w:val="none" w:sz="0" w:space="0" w:color="auto"/>
            <w:bottom w:val="none" w:sz="0" w:space="0" w:color="auto"/>
            <w:right w:val="none" w:sz="0" w:space="0" w:color="auto"/>
          </w:divBdr>
          <w:divsChild>
            <w:div w:id="4934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5233">
      <w:bodyDiv w:val="1"/>
      <w:marLeft w:val="0"/>
      <w:marRight w:val="0"/>
      <w:marTop w:val="0"/>
      <w:marBottom w:val="0"/>
      <w:divBdr>
        <w:top w:val="none" w:sz="0" w:space="0" w:color="auto"/>
        <w:left w:val="none" w:sz="0" w:space="0" w:color="auto"/>
        <w:bottom w:val="none" w:sz="0" w:space="0" w:color="auto"/>
        <w:right w:val="none" w:sz="0" w:space="0" w:color="auto"/>
      </w:divBdr>
    </w:div>
    <w:div w:id="1901864772">
      <w:bodyDiv w:val="1"/>
      <w:marLeft w:val="0"/>
      <w:marRight w:val="0"/>
      <w:marTop w:val="0"/>
      <w:marBottom w:val="0"/>
      <w:divBdr>
        <w:top w:val="none" w:sz="0" w:space="0" w:color="auto"/>
        <w:left w:val="none" w:sz="0" w:space="0" w:color="auto"/>
        <w:bottom w:val="none" w:sz="0" w:space="0" w:color="auto"/>
        <w:right w:val="none" w:sz="0" w:space="0" w:color="auto"/>
      </w:divBdr>
    </w:div>
    <w:div w:id="1941909834">
      <w:bodyDiv w:val="1"/>
      <w:marLeft w:val="0"/>
      <w:marRight w:val="0"/>
      <w:marTop w:val="0"/>
      <w:marBottom w:val="0"/>
      <w:divBdr>
        <w:top w:val="none" w:sz="0" w:space="0" w:color="auto"/>
        <w:left w:val="none" w:sz="0" w:space="0" w:color="auto"/>
        <w:bottom w:val="none" w:sz="0" w:space="0" w:color="auto"/>
        <w:right w:val="none" w:sz="0" w:space="0" w:color="auto"/>
      </w:divBdr>
    </w:div>
    <w:div w:id="1984658489">
      <w:bodyDiv w:val="1"/>
      <w:marLeft w:val="0"/>
      <w:marRight w:val="0"/>
      <w:marTop w:val="0"/>
      <w:marBottom w:val="0"/>
      <w:divBdr>
        <w:top w:val="none" w:sz="0" w:space="0" w:color="auto"/>
        <w:left w:val="none" w:sz="0" w:space="0" w:color="auto"/>
        <w:bottom w:val="none" w:sz="0" w:space="0" w:color="auto"/>
        <w:right w:val="none" w:sz="0" w:space="0" w:color="auto"/>
      </w:divBdr>
    </w:div>
    <w:div w:id="1997882224">
      <w:bodyDiv w:val="1"/>
      <w:marLeft w:val="0"/>
      <w:marRight w:val="0"/>
      <w:marTop w:val="0"/>
      <w:marBottom w:val="0"/>
      <w:divBdr>
        <w:top w:val="none" w:sz="0" w:space="0" w:color="auto"/>
        <w:left w:val="none" w:sz="0" w:space="0" w:color="auto"/>
        <w:bottom w:val="none" w:sz="0" w:space="0" w:color="auto"/>
        <w:right w:val="none" w:sz="0" w:space="0" w:color="auto"/>
      </w:divBdr>
    </w:div>
    <w:div w:id="2004239838">
      <w:bodyDiv w:val="1"/>
      <w:marLeft w:val="0"/>
      <w:marRight w:val="0"/>
      <w:marTop w:val="0"/>
      <w:marBottom w:val="0"/>
      <w:divBdr>
        <w:top w:val="none" w:sz="0" w:space="0" w:color="auto"/>
        <w:left w:val="none" w:sz="0" w:space="0" w:color="auto"/>
        <w:bottom w:val="none" w:sz="0" w:space="0" w:color="auto"/>
        <w:right w:val="none" w:sz="0" w:space="0" w:color="auto"/>
      </w:divBdr>
      <w:divsChild>
        <w:div w:id="255792840">
          <w:marLeft w:val="0"/>
          <w:marRight w:val="0"/>
          <w:marTop w:val="0"/>
          <w:marBottom w:val="0"/>
          <w:divBdr>
            <w:top w:val="none" w:sz="0" w:space="0" w:color="auto"/>
            <w:left w:val="none" w:sz="0" w:space="0" w:color="auto"/>
            <w:bottom w:val="none" w:sz="0" w:space="0" w:color="auto"/>
            <w:right w:val="none" w:sz="0" w:space="0" w:color="auto"/>
          </w:divBdr>
          <w:divsChild>
            <w:div w:id="11459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2980">
      <w:bodyDiv w:val="1"/>
      <w:marLeft w:val="0"/>
      <w:marRight w:val="0"/>
      <w:marTop w:val="0"/>
      <w:marBottom w:val="0"/>
      <w:divBdr>
        <w:top w:val="none" w:sz="0" w:space="0" w:color="auto"/>
        <w:left w:val="none" w:sz="0" w:space="0" w:color="auto"/>
        <w:bottom w:val="none" w:sz="0" w:space="0" w:color="auto"/>
        <w:right w:val="none" w:sz="0" w:space="0" w:color="auto"/>
      </w:divBdr>
      <w:divsChild>
        <w:div w:id="1041056068">
          <w:marLeft w:val="0"/>
          <w:marRight w:val="0"/>
          <w:marTop w:val="0"/>
          <w:marBottom w:val="0"/>
          <w:divBdr>
            <w:top w:val="none" w:sz="0" w:space="0" w:color="auto"/>
            <w:left w:val="none" w:sz="0" w:space="0" w:color="auto"/>
            <w:bottom w:val="none" w:sz="0" w:space="0" w:color="auto"/>
            <w:right w:val="none" w:sz="0" w:space="0" w:color="auto"/>
          </w:divBdr>
          <w:divsChild>
            <w:div w:id="6253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3222">
      <w:bodyDiv w:val="1"/>
      <w:marLeft w:val="0"/>
      <w:marRight w:val="0"/>
      <w:marTop w:val="0"/>
      <w:marBottom w:val="0"/>
      <w:divBdr>
        <w:top w:val="none" w:sz="0" w:space="0" w:color="auto"/>
        <w:left w:val="none" w:sz="0" w:space="0" w:color="auto"/>
        <w:bottom w:val="none" w:sz="0" w:space="0" w:color="auto"/>
        <w:right w:val="none" w:sz="0" w:space="0" w:color="auto"/>
      </w:divBdr>
    </w:div>
    <w:div w:id="2060780579">
      <w:bodyDiv w:val="1"/>
      <w:marLeft w:val="0"/>
      <w:marRight w:val="0"/>
      <w:marTop w:val="0"/>
      <w:marBottom w:val="0"/>
      <w:divBdr>
        <w:top w:val="none" w:sz="0" w:space="0" w:color="auto"/>
        <w:left w:val="none" w:sz="0" w:space="0" w:color="auto"/>
        <w:bottom w:val="none" w:sz="0" w:space="0" w:color="auto"/>
        <w:right w:val="none" w:sz="0" w:space="0" w:color="auto"/>
      </w:divBdr>
    </w:div>
    <w:div w:id="2095080736">
      <w:bodyDiv w:val="1"/>
      <w:marLeft w:val="0"/>
      <w:marRight w:val="0"/>
      <w:marTop w:val="0"/>
      <w:marBottom w:val="0"/>
      <w:divBdr>
        <w:top w:val="none" w:sz="0" w:space="0" w:color="auto"/>
        <w:left w:val="none" w:sz="0" w:space="0" w:color="auto"/>
        <w:bottom w:val="none" w:sz="0" w:space="0" w:color="auto"/>
        <w:right w:val="none" w:sz="0" w:space="0" w:color="auto"/>
      </w:divBdr>
    </w:div>
    <w:div w:id="2096054731">
      <w:bodyDiv w:val="1"/>
      <w:marLeft w:val="0"/>
      <w:marRight w:val="0"/>
      <w:marTop w:val="0"/>
      <w:marBottom w:val="0"/>
      <w:divBdr>
        <w:top w:val="none" w:sz="0" w:space="0" w:color="auto"/>
        <w:left w:val="none" w:sz="0" w:space="0" w:color="auto"/>
        <w:bottom w:val="none" w:sz="0" w:space="0" w:color="auto"/>
        <w:right w:val="none" w:sz="0" w:space="0" w:color="auto"/>
      </w:divBdr>
    </w:div>
    <w:div w:id="2115636153">
      <w:bodyDiv w:val="1"/>
      <w:marLeft w:val="0"/>
      <w:marRight w:val="0"/>
      <w:marTop w:val="0"/>
      <w:marBottom w:val="0"/>
      <w:divBdr>
        <w:top w:val="none" w:sz="0" w:space="0" w:color="auto"/>
        <w:left w:val="none" w:sz="0" w:space="0" w:color="auto"/>
        <w:bottom w:val="none" w:sz="0" w:space="0" w:color="auto"/>
        <w:right w:val="none" w:sz="0" w:space="0" w:color="auto"/>
      </w:divBdr>
    </w:div>
    <w:div w:id="2121757413">
      <w:bodyDiv w:val="1"/>
      <w:marLeft w:val="0"/>
      <w:marRight w:val="0"/>
      <w:marTop w:val="0"/>
      <w:marBottom w:val="0"/>
      <w:divBdr>
        <w:top w:val="none" w:sz="0" w:space="0" w:color="auto"/>
        <w:left w:val="none" w:sz="0" w:space="0" w:color="auto"/>
        <w:bottom w:val="none" w:sz="0" w:space="0" w:color="auto"/>
        <w:right w:val="none" w:sz="0" w:space="0" w:color="auto"/>
      </w:divBdr>
    </w:div>
    <w:div w:id="2129079246">
      <w:bodyDiv w:val="1"/>
      <w:marLeft w:val="0"/>
      <w:marRight w:val="0"/>
      <w:marTop w:val="0"/>
      <w:marBottom w:val="0"/>
      <w:divBdr>
        <w:top w:val="none" w:sz="0" w:space="0" w:color="auto"/>
        <w:left w:val="none" w:sz="0" w:space="0" w:color="auto"/>
        <w:bottom w:val="none" w:sz="0" w:space="0" w:color="auto"/>
        <w:right w:val="none" w:sz="0" w:space="0" w:color="auto"/>
      </w:divBdr>
    </w:div>
    <w:div w:id="2129929000">
      <w:bodyDiv w:val="1"/>
      <w:marLeft w:val="0"/>
      <w:marRight w:val="0"/>
      <w:marTop w:val="0"/>
      <w:marBottom w:val="0"/>
      <w:divBdr>
        <w:top w:val="none" w:sz="0" w:space="0" w:color="auto"/>
        <w:left w:val="none" w:sz="0" w:space="0" w:color="auto"/>
        <w:bottom w:val="none" w:sz="0" w:space="0" w:color="auto"/>
        <w:right w:val="none" w:sz="0" w:space="0" w:color="auto"/>
      </w:divBdr>
      <w:divsChild>
        <w:div w:id="8801352">
          <w:marLeft w:val="0"/>
          <w:marRight w:val="0"/>
          <w:marTop w:val="0"/>
          <w:marBottom w:val="0"/>
          <w:divBdr>
            <w:top w:val="none" w:sz="0" w:space="0" w:color="auto"/>
            <w:left w:val="none" w:sz="0" w:space="0" w:color="auto"/>
            <w:bottom w:val="none" w:sz="0" w:space="0" w:color="auto"/>
            <w:right w:val="none" w:sz="0" w:space="0" w:color="auto"/>
          </w:divBdr>
          <w:divsChild>
            <w:div w:id="1389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uellasmar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3816</TotalTime>
  <Pages>12</Pages>
  <Words>1764</Words>
  <Characters>9704</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Carlo aguirre</cp:lastModifiedBy>
  <cp:revision>38</cp:revision>
  <dcterms:created xsi:type="dcterms:W3CDTF">2024-10-09T14:05:00Z</dcterms:created>
  <dcterms:modified xsi:type="dcterms:W3CDTF">2025-02-20T14:11:00Z</dcterms:modified>
  <cp:category/>
</cp:coreProperties>
</file>