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Contacta con nosotros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40) { $error .= "Asunto no se ajusta al largo necesario.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else { $asunto = sanitize($asunto); } if (empty($contenido)) { $error .= "Nos interesa el contenido de tu mensaje y es un campo obligatorio.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else if (strlen($contenido) &lt; 10 || strlen($contenido) &gt; 200) { $error .= "Ajusta tu mensaje a un máximo de 200 carácteres.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 else { $contenido = sanitize($contenido); } if ($error != "") { $error =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TENEMOS ERRORES EN NUESTRO FORMULARIO!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 . $error . 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 { $to = "oscareroles@gmail.com"; $cabeceras = "MIME-Version: 1.0 \r\n"; $cabeceras .= "Content-type: text/html; charset=utf-8 \r\n"; $cabeceras .= "Reply-To: " . $email . "\r\n"; if (mail($to, $asunto, $contenido, $cabeceras)) { $exito = '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 enviado CORRECTAMENTE!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$email = ""; $asunto = ""; $contenido = ""; } else { $error = '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HEMOS PODIDO ENVIAR EL CORREO!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} ?&gt;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Dirección de email Asunto ¿Qué te gustaría preguntarnos? &lt;?php echo $contenido; ?&gt; Enviar Borrar formulario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