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4AD21" w14:textId="1B3AAC36" w:rsidR="0026429E" w:rsidRDefault="0041157D">
      <w:r>
        <w:t xml:space="preserve">Este documento es de Adair Lobato Santiago </w:t>
      </w:r>
    </w:p>
    <w:p w14:paraId="2C2BA973" w14:textId="77777777" w:rsidR="00560B64" w:rsidRDefault="00560B64"/>
    <w:sectPr w:rsidR="00560B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41"/>
    <w:rsid w:val="0026429E"/>
    <w:rsid w:val="0041157D"/>
    <w:rsid w:val="00560B64"/>
    <w:rsid w:val="00814241"/>
    <w:rsid w:val="00AF19EC"/>
    <w:rsid w:val="00CD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8E3C"/>
  <w15:chartTrackingRefBased/>
  <w15:docId w15:val="{C6EE5B0E-5AB4-417B-B50E-E5171C0A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49286-6315-4BF8-BB12-3A107F84E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 Lobato Santiago</dc:creator>
  <cp:keywords/>
  <dc:description/>
  <cp:lastModifiedBy>Adair Lobato Santiago</cp:lastModifiedBy>
  <cp:revision>4</cp:revision>
  <dcterms:created xsi:type="dcterms:W3CDTF">2026-09-01T22:38:00Z</dcterms:created>
  <dcterms:modified xsi:type="dcterms:W3CDTF">2026-09-01T22:55:00Z</dcterms:modified>
</cp:coreProperties>
</file>