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XSpec="center" w:tblpY="-46"/>
        <w:tblW w:w="89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70"/>
      </w:tblGrid>
      <w:tr w:rsidR="007C1C91" w:rsidRPr="003769EF" w:rsidTr="00687BDA">
        <w:trPr>
          <w:trHeight w:val="450"/>
        </w:trPr>
        <w:tc>
          <w:tcPr>
            <w:tcW w:w="89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4"/>
                <w:szCs w:val="24"/>
                <w:u w:val="single"/>
                <w:lang w:val="en-US"/>
              </w:rPr>
            </w:pPr>
            <w:bookmarkStart w:id="0" w:name="_GoBack"/>
            <w:r w:rsidRPr="003769EF">
              <w:rPr>
                <w:rFonts w:eastAsia="Calibri"/>
                <w:b/>
                <w:noProof/>
                <w:sz w:val="24"/>
                <w:szCs w:val="24"/>
              </w:rPr>
              <w:drawing>
                <wp:inline distT="0" distB="0" distL="0" distR="0" wp14:anchorId="711343F1" wp14:editId="0B225A88">
                  <wp:extent cx="4429125" cy="9715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2" t="16626" r="72499" b="73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C91" w:rsidRPr="003769EF" w:rsidTr="00687BDA">
        <w:trPr>
          <w:trHeight w:val="450"/>
        </w:trPr>
        <w:tc>
          <w:tcPr>
            <w:tcW w:w="89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C1C91" w:rsidRPr="003769EF" w:rsidRDefault="007C1C91" w:rsidP="00687BDA">
            <w:pPr>
              <w:rPr>
                <w:rFonts w:eastAsia="Calibri"/>
                <w:b/>
                <w:sz w:val="24"/>
                <w:szCs w:val="24"/>
                <w:u w:val="single"/>
                <w:lang w:val="en-US" w:eastAsia="en-US"/>
              </w:rPr>
            </w:pPr>
          </w:p>
        </w:tc>
      </w:tr>
    </w:tbl>
    <w:p w:rsidR="007C1C91" w:rsidRPr="003769EF" w:rsidRDefault="007C1C91" w:rsidP="007C1C91">
      <w:pPr>
        <w:rPr>
          <w:rFonts w:eastAsia="Calibri"/>
          <w:sz w:val="24"/>
          <w:szCs w:val="24"/>
        </w:rPr>
      </w:pPr>
      <w:r w:rsidRPr="003769EF">
        <w:rPr>
          <w:rFonts w:eastAsia="Calibri"/>
          <w:sz w:val="24"/>
          <w:szCs w:val="24"/>
        </w:rPr>
        <w:t xml:space="preserve">   </w:t>
      </w:r>
    </w:p>
    <w:p w:rsidR="007C1C91" w:rsidRPr="003769EF" w:rsidRDefault="007C1C91" w:rsidP="007C1C91">
      <w:pPr>
        <w:rPr>
          <w:rFonts w:eastAsia="Calibri"/>
          <w:sz w:val="24"/>
          <w:szCs w:val="24"/>
          <w:lang w:eastAsia="en-US"/>
        </w:rPr>
      </w:pPr>
    </w:p>
    <w:tbl>
      <w:tblPr>
        <w:tblpPr w:leftFromText="141" w:rightFromText="141" w:vertAnchor="page" w:horzAnchor="margin" w:tblpXSpec="center" w:tblpY="342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8415"/>
      </w:tblGrid>
      <w:tr w:rsidR="007C1C91" w:rsidRPr="003769EF" w:rsidTr="00687BDA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8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Diego Linares</w:t>
            </w:r>
          </w:p>
        </w:tc>
      </w:tr>
      <w:tr w:rsidR="007C1C91" w:rsidRPr="003769EF" w:rsidTr="00687BDA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2</w:t>
            </w:r>
          </w:p>
        </w:tc>
        <w:tc>
          <w:tcPr>
            <w:tcW w:w="8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0E580A" w:rsidP="000E580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 xml:space="preserve">Kenzo Van </w:t>
            </w:r>
            <w:proofErr w:type="spellStart"/>
            <w:r w:rsidRPr="003769EF">
              <w:rPr>
                <w:rFonts w:eastAsia="Calibri"/>
                <w:sz w:val="24"/>
                <w:szCs w:val="24"/>
                <w:lang w:val="en-US"/>
              </w:rPr>
              <w:t>Waerebeek</w:t>
            </w:r>
            <w:proofErr w:type="spellEnd"/>
          </w:p>
        </w:tc>
      </w:tr>
      <w:tr w:rsidR="007C1C91" w:rsidRPr="003769EF" w:rsidTr="00687BDA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3</w:t>
            </w:r>
          </w:p>
        </w:tc>
        <w:tc>
          <w:tcPr>
            <w:tcW w:w="8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Francesca Haro</w:t>
            </w:r>
          </w:p>
        </w:tc>
      </w:tr>
      <w:tr w:rsidR="007C1C91" w:rsidRPr="003769EF" w:rsidTr="00687BDA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4</w:t>
            </w:r>
          </w:p>
        </w:tc>
        <w:tc>
          <w:tcPr>
            <w:tcW w:w="8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Carlo Aguilar</w:t>
            </w:r>
          </w:p>
        </w:tc>
      </w:tr>
    </w:tbl>
    <w:p w:rsidR="00BF2783" w:rsidRPr="003769EF" w:rsidRDefault="00BF2783" w:rsidP="00A068CD">
      <w:pPr>
        <w:jc w:val="center"/>
        <w:rPr>
          <w:sz w:val="24"/>
          <w:szCs w:val="24"/>
        </w:rPr>
      </w:pPr>
      <w:r w:rsidRPr="003769EF">
        <w:rPr>
          <w:sz w:val="24"/>
          <w:szCs w:val="24"/>
        </w:rPr>
        <w:t>Mockups</w:t>
      </w:r>
    </w:p>
    <w:p w:rsidR="00A068CD" w:rsidRPr="003769EF" w:rsidRDefault="00A068CD" w:rsidP="00A068CD">
      <w:pPr>
        <w:jc w:val="center"/>
        <w:rPr>
          <w:sz w:val="24"/>
          <w:szCs w:val="24"/>
        </w:rPr>
      </w:pPr>
    </w:p>
    <w:p w:rsidR="00A068CD" w:rsidRPr="003769EF" w:rsidRDefault="00A068CD" w:rsidP="00A068CD">
      <w:pPr>
        <w:jc w:val="both"/>
        <w:rPr>
          <w:sz w:val="24"/>
          <w:szCs w:val="24"/>
        </w:rPr>
      </w:pPr>
      <w:r w:rsidRPr="003769EF">
        <w:rPr>
          <w:sz w:val="24"/>
          <w:szCs w:val="24"/>
        </w:rPr>
        <w:t xml:space="preserve">Presentamos primero, el </w:t>
      </w:r>
      <w:proofErr w:type="spellStart"/>
      <w:r w:rsidRPr="003769EF">
        <w:rPr>
          <w:sz w:val="24"/>
          <w:szCs w:val="24"/>
        </w:rPr>
        <w:t>landing</w:t>
      </w:r>
      <w:proofErr w:type="spellEnd"/>
      <w:r w:rsidRPr="003769EF">
        <w:rPr>
          <w:sz w:val="24"/>
          <w:szCs w:val="24"/>
        </w:rPr>
        <w:t xml:space="preserve"> page de nuestra solución de SW.</w:t>
      </w: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C2466CA" wp14:editId="1B883B9C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400040" cy="24923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4" b="6118"/>
                    <a:stretch/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783" w:rsidRPr="003769EF" w:rsidRDefault="00BF2783">
      <w:pPr>
        <w:rPr>
          <w:sz w:val="24"/>
          <w:szCs w:val="24"/>
        </w:rPr>
      </w:pPr>
    </w:p>
    <w:p w:rsidR="00A068CD" w:rsidRPr="003769EF" w:rsidRDefault="00A068CD">
      <w:pPr>
        <w:rPr>
          <w:sz w:val="24"/>
          <w:szCs w:val="24"/>
        </w:rPr>
      </w:pPr>
      <w:r w:rsidRPr="003769EF">
        <w:rPr>
          <w:sz w:val="24"/>
          <w:szCs w:val="24"/>
        </w:rPr>
        <w:t>Luego, la pantalla principal correspondiente a la segunda secuencia de nuestro sistema: el registro de persona, proveedor y la respectiva cuenta.</w:t>
      </w:r>
    </w:p>
    <w:p w:rsidR="00A068CD" w:rsidRPr="003769EF" w:rsidRDefault="00A068CD">
      <w:pPr>
        <w:rPr>
          <w:noProof/>
          <w:sz w:val="24"/>
          <w:szCs w:val="24"/>
        </w:rPr>
      </w:pPr>
      <w:r w:rsidRPr="003769E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49A9851" wp14:editId="19D24F6B">
            <wp:simplePos x="0" y="0"/>
            <wp:positionH relativeFrom="margin">
              <wp:align>right</wp:align>
            </wp:positionH>
            <wp:positionV relativeFrom="paragraph">
              <wp:posOffset>197</wp:posOffset>
            </wp:positionV>
            <wp:extent cx="5480050" cy="2943860"/>
            <wp:effectExtent l="0" t="0" r="6350" b="8890"/>
            <wp:wrapSquare wrapText="bothSides"/>
            <wp:docPr id="28" name="Imagen 28" descr="C:\Users\Francesca\Documents\2018-01\Open\TRABAJO FINA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ancesca\Documents\2018-01\Open\TRABAJO FINAL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" t="6769"/>
                    <a:stretch/>
                  </pic:blipFill>
                  <pic:spPr bwMode="auto">
                    <a:xfrm>
                      <a:off x="0" y="0"/>
                      <a:ext cx="548005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68CD" w:rsidRPr="003769EF" w:rsidRDefault="00A068CD">
      <w:pPr>
        <w:rPr>
          <w:sz w:val="24"/>
          <w:szCs w:val="24"/>
        </w:rPr>
      </w:pPr>
      <w:r w:rsidRPr="003769EF">
        <w:rPr>
          <w:sz w:val="24"/>
          <w:szCs w:val="24"/>
        </w:rPr>
        <w:t>Adicionalmente, una pequeña descripción sobre la empresa sobre la cual principalmente nació la idea de solución (BPZ Energy).</w:t>
      </w: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inline distT="0" distB="0" distL="0" distR="0" wp14:anchorId="097322BB" wp14:editId="21081223">
            <wp:extent cx="5400040" cy="25020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77" b="5212"/>
                    <a:stretch/>
                  </pic:blipFill>
                  <pic:spPr bwMode="auto">
                    <a:xfrm>
                      <a:off x="0" y="0"/>
                      <a:ext cx="5400040" cy="25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8CD" w:rsidRPr="003769EF" w:rsidRDefault="00A068CD">
      <w:pPr>
        <w:rPr>
          <w:sz w:val="24"/>
          <w:szCs w:val="24"/>
        </w:rPr>
      </w:pPr>
    </w:p>
    <w:p w:rsidR="00BF2783" w:rsidRPr="003769EF" w:rsidRDefault="0079512E">
      <w:pPr>
        <w:rPr>
          <w:sz w:val="24"/>
          <w:szCs w:val="24"/>
        </w:rPr>
      </w:pPr>
      <w:r w:rsidRPr="003769EF">
        <w:rPr>
          <w:sz w:val="24"/>
          <w:szCs w:val="24"/>
        </w:rPr>
        <w:t>En la siguiente vista observamos una lista detallada con los proveedores de la empresa perteneciente del usuario que realizara pagos. Estos pueden ser editados y/o eliminados.</w:t>
      </w: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lastRenderedPageBreak/>
        <w:drawing>
          <wp:inline distT="0" distB="0" distL="0" distR="0" wp14:anchorId="4FB66B4E" wp14:editId="243F71DE">
            <wp:extent cx="5400040" cy="25020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75" b="5514"/>
                    <a:stretch/>
                  </pic:blipFill>
                  <pic:spPr bwMode="auto">
                    <a:xfrm>
                      <a:off x="0" y="0"/>
                      <a:ext cx="5400040" cy="25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8CD" w:rsidRPr="003769EF" w:rsidRDefault="00A068CD">
      <w:pPr>
        <w:rPr>
          <w:sz w:val="24"/>
          <w:szCs w:val="24"/>
        </w:rPr>
      </w:pPr>
    </w:p>
    <w:p w:rsidR="00A068CD" w:rsidRPr="003769EF" w:rsidRDefault="00A068CD">
      <w:pPr>
        <w:rPr>
          <w:sz w:val="24"/>
          <w:szCs w:val="24"/>
        </w:rPr>
      </w:pPr>
    </w:p>
    <w:p w:rsidR="00A068CD" w:rsidRPr="003769EF" w:rsidRDefault="00A068CD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inline distT="0" distB="0" distL="0" distR="0" wp14:anchorId="3DC774F1" wp14:editId="27DE0570">
            <wp:extent cx="5400040" cy="24837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75" b="6118"/>
                    <a:stretch/>
                  </pic:blipFill>
                  <pic:spPr bwMode="auto">
                    <a:xfrm>
                      <a:off x="0" y="0"/>
                      <a:ext cx="5400040" cy="248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83" w:rsidRPr="003769EF" w:rsidRDefault="00BF2783">
      <w:pPr>
        <w:rPr>
          <w:sz w:val="24"/>
          <w:szCs w:val="24"/>
        </w:rPr>
      </w:pPr>
    </w:p>
    <w:p w:rsidR="00A068CD" w:rsidRPr="003769EF" w:rsidRDefault="00A068CD">
      <w:pPr>
        <w:rPr>
          <w:sz w:val="24"/>
          <w:szCs w:val="24"/>
        </w:rPr>
      </w:pPr>
    </w:p>
    <w:p w:rsidR="00A068CD" w:rsidRPr="003769EF" w:rsidRDefault="0079512E">
      <w:pPr>
        <w:rPr>
          <w:sz w:val="24"/>
          <w:szCs w:val="24"/>
        </w:rPr>
      </w:pPr>
      <w:r w:rsidRPr="003769EF">
        <w:rPr>
          <w:sz w:val="24"/>
          <w:szCs w:val="24"/>
        </w:rPr>
        <w:t>Posteriormente, tenemos la vista de generación de factura; de ser necesario llenar un campo obligatoriamente, un mensaje deberá saltar para el usuario.</w:t>
      </w:r>
    </w:p>
    <w:p w:rsidR="0079512E" w:rsidRPr="003769EF" w:rsidRDefault="0079512E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lastRenderedPageBreak/>
        <w:drawing>
          <wp:inline distT="0" distB="0" distL="0" distR="0" wp14:anchorId="1FFE1925" wp14:editId="72176838">
            <wp:extent cx="5400040" cy="2492890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679" b="5212"/>
                    <a:stretch/>
                  </pic:blipFill>
                  <pic:spPr bwMode="auto">
                    <a:xfrm>
                      <a:off x="0" y="0"/>
                      <a:ext cx="5400040" cy="249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12E" w:rsidRPr="003769EF" w:rsidRDefault="0079512E">
      <w:pPr>
        <w:rPr>
          <w:sz w:val="24"/>
          <w:szCs w:val="24"/>
        </w:rPr>
      </w:pPr>
    </w:p>
    <w:p w:rsidR="0079512E" w:rsidRPr="003769EF" w:rsidRDefault="0079512E">
      <w:pPr>
        <w:rPr>
          <w:sz w:val="24"/>
          <w:szCs w:val="24"/>
        </w:rPr>
      </w:pPr>
      <w:r w:rsidRPr="003769EF">
        <w:rPr>
          <w:sz w:val="24"/>
          <w:szCs w:val="24"/>
        </w:rPr>
        <w:t>A continuación, el listado referente a los pagos que se deben realizar por la plataforma. Cabe resaltar que en esta vista ya podremos ser capaces de realizar filtros según nuestro interés (refiriéndonos a un usuario).</w:t>
      </w:r>
    </w:p>
    <w:p w:rsidR="00BF2783" w:rsidRPr="003769EF" w:rsidRDefault="00BF2783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inline distT="0" distB="0" distL="0" distR="0" wp14:anchorId="76AE3E02" wp14:editId="158DC572">
            <wp:extent cx="5400040" cy="248372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679" b="5514"/>
                    <a:stretch/>
                  </pic:blipFill>
                  <pic:spPr bwMode="auto">
                    <a:xfrm>
                      <a:off x="0" y="0"/>
                      <a:ext cx="5400040" cy="248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12E" w:rsidRPr="003769EF" w:rsidRDefault="0079512E">
      <w:pPr>
        <w:rPr>
          <w:sz w:val="24"/>
          <w:szCs w:val="24"/>
        </w:rPr>
      </w:pPr>
    </w:p>
    <w:p w:rsidR="0079512E" w:rsidRPr="003769EF" w:rsidRDefault="0079512E">
      <w:pPr>
        <w:rPr>
          <w:sz w:val="24"/>
          <w:szCs w:val="24"/>
        </w:rPr>
      </w:pPr>
      <w:r w:rsidRPr="003769EF">
        <w:rPr>
          <w:sz w:val="24"/>
          <w:szCs w:val="24"/>
        </w:rPr>
        <w:t>Casi como ultimo mockup, tenemos la generación del código de detracción o proveedor correspondiente al flujo realizado.</w:t>
      </w:r>
    </w:p>
    <w:p w:rsidR="00BF2783" w:rsidRPr="003769EF" w:rsidRDefault="00BF2783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lastRenderedPageBreak/>
        <w:drawing>
          <wp:inline distT="0" distB="0" distL="0" distR="0" wp14:anchorId="2D844FCB" wp14:editId="47F5E69A">
            <wp:extent cx="5400040" cy="2492890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376" b="5514"/>
                    <a:stretch/>
                  </pic:blipFill>
                  <pic:spPr bwMode="auto">
                    <a:xfrm>
                      <a:off x="0" y="0"/>
                      <a:ext cx="5400040" cy="249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83" w:rsidRPr="003769EF" w:rsidRDefault="00BF2783">
      <w:pPr>
        <w:rPr>
          <w:sz w:val="24"/>
          <w:szCs w:val="24"/>
        </w:rPr>
      </w:pPr>
    </w:p>
    <w:p w:rsidR="0079512E" w:rsidRPr="003769EF" w:rsidRDefault="0079512E" w:rsidP="0079512E">
      <w:pPr>
        <w:rPr>
          <w:sz w:val="24"/>
          <w:szCs w:val="24"/>
        </w:rPr>
      </w:pPr>
      <w:r w:rsidRPr="003769EF">
        <w:rPr>
          <w:sz w:val="24"/>
          <w:szCs w:val="24"/>
        </w:rPr>
        <w:t>Luego, tenemos el historial de facturas pagadas vía la plataforma web con la fecha en la cual el pago fue realizado.</w:t>
      </w:r>
    </w:p>
    <w:p w:rsidR="0079512E" w:rsidRPr="003769EF" w:rsidRDefault="0079512E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inline distT="0" distB="0" distL="0" distR="0" wp14:anchorId="3C4715DE" wp14:editId="0E1EB29A">
            <wp:extent cx="5400040" cy="2456230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679" b="6420"/>
                    <a:stretch/>
                  </pic:blipFill>
                  <pic:spPr bwMode="auto">
                    <a:xfrm>
                      <a:off x="0" y="0"/>
                      <a:ext cx="5400040" cy="24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F2783" w:rsidRPr="003769EF">
      <w:footerReference w:type="default" r:id="rId16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02EE" w:rsidRDefault="008502EE" w:rsidP="00BF2783">
      <w:pPr>
        <w:spacing w:line="240" w:lineRule="auto"/>
      </w:pPr>
      <w:r>
        <w:separator/>
      </w:r>
    </w:p>
  </w:endnote>
  <w:endnote w:type="continuationSeparator" w:id="0">
    <w:p w:rsidR="008502EE" w:rsidRDefault="008502EE" w:rsidP="00BF27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1580144"/>
      <w:docPartObj>
        <w:docPartGallery w:val="Page Numbers (Bottom of Page)"/>
        <w:docPartUnique/>
      </w:docPartObj>
    </w:sdtPr>
    <w:sdtContent>
      <w:p w:rsidR="00830AE5" w:rsidRDefault="00830AE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830AE5" w:rsidRDefault="00830A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02EE" w:rsidRDefault="008502EE" w:rsidP="00BF2783">
      <w:pPr>
        <w:spacing w:line="240" w:lineRule="auto"/>
      </w:pPr>
      <w:r>
        <w:separator/>
      </w:r>
    </w:p>
  </w:footnote>
  <w:footnote w:type="continuationSeparator" w:id="0">
    <w:p w:rsidR="008502EE" w:rsidRDefault="008502EE" w:rsidP="00BF278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783"/>
    <w:rsid w:val="000E580A"/>
    <w:rsid w:val="003769EF"/>
    <w:rsid w:val="00434D4D"/>
    <w:rsid w:val="0068548A"/>
    <w:rsid w:val="0079512E"/>
    <w:rsid w:val="007C1C91"/>
    <w:rsid w:val="00830AE5"/>
    <w:rsid w:val="008502EE"/>
    <w:rsid w:val="008843B3"/>
    <w:rsid w:val="00A068CD"/>
    <w:rsid w:val="00BF2783"/>
    <w:rsid w:val="00CF2393"/>
    <w:rsid w:val="00DB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C5AD86"/>
  <w15:chartTrackingRefBased/>
  <w15:docId w15:val="{C879EB07-3A8F-4390-9A47-2DE68461B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F2783"/>
    <w:pPr>
      <w:spacing w:after="0" w:line="276" w:lineRule="auto"/>
    </w:pPr>
    <w:rPr>
      <w:rFonts w:eastAsia="Arial"/>
      <w:sz w:val="22"/>
      <w:szCs w:val="22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F278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783"/>
    <w:rPr>
      <w:rFonts w:eastAsia="Arial"/>
      <w:sz w:val="22"/>
      <w:szCs w:val="22"/>
      <w:lang w:eastAsia="es-PE"/>
    </w:rPr>
  </w:style>
  <w:style w:type="paragraph" w:styleId="Piedepgina">
    <w:name w:val="footer"/>
    <w:basedOn w:val="Normal"/>
    <w:link w:val="PiedepginaCar"/>
    <w:uiPriority w:val="99"/>
    <w:unhideWhenUsed/>
    <w:rsid w:val="00BF278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783"/>
    <w:rPr>
      <w:rFonts w:eastAsia="Arial"/>
      <w:sz w:val="22"/>
      <w:szCs w:val="22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Kenzo</cp:lastModifiedBy>
  <cp:revision>9</cp:revision>
  <dcterms:created xsi:type="dcterms:W3CDTF">2018-09-29T01:57:00Z</dcterms:created>
  <dcterms:modified xsi:type="dcterms:W3CDTF">2018-09-29T14:50:00Z</dcterms:modified>
</cp:coreProperties>
</file>