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41" w:rightFromText="141" w:vertAnchor="text" w:horzAnchor="margin" w:tblpXSpec="center" w:tblpY="-46"/>
        <w:tblW w:w="89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970"/>
      </w:tblGrid>
      <w:tr w:rsidR="00371630" w:rsidRPr="00AD63BA" w:rsidTr="0090498C">
        <w:trPr>
          <w:trHeight w:val="458"/>
        </w:trPr>
        <w:tc>
          <w:tcPr>
            <w:tcW w:w="897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1630" w:rsidRPr="00AD63BA" w:rsidRDefault="00371630" w:rsidP="0090498C">
            <w:pPr>
              <w:widowControl w:val="0"/>
              <w:spacing w:line="240" w:lineRule="auto"/>
              <w:jc w:val="center"/>
              <w:rPr>
                <w:rFonts w:ascii="Arial" w:hAnsi="Arial" w:cs="Arial"/>
                <w:b/>
                <w:sz w:val="24"/>
                <w:szCs w:val="24"/>
                <w:u w:val="single"/>
                <w:lang w:val="en-US"/>
              </w:rPr>
            </w:pPr>
            <w:r w:rsidRPr="00AD63BA">
              <w:rPr>
                <w:rFonts w:ascii="Arial" w:hAnsi="Arial" w:cs="Arial"/>
                <w:b/>
                <w:noProof/>
                <w:sz w:val="24"/>
                <w:szCs w:val="24"/>
              </w:rPr>
              <w:drawing>
                <wp:inline distT="0" distB="0" distL="0" distR="0" wp14:anchorId="3E38E5EE" wp14:editId="27D9B66D">
                  <wp:extent cx="4429125" cy="97155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5">
                            <a:extLst>
                              <a:ext uri="{28A0092B-C50C-407E-A947-70E740481C1C}">
                                <a14:useLocalDpi xmlns:a14="http://schemas.microsoft.com/office/drawing/2010/main" val="0"/>
                              </a:ext>
                            </a:extLst>
                          </a:blip>
                          <a:srcRect l="2002" t="16626" r="72499" b="73369"/>
                          <a:stretch>
                            <a:fillRect/>
                          </a:stretch>
                        </pic:blipFill>
                        <pic:spPr bwMode="auto">
                          <a:xfrm>
                            <a:off x="0" y="0"/>
                            <a:ext cx="4429125" cy="971550"/>
                          </a:xfrm>
                          <a:prstGeom prst="rect">
                            <a:avLst/>
                          </a:prstGeom>
                          <a:noFill/>
                          <a:ln>
                            <a:noFill/>
                          </a:ln>
                        </pic:spPr>
                      </pic:pic>
                    </a:graphicData>
                  </a:graphic>
                </wp:inline>
              </w:drawing>
            </w:r>
          </w:p>
        </w:tc>
      </w:tr>
      <w:tr w:rsidR="00371630" w:rsidRPr="00AD63BA" w:rsidTr="0090498C">
        <w:trPr>
          <w:trHeight w:val="458"/>
        </w:trPr>
        <w:tc>
          <w:tcPr>
            <w:tcW w:w="8970" w:type="dxa"/>
            <w:vMerge/>
            <w:tcBorders>
              <w:top w:val="single" w:sz="8" w:space="0" w:color="000000"/>
              <w:left w:val="single" w:sz="8" w:space="0" w:color="000000"/>
              <w:bottom w:val="single" w:sz="8" w:space="0" w:color="000000"/>
              <w:right w:val="single" w:sz="8" w:space="0" w:color="000000"/>
            </w:tcBorders>
            <w:vAlign w:val="center"/>
            <w:hideMark/>
          </w:tcPr>
          <w:p w:rsidR="00371630" w:rsidRPr="00AD63BA" w:rsidRDefault="00371630" w:rsidP="0090498C">
            <w:pPr>
              <w:rPr>
                <w:rFonts w:ascii="Arial" w:hAnsi="Arial" w:cs="Arial"/>
                <w:b/>
                <w:sz w:val="24"/>
                <w:szCs w:val="24"/>
                <w:u w:val="single"/>
                <w:lang w:val="en-US" w:eastAsia="en-US"/>
              </w:rPr>
            </w:pPr>
          </w:p>
        </w:tc>
      </w:tr>
    </w:tbl>
    <w:p w:rsidR="00371630" w:rsidRPr="00AD63BA" w:rsidRDefault="00371630" w:rsidP="00371630">
      <w:pPr>
        <w:rPr>
          <w:rFonts w:ascii="Arial" w:hAnsi="Arial" w:cs="Arial"/>
          <w:sz w:val="24"/>
          <w:szCs w:val="24"/>
        </w:rPr>
      </w:pPr>
      <w:r w:rsidRPr="00AD63BA">
        <w:rPr>
          <w:rFonts w:ascii="Arial" w:hAnsi="Arial" w:cs="Arial"/>
          <w:sz w:val="24"/>
          <w:szCs w:val="24"/>
        </w:rPr>
        <w:t xml:space="preserve">   </w:t>
      </w:r>
    </w:p>
    <w:tbl>
      <w:tblPr>
        <w:tblpPr w:leftFromText="141" w:rightFromText="141" w:vertAnchor="page" w:horzAnchor="margin" w:tblpXSpec="center" w:tblpY="3421"/>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00"/>
        <w:gridCol w:w="8415"/>
      </w:tblGrid>
      <w:tr w:rsidR="00371630" w:rsidRPr="00AD63BA" w:rsidTr="0090498C">
        <w:tc>
          <w:tcPr>
            <w:tcW w:w="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1630" w:rsidRPr="00AD63BA" w:rsidRDefault="00371630" w:rsidP="0090498C">
            <w:pPr>
              <w:widowControl w:val="0"/>
              <w:spacing w:line="240" w:lineRule="auto"/>
              <w:rPr>
                <w:rFonts w:ascii="Arial" w:hAnsi="Arial" w:cs="Arial"/>
                <w:sz w:val="24"/>
                <w:szCs w:val="24"/>
                <w:lang w:val="en-US"/>
              </w:rPr>
            </w:pPr>
            <w:r w:rsidRPr="00AD63BA">
              <w:rPr>
                <w:rFonts w:ascii="Arial" w:hAnsi="Arial" w:cs="Arial"/>
                <w:sz w:val="24"/>
                <w:szCs w:val="24"/>
                <w:lang w:val="en-US"/>
              </w:rPr>
              <w:t>1</w:t>
            </w:r>
          </w:p>
        </w:tc>
        <w:tc>
          <w:tcPr>
            <w:tcW w:w="8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1630" w:rsidRPr="00AD63BA" w:rsidRDefault="00371630" w:rsidP="0090498C">
            <w:pPr>
              <w:widowControl w:val="0"/>
              <w:spacing w:line="240" w:lineRule="auto"/>
              <w:rPr>
                <w:rFonts w:ascii="Arial" w:hAnsi="Arial" w:cs="Arial"/>
                <w:sz w:val="24"/>
                <w:szCs w:val="24"/>
                <w:lang w:val="en-US"/>
              </w:rPr>
            </w:pPr>
            <w:r w:rsidRPr="00AD63BA">
              <w:rPr>
                <w:rFonts w:ascii="Arial" w:hAnsi="Arial" w:cs="Arial"/>
                <w:sz w:val="24"/>
                <w:szCs w:val="24"/>
                <w:lang w:val="en-US"/>
              </w:rPr>
              <w:t>Diego Linares</w:t>
            </w:r>
          </w:p>
        </w:tc>
      </w:tr>
      <w:tr w:rsidR="00371630" w:rsidRPr="00AD63BA" w:rsidTr="0090498C">
        <w:tc>
          <w:tcPr>
            <w:tcW w:w="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1630" w:rsidRPr="00AD63BA" w:rsidRDefault="00371630" w:rsidP="0090498C">
            <w:pPr>
              <w:widowControl w:val="0"/>
              <w:spacing w:line="240" w:lineRule="auto"/>
              <w:rPr>
                <w:rFonts w:ascii="Arial" w:hAnsi="Arial" w:cs="Arial"/>
                <w:sz w:val="24"/>
                <w:szCs w:val="24"/>
                <w:lang w:val="en-US"/>
              </w:rPr>
            </w:pPr>
            <w:r w:rsidRPr="00AD63BA">
              <w:rPr>
                <w:rFonts w:ascii="Arial" w:hAnsi="Arial" w:cs="Arial"/>
                <w:sz w:val="24"/>
                <w:szCs w:val="24"/>
                <w:lang w:val="en-US"/>
              </w:rPr>
              <w:t>2</w:t>
            </w:r>
          </w:p>
        </w:tc>
        <w:tc>
          <w:tcPr>
            <w:tcW w:w="8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1630" w:rsidRPr="00AD63BA" w:rsidRDefault="00371630" w:rsidP="0090498C">
            <w:pPr>
              <w:widowControl w:val="0"/>
              <w:spacing w:line="240" w:lineRule="auto"/>
              <w:rPr>
                <w:rFonts w:ascii="Arial" w:hAnsi="Arial" w:cs="Arial"/>
                <w:sz w:val="24"/>
                <w:szCs w:val="24"/>
              </w:rPr>
            </w:pPr>
            <w:proofErr w:type="spellStart"/>
            <w:r w:rsidRPr="00AD63BA">
              <w:rPr>
                <w:rFonts w:ascii="Arial" w:hAnsi="Arial" w:cs="Arial"/>
                <w:sz w:val="24"/>
                <w:szCs w:val="24"/>
                <w:lang w:val="en-US"/>
              </w:rPr>
              <w:t>Kenzo</w:t>
            </w:r>
            <w:proofErr w:type="spellEnd"/>
            <w:r w:rsidRPr="00AD63BA">
              <w:rPr>
                <w:rFonts w:ascii="Arial" w:hAnsi="Arial" w:cs="Arial"/>
                <w:sz w:val="24"/>
                <w:szCs w:val="24"/>
                <w:lang w:val="en-US"/>
              </w:rPr>
              <w:t xml:space="preserve"> Van </w:t>
            </w:r>
            <w:proofErr w:type="spellStart"/>
            <w:r w:rsidRPr="00AD63BA">
              <w:rPr>
                <w:rFonts w:ascii="Arial" w:hAnsi="Arial" w:cs="Arial"/>
                <w:sz w:val="24"/>
                <w:szCs w:val="24"/>
                <w:lang w:val="en-US"/>
              </w:rPr>
              <w:t>Waerebeek</w:t>
            </w:r>
            <w:proofErr w:type="spellEnd"/>
          </w:p>
        </w:tc>
      </w:tr>
      <w:tr w:rsidR="00371630" w:rsidRPr="00AD63BA" w:rsidTr="0090498C">
        <w:tc>
          <w:tcPr>
            <w:tcW w:w="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1630" w:rsidRPr="00AD63BA" w:rsidRDefault="00371630" w:rsidP="0090498C">
            <w:pPr>
              <w:widowControl w:val="0"/>
              <w:spacing w:line="240" w:lineRule="auto"/>
              <w:rPr>
                <w:rFonts w:ascii="Arial" w:hAnsi="Arial" w:cs="Arial"/>
                <w:sz w:val="24"/>
                <w:szCs w:val="24"/>
                <w:lang w:val="en-US"/>
              </w:rPr>
            </w:pPr>
            <w:r w:rsidRPr="00AD63BA">
              <w:rPr>
                <w:rFonts w:ascii="Arial" w:hAnsi="Arial" w:cs="Arial"/>
                <w:sz w:val="24"/>
                <w:szCs w:val="24"/>
                <w:lang w:val="en-US"/>
              </w:rPr>
              <w:t>3</w:t>
            </w:r>
          </w:p>
        </w:tc>
        <w:tc>
          <w:tcPr>
            <w:tcW w:w="8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1630" w:rsidRPr="00AD63BA" w:rsidRDefault="00371630" w:rsidP="0090498C">
            <w:pPr>
              <w:widowControl w:val="0"/>
              <w:spacing w:line="240" w:lineRule="auto"/>
              <w:rPr>
                <w:rFonts w:ascii="Arial" w:hAnsi="Arial" w:cs="Arial"/>
                <w:sz w:val="24"/>
                <w:szCs w:val="24"/>
              </w:rPr>
            </w:pPr>
            <w:r w:rsidRPr="00AD63BA">
              <w:rPr>
                <w:rFonts w:ascii="Arial" w:hAnsi="Arial" w:cs="Arial"/>
                <w:sz w:val="24"/>
                <w:szCs w:val="24"/>
                <w:lang w:val="en-US"/>
              </w:rPr>
              <w:t xml:space="preserve">Francesca </w:t>
            </w:r>
            <w:proofErr w:type="spellStart"/>
            <w:r w:rsidRPr="00AD63BA">
              <w:rPr>
                <w:rFonts w:ascii="Arial" w:hAnsi="Arial" w:cs="Arial"/>
                <w:sz w:val="24"/>
                <w:szCs w:val="24"/>
                <w:lang w:val="en-US"/>
              </w:rPr>
              <w:t>Haro</w:t>
            </w:r>
            <w:proofErr w:type="spellEnd"/>
          </w:p>
        </w:tc>
      </w:tr>
      <w:tr w:rsidR="00371630" w:rsidRPr="00AD63BA" w:rsidTr="0090498C">
        <w:tc>
          <w:tcPr>
            <w:tcW w:w="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1630" w:rsidRPr="00AD63BA" w:rsidRDefault="00371630" w:rsidP="0090498C">
            <w:pPr>
              <w:widowControl w:val="0"/>
              <w:spacing w:line="240" w:lineRule="auto"/>
              <w:rPr>
                <w:rFonts w:ascii="Arial" w:hAnsi="Arial" w:cs="Arial"/>
                <w:sz w:val="24"/>
                <w:szCs w:val="24"/>
                <w:lang w:val="en-US"/>
              </w:rPr>
            </w:pPr>
            <w:r w:rsidRPr="00AD63BA">
              <w:rPr>
                <w:rFonts w:ascii="Arial" w:hAnsi="Arial" w:cs="Arial"/>
                <w:sz w:val="24"/>
                <w:szCs w:val="24"/>
                <w:lang w:val="en-US"/>
              </w:rPr>
              <w:t>4</w:t>
            </w:r>
          </w:p>
        </w:tc>
        <w:tc>
          <w:tcPr>
            <w:tcW w:w="8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1630" w:rsidRPr="00AD63BA" w:rsidRDefault="00371630" w:rsidP="0090498C">
            <w:pPr>
              <w:widowControl w:val="0"/>
              <w:spacing w:line="240" w:lineRule="auto"/>
              <w:rPr>
                <w:rFonts w:ascii="Arial" w:hAnsi="Arial" w:cs="Arial"/>
                <w:sz w:val="24"/>
                <w:szCs w:val="24"/>
              </w:rPr>
            </w:pPr>
            <w:r w:rsidRPr="00AD63BA">
              <w:rPr>
                <w:rFonts w:ascii="Arial" w:hAnsi="Arial" w:cs="Arial"/>
                <w:sz w:val="24"/>
                <w:szCs w:val="24"/>
                <w:lang w:val="en-US"/>
              </w:rPr>
              <w:t>Carlo Aguilar</w:t>
            </w:r>
          </w:p>
        </w:tc>
      </w:tr>
    </w:tbl>
    <w:p w:rsidR="00434D4D" w:rsidRPr="00371630" w:rsidRDefault="00371630">
      <w:pPr>
        <w:rPr>
          <w:rFonts w:ascii="Arial" w:hAnsi="Arial" w:cs="Arial"/>
          <w:b/>
          <w:sz w:val="24"/>
          <w:szCs w:val="24"/>
          <w:u w:val="single"/>
        </w:rPr>
      </w:pPr>
      <w:r w:rsidRPr="00371630">
        <w:rPr>
          <w:rFonts w:ascii="Arial" w:hAnsi="Arial" w:cs="Arial"/>
          <w:b/>
          <w:sz w:val="24"/>
          <w:szCs w:val="24"/>
          <w:u w:val="single"/>
        </w:rPr>
        <w:t>Informe de Integración del proyecto</w:t>
      </w:r>
    </w:p>
    <w:p w:rsidR="00371630" w:rsidRDefault="00371630">
      <w:pPr>
        <w:rPr>
          <w:rFonts w:ascii="Arial" w:hAnsi="Arial" w:cs="Arial"/>
          <w:sz w:val="24"/>
          <w:szCs w:val="24"/>
        </w:rPr>
      </w:pPr>
      <w:r>
        <w:rPr>
          <w:rFonts w:ascii="Arial" w:hAnsi="Arial" w:cs="Arial"/>
          <w:sz w:val="24"/>
          <w:szCs w:val="24"/>
          <w:u w:val="single"/>
        </w:rPr>
        <w:t>Integración</w:t>
      </w:r>
      <w:r>
        <w:rPr>
          <w:rFonts w:ascii="Arial" w:hAnsi="Arial" w:cs="Arial"/>
          <w:sz w:val="24"/>
          <w:szCs w:val="24"/>
        </w:rPr>
        <w:t xml:space="preserve">: El proyecto se ha dividido en cuatro módulos. Entre estos, el módulo con mayor importancia es el módulo de facturas, ya que es el núcleo del problema que se está intentando resolver. Se espera que todo el proceso dentro de nuestro sistema sea eficiente y consistente. </w:t>
      </w:r>
    </w:p>
    <w:p w:rsidR="00371630" w:rsidRDefault="00371630" w:rsidP="00371630">
      <w:pPr>
        <w:pStyle w:val="Prrafodelista"/>
        <w:numPr>
          <w:ilvl w:val="0"/>
          <w:numId w:val="1"/>
        </w:numPr>
        <w:rPr>
          <w:rFonts w:ascii="Arial" w:hAnsi="Arial" w:cs="Arial"/>
          <w:sz w:val="24"/>
          <w:szCs w:val="24"/>
        </w:rPr>
      </w:pPr>
      <w:r w:rsidRPr="00371630">
        <w:rPr>
          <w:rFonts w:ascii="Arial" w:hAnsi="Arial" w:cs="Arial"/>
          <w:sz w:val="24"/>
          <w:szCs w:val="24"/>
        </w:rPr>
        <w:t>Módulo Seguridad: Es el módulo encargado de restringir información importante o confidencial de los usuarios, permite realizar</w:t>
      </w:r>
      <w:r>
        <w:rPr>
          <w:rFonts w:ascii="Arial" w:hAnsi="Arial" w:cs="Arial"/>
          <w:sz w:val="24"/>
          <w:szCs w:val="24"/>
        </w:rPr>
        <w:t xml:space="preserve"> </w:t>
      </w:r>
      <w:proofErr w:type="spellStart"/>
      <w:r>
        <w:rPr>
          <w:rFonts w:ascii="Arial" w:hAnsi="Arial" w:cs="Arial"/>
          <w:sz w:val="24"/>
          <w:szCs w:val="24"/>
        </w:rPr>
        <w:t>logins</w:t>
      </w:r>
      <w:proofErr w:type="spellEnd"/>
      <w:r>
        <w:rPr>
          <w:rFonts w:ascii="Arial" w:hAnsi="Arial" w:cs="Arial"/>
          <w:sz w:val="24"/>
          <w:szCs w:val="24"/>
        </w:rPr>
        <w:t xml:space="preserve"> al sistema y, dependiendo del tipo de usuario, se le dan accesos a vistas e información al usuario utilizando la plataforma. </w:t>
      </w:r>
    </w:p>
    <w:p w:rsidR="00371630" w:rsidRDefault="00371630" w:rsidP="00371630">
      <w:pPr>
        <w:pStyle w:val="Prrafodelista"/>
        <w:rPr>
          <w:rFonts w:ascii="Arial" w:hAnsi="Arial" w:cs="Arial"/>
          <w:sz w:val="24"/>
          <w:szCs w:val="24"/>
        </w:rPr>
      </w:pPr>
    </w:p>
    <w:p w:rsidR="006E5198" w:rsidRDefault="00371630" w:rsidP="006E5198">
      <w:pPr>
        <w:pStyle w:val="Prrafodelista"/>
        <w:numPr>
          <w:ilvl w:val="0"/>
          <w:numId w:val="1"/>
        </w:numPr>
        <w:rPr>
          <w:rFonts w:ascii="Arial" w:hAnsi="Arial" w:cs="Arial"/>
          <w:sz w:val="24"/>
          <w:szCs w:val="24"/>
        </w:rPr>
      </w:pPr>
      <w:r>
        <w:rPr>
          <w:rFonts w:ascii="Arial" w:hAnsi="Arial" w:cs="Arial"/>
          <w:sz w:val="24"/>
          <w:szCs w:val="24"/>
        </w:rPr>
        <w:t xml:space="preserve">Módulo </w:t>
      </w:r>
      <w:r w:rsidR="006E5198">
        <w:rPr>
          <w:rFonts w:ascii="Arial" w:hAnsi="Arial" w:cs="Arial"/>
          <w:sz w:val="24"/>
          <w:szCs w:val="24"/>
        </w:rPr>
        <w:t xml:space="preserve">Facturas: Es el módulo principal del sistema que está encargado  de transformar información de los pagos que debe realizar la empresa a un documento conocido como factura. Es posible listar el conjunto de facturas existentes de la empresa, tanto las pagadas como las que aún deben ser pagadas, editar información en ellas, realizar búsquedas dependiendo de los campos de entrada, etc. </w:t>
      </w:r>
    </w:p>
    <w:p w:rsidR="006E5198" w:rsidRPr="006E5198" w:rsidRDefault="006E5198" w:rsidP="006E5198">
      <w:pPr>
        <w:pStyle w:val="Prrafodelista"/>
        <w:rPr>
          <w:rFonts w:ascii="Arial" w:hAnsi="Arial" w:cs="Arial"/>
          <w:sz w:val="24"/>
          <w:szCs w:val="24"/>
        </w:rPr>
      </w:pPr>
    </w:p>
    <w:p w:rsidR="006E5198" w:rsidRDefault="006E5198" w:rsidP="006E5198">
      <w:pPr>
        <w:pStyle w:val="Prrafodelista"/>
        <w:numPr>
          <w:ilvl w:val="0"/>
          <w:numId w:val="1"/>
        </w:numPr>
        <w:rPr>
          <w:rFonts w:ascii="Arial" w:hAnsi="Arial" w:cs="Arial"/>
          <w:sz w:val="24"/>
          <w:szCs w:val="24"/>
        </w:rPr>
      </w:pPr>
      <w:r>
        <w:rPr>
          <w:rFonts w:ascii="Arial" w:hAnsi="Arial" w:cs="Arial"/>
          <w:sz w:val="24"/>
          <w:szCs w:val="24"/>
        </w:rPr>
        <w:t xml:space="preserve">Módulo Pagos: Es el módulo encargado de realizar los pagos a los bancos con las facturas anteriormente creadas por el sistema. Se podrán realizar pagos tanto de una sola factura como de un conjunto de facturas. </w:t>
      </w:r>
    </w:p>
    <w:p w:rsidR="006E5198" w:rsidRPr="006E5198" w:rsidRDefault="006E5198" w:rsidP="006E5198">
      <w:pPr>
        <w:pStyle w:val="Prrafodelista"/>
        <w:rPr>
          <w:rFonts w:ascii="Arial" w:hAnsi="Arial" w:cs="Arial"/>
          <w:sz w:val="24"/>
          <w:szCs w:val="24"/>
        </w:rPr>
      </w:pPr>
    </w:p>
    <w:p w:rsidR="006E5198" w:rsidRPr="006E5198" w:rsidRDefault="006E5198" w:rsidP="006E5198">
      <w:pPr>
        <w:pStyle w:val="Prrafodelista"/>
        <w:numPr>
          <w:ilvl w:val="0"/>
          <w:numId w:val="1"/>
        </w:numPr>
        <w:rPr>
          <w:rFonts w:ascii="Arial" w:hAnsi="Arial" w:cs="Arial"/>
          <w:sz w:val="24"/>
          <w:szCs w:val="24"/>
        </w:rPr>
      </w:pPr>
      <w:r>
        <w:rPr>
          <w:rFonts w:ascii="Arial" w:hAnsi="Arial" w:cs="Arial"/>
          <w:sz w:val="24"/>
          <w:szCs w:val="24"/>
        </w:rPr>
        <w:t xml:space="preserve">Módulo Proveedores: Es el módulo encargado de almacenar y manejar la información de los proveedores de la empresa. Es posible registrar a proveedores y editar su información, si es que fuese necesario. La información de los proveedores será utilizada posteriormente para realizar los pagos necesarios. </w:t>
      </w:r>
      <w:bookmarkStart w:id="0" w:name="_GoBack"/>
      <w:bookmarkEnd w:id="0"/>
    </w:p>
    <w:sectPr w:rsidR="006E5198" w:rsidRPr="006E5198">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F002C8F"/>
    <w:multiLevelType w:val="hybridMultilevel"/>
    <w:tmpl w:val="50C06D4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630"/>
    <w:rsid w:val="00371630"/>
    <w:rsid w:val="00434D4D"/>
    <w:rsid w:val="006E519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D672E4-1241-4518-AE6C-EA215571A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371630"/>
    <w:rPr>
      <w:rFonts w:ascii="Calibri" w:eastAsia="Calibri" w:hAnsi="Calibri" w:cs="Calibri"/>
      <w:sz w:val="22"/>
      <w:szCs w:val="22"/>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716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242</Words>
  <Characters>1331</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2018-10-29T18:57:00Z</dcterms:created>
  <dcterms:modified xsi:type="dcterms:W3CDTF">2018-10-29T19:18:00Z</dcterms:modified>
</cp:coreProperties>
</file>