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categorization of continuous data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2024-08-02T04:47:46Z</dcterms:modified>
  <cp:category/>
</cp:coreProperties>
</file>