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 Mortality risk factors in patient with COVID-19 and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99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aGVIF = adjusted GVIF or GVIF^[1/(2*df)]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Null deviance = 300; Null df = 216; Log-likelihood = -90.7; AIC = 221; BIC = 289; Deviance = 181; Residual df = 197; No. Obs. = 217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2024-07-31T20:47:23Z</dcterms:modified>
  <cp:category/>
</cp:coreProperties>
</file>