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Univariable 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Multivariable 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 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 (1.63 to 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 (0.77 to 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 (0.45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(0.17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(0.11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(1.05 to 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(0.59 to 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1.63 (0.94 to 2.84)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Dry 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 (0.74 to 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(0.27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 (0.45 to 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5.59 (2.04 to 19.70)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7.68 (1.77 to 40.89)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Lung 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(0.22 to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(0.08 to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Respiratory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24 - 30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(0.31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(0.94 to 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 (1.45 to 4.39)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 (1.00 to 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 (1.26 to 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(0.57 to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 (1.02 to 6.26)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White-cells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 to 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(2.29 to 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7.01 (3.43 to 15.60)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8.17 (3.16 to 23.62)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Lymphocytes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6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 (1.00 to 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 (0.82 to 4.41)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Platelets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(0.29 to 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 (0.99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(1.02 to 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(0.94 to 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6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2.18 (1.17 to 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 (1.30 to 8.56)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 (1.23 to 4.83)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 (1.23 to 4.31)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 (1.30 to 10.78)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(0.19 to 4.55)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SaO2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(1.06 to 3.67)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(0.30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FiO2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 (1.01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PaO2:Fio2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 (1.24 to 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 (0.60 to 3.05)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PaO2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 (3.62 to 16.70)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7.46 (2.83 to 21.86)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PCO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(0.93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HCO3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21 - 28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 (1.20 to 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(0.65 to 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 (0.45 to 6.62)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 (0.35 to 13.87)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(1.02 to 4.08)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(0.61 to 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 (0.56 to 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(0.28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 (0.88 to 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(0.79 to 2.31)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2024-01-16T21:26:08Z</dcterms:modified>
  <cp:category/>
</cp:coreProperties>
</file>