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D9A4" w14:textId="44201784" w:rsidR="00BA294E" w:rsidRPr="000D31B3" w:rsidRDefault="000D31B3" w:rsidP="00771AAE">
      <w:pPr>
        <w:jc w:val="both"/>
        <w:rPr>
          <w:lang w:val="es-ES"/>
        </w:rPr>
      </w:pPr>
      <w:r>
        <w:rPr>
          <w:lang w:val="es-ES"/>
        </w:rPr>
        <w:t xml:space="preserve">En el análisis multivariado, una educación no formal o primaria, tener pareja, ser migrante ilegal, vivir en una vivienda alquilada, </w:t>
      </w:r>
      <w:r w:rsidR="00F00FC4">
        <w:rPr>
          <w:lang w:val="es-ES"/>
        </w:rPr>
        <w:t xml:space="preserve">tener alguna enfermedad crónica, no tener seguro de salud, y no tener ingresos económicos actuales aumentan el Odds de padecer inseguridad alimentaria. Estudios similares encontraron que en </w:t>
      </w:r>
      <w:r w:rsidR="00771AAE" w:rsidRPr="00771AAE">
        <w:rPr>
          <w:lang w:val="es-ES"/>
        </w:rPr>
        <w:t>39,0% (IC 95%: 36,7-41,4%)</w:t>
      </w:r>
      <w:r w:rsidR="00771AAE">
        <w:rPr>
          <w:lang w:val="es-ES"/>
        </w:rPr>
        <w:t xml:space="preserve"> </w:t>
      </w:r>
      <w:r w:rsidR="00F00FC4">
        <w:rPr>
          <w:lang w:val="es-ES"/>
        </w:rPr>
        <w:t xml:space="preserve">de los hogares </w:t>
      </w:r>
      <w:r w:rsidR="00F00FC4" w:rsidRPr="00F00FC4">
        <w:rPr>
          <w:lang w:val="es-ES"/>
        </w:rPr>
        <w:t xml:space="preserve">de inmigrantes venezolanos en Perú experimentaron </w:t>
      </w:r>
      <w:r w:rsidR="00F00FC4">
        <w:rPr>
          <w:lang w:val="es-ES"/>
        </w:rPr>
        <w:t>inseguridad alimentaria</w:t>
      </w:r>
      <w:r w:rsidR="00F00FC4" w:rsidRPr="00F00FC4">
        <w:rPr>
          <w:lang w:val="es-ES"/>
        </w:rPr>
        <w:t xml:space="preserve"> moderada-grave</w:t>
      </w:r>
      <w:r w:rsidR="00771AAE">
        <w:rPr>
          <w:lang w:val="es-ES"/>
        </w:rPr>
        <w:t xml:space="preserve"> </w:t>
      </w:r>
      <w:r w:rsidR="00771AAE" w:rsidRPr="00771AAE">
        <w:rPr>
          <w:lang w:val="es-ES"/>
        </w:rPr>
        <w:t>con 7 ítem</w:t>
      </w:r>
      <w:r w:rsidR="00771AAE">
        <w:rPr>
          <w:lang w:val="es-ES"/>
        </w:rPr>
        <w:t xml:space="preserve"> y </w:t>
      </w:r>
      <w:r w:rsidR="00C87797" w:rsidRPr="00C87797">
        <w:rPr>
          <w:lang w:val="es-ES"/>
        </w:rPr>
        <w:t>42,6% (IC 95%: 40,2-45,1%) con los 8 ítems</w:t>
      </w:r>
      <w:r w:rsidR="00E34B2C">
        <w:rPr>
          <w:lang w:val="es-ES"/>
        </w:rPr>
        <w:t>,</w:t>
      </w:r>
      <w:r w:rsidR="00C87797">
        <w:rPr>
          <w:lang w:val="es-ES"/>
        </w:rPr>
        <w:t xml:space="preserve"> </w:t>
      </w:r>
      <w:r w:rsidR="00E34B2C">
        <w:rPr>
          <w:lang w:val="es-ES"/>
        </w:rPr>
        <w:t xml:space="preserve">los factores asociados </w:t>
      </w:r>
      <w:r w:rsidR="00771AAE">
        <w:rPr>
          <w:lang w:val="es-ES"/>
        </w:rPr>
        <w:t xml:space="preserve">que aumentaron la prevalencia </w:t>
      </w:r>
      <w:r w:rsidR="00E34B2C">
        <w:rPr>
          <w:lang w:val="es-ES"/>
        </w:rPr>
        <w:t xml:space="preserve">fueron ser mujer, </w:t>
      </w:r>
      <w:r w:rsidR="00E34B2C" w:rsidRPr="00E64148">
        <w:rPr>
          <w:color w:val="FF0000"/>
          <w:lang w:val="es-ES"/>
        </w:rPr>
        <w:t>jefe del hogar sin educación superior</w:t>
      </w:r>
      <w:r w:rsidR="00E34B2C">
        <w:rPr>
          <w:lang w:val="es-ES"/>
        </w:rPr>
        <w:t>,</w:t>
      </w:r>
      <w:r w:rsidR="00E64148">
        <w:rPr>
          <w:lang w:val="es-ES"/>
        </w:rPr>
        <w:t xml:space="preserve"> </w:t>
      </w:r>
      <w:r w:rsidR="00E34B2C">
        <w:rPr>
          <w:lang w:val="es-ES"/>
        </w:rPr>
        <w:t>jefe del hogar con trabajo en la última semana</w:t>
      </w:r>
      <w:r w:rsidR="00771AAE">
        <w:rPr>
          <w:lang w:val="es-ES"/>
        </w:rPr>
        <w:t xml:space="preserve">, hogar de 2 a más integrantes y vivir en </w:t>
      </w:r>
      <w:r w:rsidR="00E64148" w:rsidRPr="00E64148">
        <w:rPr>
          <w:color w:val="FF0000"/>
          <w:lang w:val="es-ES"/>
        </w:rPr>
        <w:t>Arequipa</w:t>
      </w:r>
      <w:r w:rsidR="00E64148">
        <w:rPr>
          <w:lang w:val="es-ES"/>
        </w:rPr>
        <w:t xml:space="preserve">, </w:t>
      </w:r>
      <w:r w:rsidR="00C87797">
        <w:rPr>
          <w:lang w:val="es-ES"/>
        </w:rPr>
        <w:t>T</w:t>
      </w:r>
      <w:r w:rsidR="00771AAE">
        <w:rPr>
          <w:lang w:val="es-ES"/>
        </w:rPr>
        <w:t xml:space="preserve">umbes o </w:t>
      </w:r>
      <w:r w:rsidR="00C87797">
        <w:rPr>
          <w:lang w:val="es-ES"/>
        </w:rPr>
        <w:t>Chiclayo</w:t>
      </w:r>
      <w:r w:rsidR="00771AAE">
        <w:rPr>
          <w:lang w:val="es-ES"/>
        </w:rPr>
        <w:t xml:space="preserve">; mientras que los factores que disminuyeron la prevalencia fueron tener un tertil de riqueza entre medio y alto, y vivir en Ica </w:t>
      </w:r>
      <w:r w:rsidR="00E34B2C">
        <w:rPr>
          <w:lang w:val="es-ES"/>
        </w:rPr>
        <w:t xml:space="preserve"> (</w:t>
      </w:r>
      <w:commentRangeStart w:id="0"/>
      <w:r w:rsidR="00E34B2C">
        <w:rPr>
          <w:lang w:val="es-ES"/>
        </w:rPr>
        <w:t xml:space="preserve"> </w:t>
      </w:r>
      <w:commentRangeEnd w:id="0"/>
      <w:r w:rsidR="00E34B2C">
        <w:rPr>
          <w:rStyle w:val="Refdecomentario"/>
        </w:rPr>
        <w:commentReference w:id="0"/>
      </w:r>
      <w:r w:rsidR="00E34B2C">
        <w:rPr>
          <w:lang w:val="es-ES"/>
        </w:rPr>
        <w:t>)</w:t>
      </w:r>
      <w:r w:rsidR="00917BB8">
        <w:rPr>
          <w:lang w:val="es-ES"/>
        </w:rPr>
        <w:t xml:space="preserve">. </w:t>
      </w:r>
      <w:r w:rsidR="00786B70">
        <w:rPr>
          <w:lang w:val="es-ES"/>
        </w:rPr>
        <w:t>Además, un 45.2%</w:t>
      </w:r>
      <w:r w:rsidR="00F76D3F">
        <w:rPr>
          <w:lang w:val="es-ES"/>
        </w:rPr>
        <w:t xml:space="preserve"> </w:t>
      </w:r>
      <w:r w:rsidR="00F76D3F" w:rsidRPr="00F76D3F">
        <w:rPr>
          <w:lang w:val="es-ES"/>
        </w:rPr>
        <w:t>hogares venezolanos</w:t>
      </w:r>
      <w:r w:rsidR="00F76D3F">
        <w:rPr>
          <w:lang w:val="es-ES"/>
        </w:rPr>
        <w:t xml:space="preserve"> </w:t>
      </w:r>
      <w:r w:rsidR="00F76D3F" w:rsidRPr="00F76D3F">
        <w:rPr>
          <w:lang w:val="es-ES"/>
        </w:rPr>
        <w:t>tenían una necesidad insatisfecha de acceso a los alimentos</w:t>
      </w:r>
      <w:r w:rsidR="00786B70">
        <w:rPr>
          <w:lang w:val="es-ES"/>
        </w:rPr>
        <w:t xml:space="preserve">, y las personas discapacitadas </w:t>
      </w:r>
      <w:r w:rsidR="00786B70" w:rsidRPr="00786B70">
        <w:rPr>
          <w:lang w:val="es-ES"/>
        </w:rPr>
        <w:t xml:space="preserve">tenían más probabilidades de tener </w:t>
      </w:r>
      <w:r w:rsidR="00F76D3F">
        <w:rPr>
          <w:lang w:val="es-ES"/>
        </w:rPr>
        <w:t>esta necesidad insatisfecha</w:t>
      </w:r>
      <w:r w:rsidR="00786B70">
        <w:rPr>
          <w:lang w:val="es-ES"/>
        </w:rPr>
        <w:t xml:space="preserve"> </w:t>
      </w:r>
      <w:r w:rsidR="00786B70" w:rsidRPr="00786B70">
        <w:rPr>
          <w:lang w:val="es-ES"/>
        </w:rPr>
        <w:t>(</w:t>
      </w:r>
      <w:proofErr w:type="spellStart"/>
      <w:r w:rsidR="00786B70">
        <w:rPr>
          <w:lang w:val="es-ES"/>
        </w:rPr>
        <w:t>aPR</w:t>
      </w:r>
      <w:proofErr w:type="spellEnd"/>
      <w:r w:rsidR="00786B70">
        <w:rPr>
          <w:lang w:val="es-ES"/>
        </w:rPr>
        <w:t>:</w:t>
      </w:r>
      <w:r w:rsidR="00786B70" w:rsidRPr="00786B70">
        <w:rPr>
          <w:lang w:val="es-ES"/>
        </w:rPr>
        <w:t xml:space="preserve"> 1,25; </w:t>
      </w:r>
      <w:r w:rsidR="005A1F7D">
        <w:rPr>
          <w:lang w:val="es-ES"/>
        </w:rPr>
        <w:t>95% CI;</w:t>
      </w:r>
      <w:r w:rsidR="00786B70" w:rsidRPr="00786B70">
        <w:rPr>
          <w:lang w:val="es-ES"/>
        </w:rPr>
        <w:t xml:space="preserve"> 1,08–1,46)</w:t>
      </w:r>
      <w:r w:rsidR="00F76D3F">
        <w:rPr>
          <w:lang w:val="es-ES"/>
        </w:rPr>
        <w:t xml:space="preserve"> (</w:t>
      </w:r>
      <w:commentRangeStart w:id="1"/>
      <w:r w:rsidR="00F76D3F">
        <w:rPr>
          <w:lang w:val="es-ES"/>
        </w:rPr>
        <w:t xml:space="preserve"> </w:t>
      </w:r>
      <w:commentRangeEnd w:id="1"/>
      <w:r w:rsidR="00F76D3F">
        <w:rPr>
          <w:rStyle w:val="Refdecomentario"/>
        </w:rPr>
        <w:commentReference w:id="1"/>
      </w:r>
      <w:r w:rsidR="00F76D3F">
        <w:rPr>
          <w:lang w:val="es-ES"/>
        </w:rPr>
        <w:t xml:space="preserve">). Por ejemplo, la </w:t>
      </w:r>
      <w:r w:rsidR="00917BB8">
        <w:rPr>
          <w:lang w:val="es-ES"/>
        </w:rPr>
        <w:t xml:space="preserve">inseguridad alimentaria moderada-severa </w:t>
      </w:r>
      <w:r w:rsidR="00F11C9E">
        <w:rPr>
          <w:lang w:val="es-ES"/>
        </w:rPr>
        <w:t>en los hogares de esta</w:t>
      </w:r>
      <w:r w:rsidR="00917BB8">
        <w:rPr>
          <w:lang w:val="es-ES"/>
        </w:rPr>
        <w:t xml:space="preserve"> población aumento la prevalencia de </w:t>
      </w:r>
      <w:r w:rsidR="00917BB8" w:rsidRPr="00917BB8">
        <w:rPr>
          <w:lang w:val="es-ES"/>
        </w:rPr>
        <w:t>problema</w:t>
      </w:r>
      <w:r w:rsidR="00917BB8">
        <w:rPr>
          <w:lang w:val="es-ES"/>
        </w:rPr>
        <w:t>s</w:t>
      </w:r>
      <w:r w:rsidR="00917BB8" w:rsidRPr="00917BB8">
        <w:rPr>
          <w:lang w:val="es-ES"/>
        </w:rPr>
        <w:t xml:space="preserve"> de salud mental</w:t>
      </w:r>
      <w:r w:rsidR="00917BB8">
        <w:rPr>
          <w:lang w:val="es-ES"/>
        </w:rPr>
        <w:t xml:space="preserve"> </w:t>
      </w:r>
      <w:r w:rsidR="00917BB8" w:rsidRPr="00917BB8">
        <w:rPr>
          <w:lang w:val="es-ES"/>
        </w:rPr>
        <w:t xml:space="preserve"> (</w:t>
      </w:r>
      <w:proofErr w:type="spellStart"/>
      <w:r w:rsidR="00786B70">
        <w:rPr>
          <w:lang w:val="es-ES"/>
        </w:rPr>
        <w:t>a</w:t>
      </w:r>
      <w:r w:rsidR="00917BB8" w:rsidRPr="00917BB8">
        <w:rPr>
          <w:lang w:val="es-ES"/>
        </w:rPr>
        <w:t>PR</w:t>
      </w:r>
      <w:proofErr w:type="spellEnd"/>
      <w:r w:rsidR="00917BB8" w:rsidRPr="00917BB8">
        <w:rPr>
          <w:lang w:val="es-ES"/>
        </w:rPr>
        <w:t>: 2.16; 95% CI: 1.63–2.86)</w:t>
      </w:r>
      <w:r w:rsidR="00FA127F">
        <w:rPr>
          <w:lang w:val="es-ES"/>
        </w:rPr>
        <w:t xml:space="preserve"> (</w:t>
      </w:r>
      <w:commentRangeStart w:id="2"/>
      <w:r w:rsidR="00FA127F">
        <w:rPr>
          <w:lang w:val="es-ES"/>
        </w:rPr>
        <w:t xml:space="preserve"> </w:t>
      </w:r>
      <w:commentRangeEnd w:id="2"/>
      <w:r w:rsidR="00FA127F">
        <w:rPr>
          <w:rStyle w:val="Refdecomentario"/>
        </w:rPr>
        <w:commentReference w:id="2"/>
      </w:r>
      <w:r w:rsidR="00FA127F">
        <w:rPr>
          <w:lang w:val="es-ES"/>
        </w:rPr>
        <w:t>).</w:t>
      </w:r>
      <w:r w:rsidR="004C67C4">
        <w:rPr>
          <w:lang w:val="es-ES"/>
        </w:rPr>
        <w:t xml:space="preserve"> </w:t>
      </w:r>
      <w:r w:rsidR="00971605">
        <w:rPr>
          <w:lang w:val="es-ES"/>
        </w:rPr>
        <w:t xml:space="preserve">Encontramos que la prevalencia de inseguridad alimentaria moderada fue </w:t>
      </w:r>
      <w:r w:rsidR="00971605" w:rsidRPr="00971605">
        <w:rPr>
          <w:lang w:val="es-ES"/>
        </w:rPr>
        <w:t>34.7</w:t>
      </w:r>
      <w:r w:rsidR="00971605">
        <w:rPr>
          <w:lang w:val="es-ES"/>
        </w:rPr>
        <w:t xml:space="preserve">% y severa fue </w:t>
      </w:r>
      <w:r w:rsidR="00971605" w:rsidRPr="00971605">
        <w:rPr>
          <w:lang w:val="es-ES"/>
        </w:rPr>
        <w:t>10.3</w:t>
      </w:r>
      <w:r w:rsidR="00971605">
        <w:rPr>
          <w:lang w:val="es-ES"/>
        </w:rPr>
        <w:t xml:space="preserve">%, valores coincidentes con la prevalencia de </w:t>
      </w:r>
      <w:r w:rsidR="004C67C4">
        <w:rPr>
          <w:lang w:val="es-ES"/>
        </w:rPr>
        <w:t xml:space="preserve">inseguridad alimentaria moderada-grave de los </w:t>
      </w:r>
      <w:r w:rsidR="004C67C4" w:rsidRPr="007F5EE0">
        <w:rPr>
          <w:highlight w:val="yellow"/>
          <w:lang w:val="es-ES"/>
        </w:rPr>
        <w:t>hogares en</w:t>
      </w:r>
      <w:r w:rsidR="004C67C4" w:rsidRPr="007F5EE0">
        <w:rPr>
          <w:highlight w:val="yellow"/>
          <w:lang w:val="es-ES"/>
        </w:rPr>
        <w:t xml:space="preserve"> los que residen migrantes y refugiados venezolanos experimentaron</w:t>
      </w:r>
      <w:r w:rsidR="004C67C4" w:rsidRPr="007F5EE0">
        <w:rPr>
          <w:highlight w:val="yellow"/>
          <w:lang w:val="es-ES"/>
        </w:rPr>
        <w:t xml:space="preserve"> </w:t>
      </w:r>
      <w:r w:rsidR="004C67C4" w:rsidRPr="007F5EE0">
        <w:rPr>
          <w:highlight w:val="yellow"/>
          <w:lang w:val="es-ES"/>
        </w:rPr>
        <w:t xml:space="preserve">en </w:t>
      </w:r>
      <w:r w:rsidR="007F5EE0" w:rsidRPr="007F5EE0">
        <w:rPr>
          <w:highlight w:val="yellow"/>
          <w:lang w:val="es-ES"/>
        </w:rPr>
        <w:t>Perú</w:t>
      </w:r>
      <w:r w:rsidR="007F5EE0">
        <w:rPr>
          <w:lang w:val="es-ES"/>
        </w:rPr>
        <w:t xml:space="preserve"> </w:t>
      </w:r>
      <w:r w:rsidR="007F5EE0">
        <w:rPr>
          <w:lang w:val="es-ES"/>
        </w:rPr>
        <w:t>(</w:t>
      </w:r>
      <w:r w:rsidR="007F5EE0" w:rsidRPr="00BD51FA">
        <w:rPr>
          <w:lang w:val="es-ES"/>
        </w:rPr>
        <w:t>39</w:t>
      </w:r>
      <w:r w:rsidR="007F5EE0">
        <w:rPr>
          <w:lang w:val="es-ES"/>
        </w:rPr>
        <w:t>.</w:t>
      </w:r>
      <w:r w:rsidR="007F5EE0" w:rsidRPr="00BD51FA">
        <w:rPr>
          <w:lang w:val="es-ES"/>
        </w:rPr>
        <w:t>0</w:t>
      </w:r>
      <w:r w:rsidR="007F5EE0">
        <w:rPr>
          <w:lang w:val="es-ES"/>
        </w:rPr>
        <w:t>%)</w:t>
      </w:r>
      <w:r w:rsidR="007F5EE0">
        <w:rPr>
          <w:lang w:val="es-ES"/>
        </w:rPr>
        <w:t xml:space="preserve"> (</w:t>
      </w:r>
      <w:commentRangeStart w:id="3"/>
      <w:r w:rsidR="007F5EE0">
        <w:rPr>
          <w:lang w:val="es-ES"/>
        </w:rPr>
        <w:t xml:space="preserve">  </w:t>
      </w:r>
      <w:commentRangeEnd w:id="3"/>
      <w:r w:rsidR="007F5EE0">
        <w:rPr>
          <w:rStyle w:val="Refdecomentario"/>
        </w:rPr>
        <w:commentReference w:id="3"/>
      </w:r>
      <w:r w:rsidR="007F5EE0">
        <w:rPr>
          <w:lang w:val="es-ES"/>
        </w:rPr>
        <w:t>)</w:t>
      </w:r>
      <w:r w:rsidR="00971605">
        <w:rPr>
          <w:lang w:val="es-ES"/>
        </w:rPr>
        <w:t>, pero</w:t>
      </w:r>
      <w:r w:rsidR="007F5EE0">
        <w:rPr>
          <w:lang w:val="es-ES"/>
        </w:rPr>
        <w:t xml:space="preserve"> considerablemente m</w:t>
      </w:r>
      <w:r w:rsidR="003D14B1">
        <w:rPr>
          <w:lang w:val="es-ES"/>
        </w:rPr>
        <w:t>enor que la prevalencia</w:t>
      </w:r>
      <w:r w:rsidR="005D7454">
        <w:rPr>
          <w:lang w:val="es-ES"/>
        </w:rPr>
        <w:t xml:space="preserve"> de </w:t>
      </w:r>
      <w:r w:rsidR="005D7454">
        <w:rPr>
          <w:lang w:val="es-ES"/>
        </w:rPr>
        <w:t>inseguridad alimentaria</w:t>
      </w:r>
      <w:r w:rsidR="003D14B1">
        <w:rPr>
          <w:lang w:val="es-ES"/>
        </w:rPr>
        <w:t xml:space="preserve"> severa (</w:t>
      </w:r>
      <w:r w:rsidR="003D14B1">
        <w:rPr>
          <w:lang w:val="es-ES"/>
        </w:rPr>
        <w:t>61.9%</w:t>
      </w:r>
      <w:r w:rsidR="003D14B1">
        <w:rPr>
          <w:lang w:val="es-ES"/>
        </w:rPr>
        <w:t xml:space="preserve">) y mayor </w:t>
      </w:r>
      <w:r w:rsidR="003D14B1">
        <w:rPr>
          <w:lang w:val="es-ES"/>
        </w:rPr>
        <w:t>que la prevalencia</w:t>
      </w:r>
      <w:r w:rsidR="00AA383B">
        <w:rPr>
          <w:lang w:val="es-ES"/>
        </w:rPr>
        <w:t xml:space="preserve"> </w:t>
      </w:r>
      <w:r w:rsidR="003D14B1">
        <w:rPr>
          <w:lang w:val="es-ES"/>
        </w:rPr>
        <w:t>moderada (</w:t>
      </w:r>
      <w:r w:rsidR="003D14B1">
        <w:rPr>
          <w:lang w:val="es-ES"/>
        </w:rPr>
        <w:t>24.7%</w:t>
      </w:r>
      <w:r w:rsidR="003D14B1">
        <w:rPr>
          <w:lang w:val="es-ES"/>
        </w:rPr>
        <w:t>) de esta población</w:t>
      </w:r>
      <w:r w:rsidR="005D7454">
        <w:rPr>
          <w:lang w:val="es-ES"/>
        </w:rPr>
        <w:t xml:space="preserve"> a nivel individual</w:t>
      </w:r>
      <w:r w:rsidR="003D14B1">
        <w:rPr>
          <w:lang w:val="es-ES"/>
        </w:rPr>
        <w:t xml:space="preserve"> en </w:t>
      </w:r>
      <w:r w:rsidR="003D14B1" w:rsidRPr="004C67C4">
        <w:rPr>
          <w:lang w:val="es-ES"/>
        </w:rPr>
        <w:t>Trinidad y Tobago</w:t>
      </w:r>
      <w:r w:rsidR="00AA383B">
        <w:rPr>
          <w:lang w:val="es-ES"/>
        </w:rPr>
        <w:t xml:space="preserve">, </w:t>
      </w:r>
      <w:r w:rsidR="00610DEA">
        <w:rPr>
          <w:lang w:val="es-ES"/>
        </w:rPr>
        <w:t xml:space="preserve">y </w:t>
      </w:r>
      <w:r w:rsidR="00610DEA" w:rsidRPr="00610DEA">
        <w:rPr>
          <w:lang w:val="es-ES"/>
        </w:rPr>
        <w:t>la inseguridad alimentaria era menos probable entre los migrantes que estaban empleados</w:t>
      </w:r>
      <w:r w:rsidR="00610DEA">
        <w:rPr>
          <w:lang w:val="es-ES"/>
        </w:rPr>
        <w:t xml:space="preserve"> </w:t>
      </w:r>
      <w:r w:rsidR="00610DEA" w:rsidRPr="00610DEA">
        <w:rPr>
          <w:lang w:val="es-ES"/>
        </w:rPr>
        <w:t>(OR 0,112, IC 95 % 0,016-0,763)</w:t>
      </w:r>
      <w:r w:rsidR="00610DEA">
        <w:rPr>
          <w:lang w:val="es-ES"/>
        </w:rPr>
        <w:t xml:space="preserve"> y </w:t>
      </w:r>
      <w:r w:rsidR="00610DEA" w:rsidRPr="00610DEA">
        <w:rPr>
          <w:lang w:val="es-ES"/>
        </w:rPr>
        <w:t>más probable entre los migrantes que pagaban alquiler (OR 7,325, IC 95 % 1,965-27,312)</w:t>
      </w:r>
      <w:r w:rsidR="00610DEA">
        <w:rPr>
          <w:lang w:val="es-ES"/>
        </w:rPr>
        <w:t xml:space="preserve"> </w:t>
      </w:r>
      <w:r w:rsidR="004C67C4">
        <w:rPr>
          <w:lang w:val="es-ES"/>
        </w:rPr>
        <w:t>(</w:t>
      </w:r>
      <w:commentRangeStart w:id="4"/>
      <w:r w:rsidR="004C67C4">
        <w:rPr>
          <w:lang w:val="es-ES"/>
        </w:rPr>
        <w:t xml:space="preserve"> </w:t>
      </w:r>
      <w:commentRangeEnd w:id="4"/>
      <w:r w:rsidR="004C67C4">
        <w:rPr>
          <w:rStyle w:val="Refdecomentario"/>
        </w:rPr>
        <w:commentReference w:id="4"/>
      </w:r>
      <w:r w:rsidR="007F5EE0">
        <w:rPr>
          <w:lang w:val="es-ES"/>
        </w:rPr>
        <w:t xml:space="preserve">). </w:t>
      </w:r>
      <w:r w:rsidR="00BD5BE3">
        <w:rPr>
          <w:lang w:val="es-ES"/>
        </w:rPr>
        <w:t xml:space="preserve"> </w:t>
      </w:r>
    </w:p>
    <w:sectPr w:rsidR="00BA294E" w:rsidRPr="000D3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os Ballon-Salcedo" w:date="2023-07-23T16:35:00Z" w:initials="CBS">
    <w:p w14:paraId="1C465946" w14:textId="77777777" w:rsidR="00E34B2C" w:rsidRDefault="00E34B2C" w:rsidP="00371E13">
      <w:pPr>
        <w:pStyle w:val="Textocomentario"/>
      </w:pPr>
      <w:r>
        <w:rPr>
          <w:rStyle w:val="Refdecomentario"/>
        </w:rPr>
        <w:annotationRef/>
      </w:r>
      <w:hyperlink r:id="rId1" w:history="1">
        <w:r w:rsidRPr="00371E13">
          <w:rPr>
            <w:rStyle w:val="Hipervnculo"/>
          </w:rPr>
          <w:t>10.3389/fnut.2023.1187221</w:t>
        </w:r>
      </w:hyperlink>
      <w:r>
        <w:t xml:space="preserve"> </w:t>
      </w:r>
    </w:p>
  </w:comment>
  <w:comment w:id="1" w:author="Carlos Ballon-Salcedo" w:date="2023-07-23T17:05:00Z" w:initials="CBS">
    <w:p w14:paraId="034A795C" w14:textId="77777777" w:rsidR="00F76D3F" w:rsidRDefault="00F76D3F" w:rsidP="00D807BA">
      <w:pPr>
        <w:pStyle w:val="Textocomentario"/>
      </w:pPr>
      <w:r>
        <w:rPr>
          <w:rStyle w:val="Refdecomentario"/>
        </w:rPr>
        <w:annotationRef/>
      </w:r>
      <w:hyperlink r:id="rId2" w:history="1">
        <w:r w:rsidRPr="00D807BA">
          <w:rPr>
            <w:rStyle w:val="Hipervnculo"/>
            <w:highlight w:val="white"/>
          </w:rPr>
          <w:t>10.3390/nu15071663</w:t>
        </w:r>
      </w:hyperlink>
    </w:p>
  </w:comment>
  <w:comment w:id="2" w:author="Carlos Ballon-Salcedo" w:date="2023-07-23T16:52:00Z" w:initials="CBS">
    <w:p w14:paraId="510224F9" w14:textId="7B3FF9DB" w:rsidR="00FA127F" w:rsidRDefault="00FA127F" w:rsidP="000C3AFF">
      <w:pPr>
        <w:pStyle w:val="Textocomentario"/>
      </w:pPr>
      <w:r>
        <w:rPr>
          <w:rStyle w:val="Refdecomentario"/>
        </w:rPr>
        <w:annotationRef/>
      </w:r>
      <w:hyperlink r:id="rId3" w:history="1">
        <w:r w:rsidRPr="000C3AFF">
          <w:rPr>
            <w:rStyle w:val="Hipervnculo"/>
          </w:rPr>
          <w:t>10.3390/nu15143102</w:t>
        </w:r>
      </w:hyperlink>
      <w:r>
        <w:t xml:space="preserve"> </w:t>
      </w:r>
    </w:p>
  </w:comment>
  <w:comment w:id="3" w:author="Carlos Ballon-Salcedo" w:date="2023-07-23T17:40:00Z" w:initials="CBS">
    <w:p w14:paraId="76DA8723" w14:textId="77777777" w:rsidR="007F5EE0" w:rsidRDefault="007F5EE0" w:rsidP="00785579">
      <w:pPr>
        <w:pStyle w:val="Textocomentario"/>
      </w:pPr>
      <w:r>
        <w:rPr>
          <w:rStyle w:val="Refdecomentario"/>
        </w:rPr>
        <w:annotationRef/>
      </w:r>
      <w:hyperlink r:id="rId4" w:history="1">
        <w:r w:rsidRPr="00785579">
          <w:rPr>
            <w:rStyle w:val="Hipervnculo"/>
          </w:rPr>
          <w:t>10.3389/fnut.2023.1187221</w:t>
        </w:r>
      </w:hyperlink>
    </w:p>
  </w:comment>
  <w:comment w:id="4" w:author="Carlos Ballon-Salcedo" w:date="2023-07-23T17:27:00Z" w:initials="CBS">
    <w:p w14:paraId="10AEF591" w14:textId="77777777" w:rsidR="00036B49" w:rsidRDefault="004C67C4" w:rsidP="00B112CA">
      <w:pPr>
        <w:pStyle w:val="Textocomentario"/>
      </w:pPr>
      <w:r>
        <w:rPr>
          <w:rStyle w:val="Refdecomentario"/>
        </w:rPr>
        <w:annotationRef/>
      </w:r>
      <w:r w:rsidR="00036B49">
        <w:rPr>
          <w:color w:val="212121"/>
          <w:highlight w:val="white"/>
        </w:rPr>
        <w:t>10.3389/fpubh.2022.925813</w:t>
      </w:r>
      <w:r w:rsidR="00036B49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465946" w15:done="0"/>
  <w15:commentEx w15:paraId="034A795C" w15:done="0"/>
  <w15:commentEx w15:paraId="510224F9" w15:done="0"/>
  <w15:commentEx w15:paraId="76DA8723" w15:done="0"/>
  <w15:commentEx w15:paraId="10AEF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7D562" w16cex:dateUtc="2023-07-23T21:35:00Z"/>
  <w16cex:commentExtensible w16cex:durableId="2867DC50" w16cex:dateUtc="2023-07-23T22:05:00Z"/>
  <w16cex:commentExtensible w16cex:durableId="2867D953" w16cex:dateUtc="2023-07-23T21:52:00Z"/>
  <w16cex:commentExtensible w16cex:durableId="2867E4A4" w16cex:dateUtc="2023-07-23T22:40:00Z"/>
  <w16cex:commentExtensible w16cex:durableId="2867E197" w16cex:dateUtc="2023-07-23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465946" w16cid:durableId="2867D562"/>
  <w16cid:commentId w16cid:paraId="034A795C" w16cid:durableId="2867DC50"/>
  <w16cid:commentId w16cid:paraId="510224F9" w16cid:durableId="2867D953"/>
  <w16cid:commentId w16cid:paraId="76DA8723" w16cid:durableId="2867E4A4"/>
  <w16cid:commentId w16cid:paraId="10AEF591" w16cid:durableId="2867E1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Ballon-Salcedo">
    <w15:presenceInfo w15:providerId="Windows Live" w15:userId="dae52dfee20f65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B3"/>
    <w:rsid w:val="00036B49"/>
    <w:rsid w:val="000A263F"/>
    <w:rsid w:val="000D31B3"/>
    <w:rsid w:val="003D14B1"/>
    <w:rsid w:val="004C67C4"/>
    <w:rsid w:val="00567A81"/>
    <w:rsid w:val="005A1F7D"/>
    <w:rsid w:val="005D7454"/>
    <w:rsid w:val="00610DEA"/>
    <w:rsid w:val="0071086F"/>
    <w:rsid w:val="00771AAE"/>
    <w:rsid w:val="00786B70"/>
    <w:rsid w:val="007F5EE0"/>
    <w:rsid w:val="00917BB8"/>
    <w:rsid w:val="00971605"/>
    <w:rsid w:val="00AA383B"/>
    <w:rsid w:val="00BA294E"/>
    <w:rsid w:val="00BD51FA"/>
    <w:rsid w:val="00BD5BE3"/>
    <w:rsid w:val="00C87797"/>
    <w:rsid w:val="00E34B2C"/>
    <w:rsid w:val="00E64148"/>
    <w:rsid w:val="00F00FC4"/>
    <w:rsid w:val="00F11C9E"/>
    <w:rsid w:val="00F76D3F"/>
    <w:rsid w:val="00FA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61F26"/>
  <w15:chartTrackingRefBased/>
  <w15:docId w15:val="{26312707-41E2-48DC-8E55-F0A5C8D7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34B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4B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4B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4B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4B2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34B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3390/nu15143102" TargetMode="External"/><Relationship Id="rId2" Type="http://schemas.openxmlformats.org/officeDocument/2006/relationships/hyperlink" Target="https://doi.org/10.3390/nu15071663" TargetMode="External"/><Relationship Id="rId1" Type="http://schemas.openxmlformats.org/officeDocument/2006/relationships/hyperlink" Target="https://doi.org/10.3389%2Ffnut.2023.1187221" TargetMode="External"/><Relationship Id="rId4" Type="http://schemas.openxmlformats.org/officeDocument/2006/relationships/hyperlink" Target="https://doi.org/10.3389%2Ffnut.2023.118722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18</cp:revision>
  <dcterms:created xsi:type="dcterms:W3CDTF">2023-07-23T21:10:00Z</dcterms:created>
  <dcterms:modified xsi:type="dcterms:W3CDTF">2023-07-24T02:39:00Z</dcterms:modified>
</cp:coreProperties>
</file>