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A68C" w14:textId="465492E9" w:rsidR="00D17639" w:rsidRDefault="00D17639" w:rsidP="00D17639">
      <w:pPr>
        <w:jc w:val="both"/>
      </w:pPr>
      <w:r>
        <w:t xml:space="preserve">##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Population</w:t>
      </w:r>
      <w:proofErr w:type="spellEnd"/>
    </w:p>
    <w:p w14:paraId="5B5F271B" w14:textId="3594CD49" w:rsidR="00D17639" w:rsidRDefault="00D17639" w:rsidP="00D17639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analysis on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2022 </w:t>
      </w:r>
      <w:proofErr w:type="spellStart"/>
      <w:r>
        <w:t>Venezuelan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Residing</w:t>
      </w:r>
      <w:proofErr w:type="spellEnd"/>
      <w:r>
        <w:t xml:space="preserve"> in </w:t>
      </w:r>
      <w:proofErr w:type="spellStart"/>
      <w:r>
        <w:t>Peru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(ENPOVE 2022 - </w:t>
      </w:r>
      <w:proofErr w:type="spellStart"/>
      <w:r>
        <w:t>acronym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Statistics and </w:t>
      </w:r>
      <w:proofErr w:type="spellStart"/>
      <w:r>
        <w:t>Informatics</w:t>
      </w:r>
      <w:proofErr w:type="spellEnd"/>
      <w:r>
        <w:t xml:space="preserve"> (INEI - </w:t>
      </w:r>
      <w:proofErr w:type="spellStart"/>
      <w:r>
        <w:t>acronym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 xml:space="preserve">)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February</w:t>
      </w:r>
      <w:proofErr w:type="spellEnd"/>
      <w:r>
        <w:t xml:space="preserve"> and March 2022.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, social, </w:t>
      </w:r>
      <w:proofErr w:type="spellStart"/>
      <w:r>
        <w:t>economic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, </w:t>
      </w:r>
      <w:proofErr w:type="spellStart"/>
      <w:r>
        <w:t>vulnerability</w:t>
      </w:r>
      <w:proofErr w:type="spellEnd"/>
      <w:r>
        <w:t xml:space="preserve"> and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Venezuelan</w:t>
      </w:r>
      <w:proofErr w:type="spellEnd"/>
      <w:r>
        <w:t xml:space="preserve"> </w:t>
      </w:r>
      <w:proofErr w:type="spellStart"/>
      <w:r>
        <w:t>refugee</w:t>
      </w:r>
      <w:proofErr w:type="spellEnd"/>
      <w:r>
        <w:t xml:space="preserve"> and </w:t>
      </w:r>
      <w:proofErr w:type="spellStart"/>
      <w:r>
        <w:t>migrant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in </w:t>
      </w:r>
      <w:proofErr w:type="spellStart"/>
      <w:r>
        <w:t>Peru</w:t>
      </w:r>
      <w:proofErr w:type="spellEnd"/>
      <w:r>
        <w:t xml:space="preserve">.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procedures</w:t>
      </w:r>
      <w:proofErr w:type="spellEnd"/>
      <w:r>
        <w:t xml:space="preserve"> and data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ENPOVE 2022 data </w:t>
      </w:r>
      <w:proofErr w:type="spellStart"/>
      <w:r>
        <w:t>sheet</w:t>
      </w:r>
      <w:proofErr w:type="spellEnd"/>
      <w:r>
        <w:t xml:space="preserve"> and </w:t>
      </w:r>
      <w:proofErr w:type="spellStart"/>
      <w:r>
        <w:t>report</w:t>
      </w:r>
      <w:proofErr w:type="spellEnd"/>
      <w:r>
        <w:t xml:space="preserve"> </w:t>
      </w:r>
      <w:commentRangeStart w:id="0"/>
      <w:r>
        <w:t xml:space="preserve">[@institutonacionaldeestadísticaeinformática2022a] </w:t>
      </w:r>
      <w:commentRangeEnd w:id="0"/>
      <w:r>
        <w:rPr>
          <w:rStyle w:val="Refdecomentario"/>
        </w:rPr>
        <w:commentReference w:id="0"/>
      </w:r>
      <w:commentRangeStart w:id="1"/>
      <w:r>
        <w:t>[@institutonacionaldeestadísticaeinformática2022].</w:t>
      </w:r>
      <w:commentRangeEnd w:id="1"/>
      <w:r>
        <w:rPr>
          <w:rStyle w:val="Refdecomentario"/>
        </w:rPr>
        <w:commentReference w:id="1"/>
      </w:r>
    </w:p>
    <w:p w14:paraId="089F43CA" w14:textId="28943ECA" w:rsidR="00D17639" w:rsidRDefault="00D17639" w:rsidP="00D17639">
      <w:pPr>
        <w:jc w:val="both"/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ENPOVE 2022 </w:t>
      </w:r>
      <w:proofErr w:type="spellStart"/>
      <w:r>
        <w:t>was</w:t>
      </w:r>
      <w:proofErr w:type="spellEnd"/>
      <w:r>
        <w:t xml:space="preserve"> 3,680 </w:t>
      </w:r>
      <w:proofErr w:type="spellStart"/>
      <w:r>
        <w:t>households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total </w:t>
      </w:r>
      <w:proofErr w:type="spellStart"/>
      <w:r>
        <w:t>of</w:t>
      </w:r>
      <w:proofErr w:type="spellEnd"/>
      <w:r>
        <w:t xml:space="preserve"> 12,487 </w:t>
      </w:r>
      <w:proofErr w:type="spellStart"/>
      <w:r>
        <w:t>participants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probabilistic</w:t>
      </w:r>
      <w:proofErr w:type="spellEnd"/>
      <w:r>
        <w:t xml:space="preserve">, </w:t>
      </w:r>
      <w:proofErr w:type="spellStart"/>
      <w:r>
        <w:t>stratified</w:t>
      </w:r>
      <w:proofErr w:type="spellEnd"/>
      <w:r>
        <w:t xml:space="preserve">, and </w:t>
      </w:r>
      <w:proofErr w:type="spellStart"/>
      <w:r>
        <w:t>independent</w:t>
      </w:r>
      <w:proofErr w:type="spellEnd"/>
      <w:r>
        <w:t xml:space="preserve"> in 8 provincial </w:t>
      </w:r>
      <w:proofErr w:type="spellStart"/>
      <w:r>
        <w:t>capitals</w:t>
      </w:r>
      <w:proofErr w:type="spellEnd"/>
      <w:r>
        <w:t xml:space="preserve">: Tumbes, Piura, Chiclayo, Trujillo, Chimbote, Ica, Arequipa, Lima and Callao, as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195,710 </w:t>
      </w:r>
      <w:proofErr w:type="spellStart"/>
      <w:r>
        <w:t>households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82.9%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Venezuelan</w:t>
      </w:r>
      <w:proofErr w:type="spellEnd"/>
      <w:r>
        <w:t xml:space="preserve"> </w:t>
      </w:r>
      <w:proofErr w:type="spellStart"/>
      <w:r>
        <w:t>migrant</w:t>
      </w:r>
      <w:proofErr w:type="spellEnd"/>
      <w:r>
        <w:t xml:space="preserve"> and </w:t>
      </w:r>
      <w:proofErr w:type="spellStart"/>
      <w:r>
        <w:t>refugee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commentRangeStart w:id="2"/>
      <w:r>
        <w:t>[@institutonacionaldeestadísticaeinformática2022].</w:t>
      </w:r>
      <w:commentRangeEnd w:id="2"/>
      <w:r w:rsidR="006056D8">
        <w:rPr>
          <w:rStyle w:val="Refdecomentario"/>
        </w:rPr>
        <w:commentReference w:id="2"/>
      </w:r>
    </w:p>
    <w:p w14:paraId="33F0DC01" w14:textId="5A3999FB" w:rsidR="00D17639" w:rsidRDefault="00D17639" w:rsidP="00D17639">
      <w:pPr>
        <w:jc w:val="both"/>
      </w:pPr>
      <w:r>
        <w:t xml:space="preserve">## Variables and </w:t>
      </w:r>
      <w:proofErr w:type="spellStart"/>
      <w:r>
        <w:t>Measurements</w:t>
      </w:r>
      <w:proofErr w:type="spellEnd"/>
    </w:p>
    <w:p w14:paraId="1ADD9DFF" w14:textId="6ED520C6" w:rsidR="00D17639" w:rsidRDefault="00D17639" w:rsidP="00D17639">
      <w:pPr>
        <w:jc w:val="both"/>
      </w:pPr>
      <w:r>
        <w:t xml:space="preserve">### Individual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insecurity</w:t>
      </w:r>
      <w:proofErr w:type="spellEnd"/>
    </w:p>
    <w:p w14:paraId="7C61D712" w14:textId="014F2363" w:rsidR="00D17639" w:rsidRDefault="00D17639" w:rsidP="00D17639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outcome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insecurity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Insecurity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(FIES),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insecurity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individual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dichotomous</w:t>
      </w:r>
      <w:proofErr w:type="spellEnd"/>
      <w:r>
        <w:t xml:space="preserve"> ("yes"/"no") responses,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eligible modules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unit</w:t>
      </w:r>
      <w:proofErr w:type="spellEnd"/>
      <w:r>
        <w:t xml:space="preserve">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12 </w:t>
      </w:r>
      <w:proofErr w:type="spellStart"/>
      <w:r>
        <w:t>months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-dimensional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Rasch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</w:t>
      </w:r>
      <w:commentRangeStart w:id="3"/>
      <w:r>
        <w:t>[@cafiero2018]</w:t>
      </w:r>
      <w:commentRangeEnd w:id="3"/>
      <w:r w:rsidR="006056D8">
        <w:rPr>
          <w:rStyle w:val="Refdecomentario"/>
        </w:rPr>
        <w:commentReference w:id="3"/>
      </w:r>
    </w:p>
    <w:p w14:paraId="12993AFB" w14:textId="3442CFC2" w:rsidR="00D17639" w:rsidRDefault="00D17639" w:rsidP="00D17639">
      <w:pPr>
        <w:jc w:val="both"/>
      </w:pPr>
      <w:r>
        <w:t xml:space="preserve">### </w:t>
      </w:r>
      <w:proofErr w:type="spellStart"/>
      <w:r>
        <w:t>Explanatory</w:t>
      </w:r>
      <w:proofErr w:type="spellEnd"/>
      <w:r>
        <w:t xml:space="preserve"> variables</w:t>
      </w:r>
    </w:p>
    <w:p w14:paraId="73A767FD" w14:textId="02290834" w:rsidR="00D17639" w:rsidRDefault="00D17639" w:rsidP="00D17639">
      <w:pPr>
        <w:jc w:val="both"/>
      </w:pPr>
      <w:r>
        <w:t>## Statistical analysis</w:t>
      </w:r>
    </w:p>
    <w:p w14:paraId="3071EA75" w14:textId="5E22CD21" w:rsidR="005B2F20" w:rsidRDefault="005B2F20" w:rsidP="00D17639">
      <w:pPr>
        <w:jc w:val="both"/>
      </w:pPr>
      <w:proofErr w:type="spellStart"/>
      <w:r w:rsidRPr="005B2F20">
        <w:t>We</w:t>
      </w:r>
      <w:proofErr w:type="spellEnd"/>
      <w:r w:rsidRPr="005B2F20">
        <w:t xml:space="preserve"> </w:t>
      </w:r>
      <w:proofErr w:type="spellStart"/>
      <w:r w:rsidRPr="005B2F20">
        <w:t>used</w:t>
      </w:r>
      <w:proofErr w:type="spellEnd"/>
      <w:r w:rsidRPr="005B2F20">
        <w:t xml:space="preserve"> simple and </w:t>
      </w:r>
      <w:proofErr w:type="spellStart"/>
      <w:r w:rsidRPr="005B2F20">
        <w:t>multiple</w:t>
      </w:r>
      <w:proofErr w:type="spellEnd"/>
      <w:r w:rsidRPr="005B2F20">
        <w:t xml:space="preserve"> </w:t>
      </w:r>
      <w:r>
        <w:t xml:space="preserve">ordinal </w:t>
      </w:r>
      <w:proofErr w:type="spellStart"/>
      <w:r w:rsidRPr="005B2F20">
        <w:t>logistic</w:t>
      </w:r>
      <w:proofErr w:type="spellEnd"/>
      <w:r w:rsidRPr="005B2F20">
        <w:t xml:space="preserve"> </w:t>
      </w:r>
      <w:proofErr w:type="spellStart"/>
      <w:r w:rsidRPr="005B2F20">
        <w:t>regression</w:t>
      </w:r>
      <w:proofErr w:type="spellEnd"/>
      <w:r w:rsidRPr="005B2F20">
        <w:t xml:space="preserve"> </w:t>
      </w:r>
      <w:proofErr w:type="spellStart"/>
      <w:r w:rsidRPr="005B2F20">
        <w:t>models</w:t>
      </w:r>
      <w:proofErr w:type="spellEnd"/>
      <w:r w:rsidRPr="005B2F20">
        <w:t xml:space="preserve"> </w:t>
      </w:r>
      <w:proofErr w:type="spellStart"/>
      <w:r w:rsidRPr="005B2F20">
        <w:t>to</w:t>
      </w:r>
      <w:proofErr w:type="spellEnd"/>
      <w:r w:rsidRPr="005B2F20">
        <w:t xml:space="preserve"> </w:t>
      </w:r>
      <w:proofErr w:type="spellStart"/>
      <w:r w:rsidRPr="005B2F20">
        <w:t>estimate</w:t>
      </w:r>
      <w:proofErr w:type="spellEnd"/>
      <w:r w:rsidRPr="005B2F20">
        <w:t xml:space="preserve"> </w:t>
      </w:r>
      <w:proofErr w:type="spellStart"/>
      <w:r w:rsidRPr="005B2F20">
        <w:t>unadjusted</w:t>
      </w:r>
      <w:proofErr w:type="spellEnd"/>
      <w:r w:rsidRPr="005B2F20">
        <w:t xml:space="preserve"> and </w:t>
      </w:r>
      <w:proofErr w:type="spellStart"/>
      <w:r w:rsidRPr="005B2F20">
        <w:t>adjusted</w:t>
      </w:r>
      <w:proofErr w:type="spellEnd"/>
      <w:r w:rsidRPr="005B2F20">
        <w:t xml:space="preserve"> </w:t>
      </w:r>
      <w:proofErr w:type="spellStart"/>
      <w:r w:rsidRPr="005B2F20">
        <w:t>odds</w:t>
      </w:r>
      <w:proofErr w:type="spellEnd"/>
      <w:r w:rsidRPr="005B2F20">
        <w:t xml:space="preserve"> ratios </w:t>
      </w:r>
      <w:proofErr w:type="spellStart"/>
      <w:r w:rsidRPr="005B2F20">
        <w:t>with</w:t>
      </w:r>
      <w:proofErr w:type="spellEnd"/>
      <w:r w:rsidRPr="005B2F20">
        <w:t xml:space="preserve"> </w:t>
      </w:r>
      <w:proofErr w:type="spellStart"/>
      <w:r w:rsidRPr="005B2F20">
        <w:t>their</w:t>
      </w:r>
      <w:proofErr w:type="spellEnd"/>
      <w:r w:rsidRPr="005B2F20">
        <w:t xml:space="preserve"> respective 95% </w:t>
      </w:r>
      <w:proofErr w:type="spellStart"/>
      <w:r w:rsidRPr="005B2F20">
        <w:t>confidence</w:t>
      </w:r>
      <w:proofErr w:type="spellEnd"/>
      <w:r w:rsidRPr="005B2F20">
        <w:t xml:space="preserve"> </w:t>
      </w:r>
      <w:proofErr w:type="spellStart"/>
      <w:r w:rsidRPr="005B2F20">
        <w:t>intervals</w:t>
      </w:r>
      <w:proofErr w:type="spellEnd"/>
      <w:r w:rsidRPr="005B2F20">
        <w:t xml:space="preserve"> (95% CI) </w:t>
      </w:r>
      <w:proofErr w:type="spellStart"/>
      <w:r w:rsidRPr="005B2F20">
        <w:t>to</w:t>
      </w:r>
      <w:proofErr w:type="spellEnd"/>
      <w:r w:rsidRPr="005B2F20">
        <w:t xml:space="preserve"> </w:t>
      </w:r>
      <w:proofErr w:type="spellStart"/>
      <w:r w:rsidRPr="005B2F20">
        <w:t>evaluate</w:t>
      </w:r>
      <w:proofErr w:type="spellEnd"/>
      <w:r w:rsidRPr="005B2F20">
        <w:t xml:space="preserve"> </w:t>
      </w:r>
      <w:proofErr w:type="spellStart"/>
      <w:r w:rsidRPr="005B2F20">
        <w:t>the</w:t>
      </w:r>
      <w:proofErr w:type="spellEnd"/>
      <w:r w:rsidRPr="005B2F20">
        <w:t xml:space="preserve"> </w:t>
      </w:r>
      <w:proofErr w:type="spellStart"/>
      <w:r w:rsidRPr="005B2F20">
        <w:t>association</w:t>
      </w:r>
      <w:proofErr w:type="spellEnd"/>
      <w:r w:rsidRPr="005B2F20">
        <w:t xml:space="preserve"> </w:t>
      </w:r>
      <w:proofErr w:type="spellStart"/>
      <w:r w:rsidRPr="005B2F20">
        <w:t>of</w:t>
      </w:r>
      <w:proofErr w:type="spellEnd"/>
      <w:r w:rsidRPr="005B2F20">
        <w:t xml:space="preserve"> </w:t>
      </w:r>
      <w:proofErr w:type="spellStart"/>
      <w:r w:rsidRPr="005B2F20">
        <w:t>independent</w:t>
      </w:r>
      <w:proofErr w:type="spellEnd"/>
      <w:r w:rsidRPr="005B2F20">
        <w:t xml:space="preserve"> variables </w:t>
      </w:r>
      <w:proofErr w:type="spellStart"/>
      <w:r w:rsidRPr="005B2F20">
        <w:t>with</w:t>
      </w:r>
      <w:proofErr w:type="spellEnd"/>
      <w:r w:rsidRPr="005B2F20">
        <w:t xml:space="preserve"> </w:t>
      </w:r>
      <w:r>
        <w:t>FIES</w:t>
      </w:r>
      <w:r w:rsidRPr="005B2F20">
        <w:t>.</w:t>
      </w:r>
      <w:r>
        <w:t xml:space="preserve"> </w:t>
      </w:r>
    </w:p>
    <w:p w14:paraId="5EB1BBCE" w14:textId="7BACD4F0" w:rsidR="00BA294E" w:rsidRDefault="00D17639" w:rsidP="00D17639">
      <w:pPr>
        <w:jc w:val="both"/>
      </w:pPr>
      <w:r>
        <w:t xml:space="preserve">##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</w:p>
    <w:sectPr w:rsidR="00BA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los Ballon-Salcedo" w:date="2023-09-15T20:26:00Z" w:initials="CBS">
    <w:p w14:paraId="72D15534" w14:textId="77777777" w:rsidR="00D17639" w:rsidRDefault="00D17639" w:rsidP="004C1E94">
      <w:pPr>
        <w:pStyle w:val="Textocomentario"/>
      </w:pPr>
      <w:r>
        <w:rPr>
          <w:rStyle w:val="Refdecomentario"/>
        </w:rPr>
        <w:annotationRef/>
      </w:r>
      <w:r>
        <w:t xml:space="preserve">Instituto Nacional de Estadística e Informática. 2022.“Condiciones de Vida de La Población Venezolana Que Reside En ElPerú: Resultados de La ‘Encuesta Dirigida a La PoblaciónVenezolana Que Reside En El País’ II ENPOVE 2022.” Lima,Peru. </w:t>
      </w:r>
      <w:hyperlink r:id="rId1" w:history="1">
        <w:r w:rsidRPr="004C1E94">
          <w:rPr>
            <w:rStyle w:val="Hipervnculo"/>
          </w:rPr>
          <w:t>https://www.inei.gob.pe/media/MenuRecursivo/publicaciones_digitales/Est/Lib1886/libro.pdf</w:t>
        </w:r>
      </w:hyperlink>
      <w:r>
        <w:t>.</w:t>
      </w:r>
    </w:p>
  </w:comment>
  <w:comment w:id="1" w:author="Carlos Ballon-Salcedo" w:date="2023-09-15T20:27:00Z" w:initials="CBS">
    <w:p w14:paraId="3AD94767" w14:textId="77777777" w:rsidR="00D17639" w:rsidRDefault="00D17639" w:rsidP="00AE47EB">
      <w:pPr>
        <w:pStyle w:val="Textocomentario"/>
      </w:pPr>
      <w:r>
        <w:rPr>
          <w:rStyle w:val="Refdecomentario"/>
        </w:rPr>
        <w:annotationRef/>
      </w:r>
      <w:r>
        <w:t xml:space="preserve">Instituto Nacional de Estadística e Informática. 2022. “SegundaEncuesta Dirigida a La Población Venezolana Que Reside En ElPaís.” Lima, Peru. </w:t>
      </w:r>
      <w:hyperlink r:id="rId2" w:history="1">
        <w:r w:rsidRPr="00AE47EB">
          <w:rPr>
            <w:rStyle w:val="Hipervnculo"/>
          </w:rPr>
          <w:t>https://www.inei.gob.pe/media/encuestas/documentos/enpove/Ficha_Tecnica_2022_enpove.pdf</w:t>
        </w:r>
      </w:hyperlink>
      <w:r>
        <w:t>.</w:t>
      </w:r>
    </w:p>
  </w:comment>
  <w:comment w:id="2" w:author="Carlos Ballon-Salcedo" w:date="2023-09-15T20:36:00Z" w:initials="CBS">
    <w:p w14:paraId="51A2CF5B" w14:textId="77777777" w:rsidR="006056D8" w:rsidRDefault="006056D8" w:rsidP="00AF1A3E">
      <w:pPr>
        <w:pStyle w:val="Textocomentario"/>
      </w:pPr>
      <w:r>
        <w:rPr>
          <w:rStyle w:val="Refdecomentario"/>
        </w:rPr>
        <w:annotationRef/>
      </w:r>
      <w:r>
        <w:t xml:space="preserve">Instituto Nacional de Estadística e Informática. 2022. “SegundaEncuesta Dirigida a La Población Venezolana Que Reside En ElPaís.” Lima, Peru. </w:t>
      </w:r>
      <w:hyperlink r:id="rId3" w:history="1">
        <w:r w:rsidRPr="00AF1A3E">
          <w:rPr>
            <w:rStyle w:val="Hipervnculo"/>
          </w:rPr>
          <w:t>https://www.inei.gob.pe/media/encuestas/documentos/enpove/Ficha_Tecnica_2022_enpove.pdf</w:t>
        </w:r>
      </w:hyperlink>
      <w:r>
        <w:t>.</w:t>
      </w:r>
    </w:p>
  </w:comment>
  <w:comment w:id="3" w:author="Carlos Ballon-Salcedo" w:date="2023-09-15T20:36:00Z" w:initials="CBS">
    <w:p w14:paraId="652F2668" w14:textId="77777777" w:rsidR="006056D8" w:rsidRDefault="006056D8" w:rsidP="00697EC7">
      <w:pPr>
        <w:pStyle w:val="Textocomentario"/>
      </w:pPr>
      <w:r>
        <w:rPr>
          <w:rStyle w:val="Refdecomentario"/>
        </w:rPr>
        <w:annotationRef/>
      </w:r>
      <w:r>
        <w:t xml:space="preserve">Cafiero, Carlo, Sara Viviani, and Mark Nord. 2018. “Food SecurityMeasurement in a Global Context: The Food Insecurity ExperienceScale.” Measurement 116 (February): 146–52. </w:t>
      </w:r>
      <w:hyperlink r:id="rId4" w:history="1">
        <w:r w:rsidRPr="00697EC7">
          <w:rPr>
            <w:rStyle w:val="Hipervnculo"/>
          </w:rPr>
          <w:t>https://doi.org/10.1016/j.measurement.2017.10.065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D15534" w15:done="0"/>
  <w15:commentEx w15:paraId="3AD94767" w15:done="0"/>
  <w15:commentEx w15:paraId="51A2CF5B" w15:done="0"/>
  <w15:commentEx w15:paraId="652F26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F3C87" w16cex:dateUtc="2023-09-16T01:26:00Z"/>
  <w16cex:commentExtensible w16cex:durableId="28AF3C9B" w16cex:dateUtc="2023-09-16T01:27:00Z"/>
  <w16cex:commentExtensible w16cex:durableId="28AF3EC1" w16cex:dateUtc="2023-09-16T01:36:00Z"/>
  <w16cex:commentExtensible w16cex:durableId="28AF3ED0" w16cex:dateUtc="2023-09-16T0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15534" w16cid:durableId="28AF3C87"/>
  <w16cid:commentId w16cid:paraId="3AD94767" w16cid:durableId="28AF3C9B"/>
  <w16cid:commentId w16cid:paraId="51A2CF5B" w16cid:durableId="28AF3EC1"/>
  <w16cid:commentId w16cid:paraId="652F2668" w16cid:durableId="28AF3E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Ballon-Salcedo">
    <w15:presenceInfo w15:providerId="Windows Live" w15:userId="dae52dfee20f65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39"/>
    <w:rsid w:val="002B1183"/>
    <w:rsid w:val="005B2F20"/>
    <w:rsid w:val="006056D8"/>
    <w:rsid w:val="006D7F88"/>
    <w:rsid w:val="0071086F"/>
    <w:rsid w:val="007D7022"/>
    <w:rsid w:val="00863EAB"/>
    <w:rsid w:val="009C3A61"/>
    <w:rsid w:val="00BA294E"/>
    <w:rsid w:val="00D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61DE2"/>
  <w15:chartTrackingRefBased/>
  <w15:docId w15:val="{D4D22C76-F183-4396-8113-D04E9CED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76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76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76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6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63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176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nei.gob.pe/media/encuestas/documentos/enpove/Ficha_Tecnica_2022_enpove.pdf" TargetMode="External"/><Relationship Id="rId2" Type="http://schemas.openxmlformats.org/officeDocument/2006/relationships/hyperlink" Target="https://www.inei.gob.pe/media/encuestas/documentos/enpove/Ficha_Tecnica_2022_enpove.pdf" TargetMode="External"/><Relationship Id="rId1" Type="http://schemas.openxmlformats.org/officeDocument/2006/relationships/hyperlink" Target="https://www.inei.gob.pe/media/MenuRecursivo/publicaciones_digitales/Est/Lib1886/libro.pdf" TargetMode="External"/><Relationship Id="rId4" Type="http://schemas.openxmlformats.org/officeDocument/2006/relationships/hyperlink" Target="https://doi.org/10.1016/j.measurement.2017.10.065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4</cp:revision>
  <dcterms:created xsi:type="dcterms:W3CDTF">2023-09-16T01:19:00Z</dcterms:created>
  <dcterms:modified xsi:type="dcterms:W3CDTF">2023-10-21T00:46:00Z</dcterms:modified>
</cp:coreProperties>
</file>