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ID1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raw.r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std.r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r.cor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r.drop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sd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1,744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7.442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1.151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1.379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1.122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1.194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0.990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1.399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P027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1,744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1.196</w:t>
            </w:r>
          </w:p>
        </w:tc>
      </w:tr>
    </w:tbl>
    <w:sectPr>
      <w:pgMar w:header="708" w:bottom="720" w:top="720" w:right="720" w:left="720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2026-07-01T21:34:23Z</dcterms:modified>
  <cp:category/>
</cp:coreProperties>
</file>