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Alonso Torrejon Figueroa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el ámbito de ser responsable, ya sea, a la hora de realizar tareas o tener que realizar cierta cantidad de tareas determinadas en un periodo de tiempo, encuentro que soy muy responsable y atento con cada detalle que hay dentro de.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trabajo en equipo dentro de la informática lo encuentro muy diverso, debido a que, en algunos grupos de trabajo se puede trabajar muy bien, como también no se logra cumplir por irresponsabilidades de las demás personas.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este ámbito me encuentro que soy una persona activa, me costó entender al principio el cómo desarrollar un software, pero con el tiempo me gusto demasiado y lo supe llevar muy bien mi aprendizaje.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este ámbito trabajar en la empresa WOM me ha ayudado mucho a ser una persona ética y ponerme en el lugar del resto, siento que he mejorado como persona y como trabajador.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Dentro de esto, encuentro que soy una persona que analiza bien cada cosa que pasa diariamente en mi vida, como lo es en el trabajo y en el día a día en general. A la hora de realizar trabajos para el instituto también analizo bien cada caso para poder entregar un trabajo bien hecho.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y de riesgos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este ámbito encuentro que tengo un dominio alto, ya que, en los últimos dos años nuestro principal enfoque, fue en crear proyectos y ver sus riesgos respectivos, en donde esta materia me gusto demasiado.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Oral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Dentro de todo, esto ha sido efectivo gracias a mi trabajo en WOM, por la constancia que tengo que hablar con gente, ya sea resolviendo problemas, vendiendo u también solo dialogando con cada persona, el cual, me ayudó mucho a saber cómo hablar con diversas personas.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Trabajador proactivo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También lo mismo, dentro de mi trabajo he sido muy activo ya sea en tiempo libre o días en los cuales he estado atento al trabajo sin necesidad de estar en horario laboral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