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58" w:rsidRDefault="00A2711E">
      <w:r>
        <w:t>FSSR Alignment</w:t>
      </w:r>
    </w:p>
    <w:p w:rsidR="00A2711E" w:rsidRDefault="00A2711E"/>
    <w:p w:rsidR="00A2711E" w:rsidRDefault="00A2711E" w:rsidP="00A2711E">
      <w:pPr>
        <w:pStyle w:val="ListParagraph"/>
        <w:numPr>
          <w:ilvl w:val="0"/>
          <w:numId w:val="1"/>
        </w:numPr>
      </w:pPr>
      <w:r>
        <w:t>First pic</w:t>
      </w:r>
    </w:p>
    <w:p w:rsidR="00A2711E" w:rsidRPr="00A2711E" w:rsidRDefault="00A2711E" w:rsidP="00A2711E">
      <w:pPr>
        <w:pStyle w:val="ListParagraph"/>
        <w:numPr>
          <w:ilvl w:val="1"/>
          <w:numId w:val="1"/>
        </w:numPr>
        <w:rPr>
          <w:lang w:val="en-US"/>
        </w:rPr>
      </w:pPr>
      <w:r w:rsidRPr="00A2711E">
        <w:rPr>
          <w:lang w:val="en-US"/>
        </w:rPr>
        <w:t>screws on bottom move whole spectrometer</w:t>
      </w:r>
    </w:p>
    <w:p w:rsidR="00A2711E" w:rsidRDefault="00A2711E" w:rsidP="00A271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screws on left move the crystal surface</w:t>
      </w:r>
    </w:p>
    <w:p w:rsidR="00A2711E" w:rsidRDefault="00A2711E" w:rsidP="00A271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golden pin in the center is located at 150mm away from crystal</w:t>
      </w:r>
    </w:p>
    <w:p w:rsidR="00A2711E" w:rsidRDefault="00A2711E" w:rsidP="00A271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Expanded HeNe beam allows pre alignment by focusing on golden pin</w:t>
      </w:r>
    </w:p>
    <w:p w:rsidR="00A2711E" w:rsidRDefault="00A2711E" w:rsidP="00A271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 alignment should be done outside of the target chamber</w:t>
      </w:r>
    </w:p>
    <w:p w:rsidR="00A2711E" w:rsidRDefault="00A2711E" w:rsidP="00A2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Because when crystal first added, is not aligned with rest of spectrometer</w:t>
      </w:r>
    </w:p>
    <w:p w:rsidR="00A2711E" w:rsidRDefault="00A2711E" w:rsidP="00A2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Crystal is glued on glass substrate</w:t>
      </w:r>
    </w:p>
    <w:p w:rsidR="00A2711E" w:rsidRDefault="00A2711E" w:rsidP="00A271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Don’t know how is aligned in aluminum housing</w:t>
      </w:r>
    </w:p>
    <w:p w:rsidR="00A2711E" w:rsidRDefault="00A2711E" w:rsidP="00A271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Pin is center of rotation of detector arm</w:t>
      </w:r>
    </w:p>
    <w:p w:rsidR="00A2711E" w:rsidRDefault="00A2711E" w:rsidP="00A271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of angle scale of detector to 0 means detector exactly opposite of crystal</w:t>
      </w:r>
    </w:p>
    <w:p w:rsidR="00ED2918" w:rsidRDefault="00ED2918" w:rsidP="00A271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is a pin in the crystal housing, allows aligning of HeNe by matching shadow of brass pin on crystal pin. Also a hole inside the crystal housing</w:t>
      </w:r>
    </w:p>
    <w:p w:rsidR="00536635" w:rsidRDefault="00536635" w:rsidP="00A271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three screws on crystal holder are pulling, some are pushing</w:t>
      </w:r>
    </w:p>
    <w:p w:rsidR="00536635" w:rsidRDefault="00536635" w:rsidP="00536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pic</w:t>
      </w:r>
    </w:p>
    <w:p w:rsidR="00536635" w:rsidRDefault="00536635" w:rsidP="005366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Inside target chamber</w:t>
      </w:r>
    </w:p>
    <w:p w:rsidR="00536635" w:rsidRDefault="00536635" w:rsidP="005366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a small laser beam to show where source is coming from</w:t>
      </w:r>
    </w:p>
    <w:p w:rsidR="00536635" w:rsidRDefault="00536635" w:rsidP="005366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Orientate by back reflecting diode laser back onto brass pin</w:t>
      </w:r>
    </w:p>
    <w:p w:rsidR="00536635" w:rsidRDefault="00536635" w:rsidP="005366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Pin is lower height than laser</w:t>
      </w:r>
    </w:p>
    <w:p w:rsidR="00536635" w:rsidRDefault="00536635" w:rsidP="005366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sure that crystal is pointing to tcc</w:t>
      </w:r>
    </w:p>
    <w:p w:rsidR="00536635" w:rsidRDefault="00536635" w:rsidP="00536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pic</w:t>
      </w:r>
    </w:p>
    <w:p w:rsidR="00536635" w:rsidRDefault="00536635" w:rsidP="005366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bragg angle</w:t>
      </w:r>
    </w:p>
    <w:p w:rsidR="00536635" w:rsidRDefault="00536635" w:rsidP="005366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Possible to leave out this step for april experiment because is on an aluminum plate anyways</w:t>
      </w:r>
    </w:p>
    <w:p w:rsidR="00FB4AF4" w:rsidRDefault="00FB4AF4" w:rsidP="00FB4A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Fourth pic</w:t>
      </w:r>
    </w:p>
    <w:p w:rsidR="00FB4AF4" w:rsidRDefault="00FB4AF4" w:rsidP="00FB4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use the thin HeNe beam to align center of crystal reflection with the center of the detector surface</w:t>
      </w:r>
    </w:p>
    <w:p w:rsidR="00FB4AF4" w:rsidRDefault="00FB4AF4" w:rsidP="00FB4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slider stage to fulfil focusing condition on the detector</w:t>
      </w:r>
    </w:p>
    <w:p w:rsidR="00FB4AF4" w:rsidRDefault="00FB4AF4" w:rsidP="00FB4A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allows adjusting of distance a</w:t>
      </w:r>
    </w:p>
    <w:p w:rsidR="00FB4AF4" w:rsidRPr="00A757ED" w:rsidRDefault="00FB4AF4" w:rsidP="00FB4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install shutter to allow use of xray ccd camera to more accurately determine the focusing</w:t>
      </w:r>
    </w:p>
    <w:p w:rsidR="00A757ED" w:rsidRDefault="003134DD" w:rsidP="00A757ED">
      <w:pPr>
        <w:rPr>
          <w:lang w:val="en-US"/>
        </w:rPr>
      </w:pPr>
      <w:r>
        <w:rPr>
          <w:lang w:val="en-US"/>
        </w:rPr>
        <w:t>übernächste Woche Donnerstag den 15.12</w:t>
      </w:r>
      <w:bookmarkStart w:id="0" w:name="_GoBack"/>
      <w:bookmarkEnd w:id="0"/>
    </w:p>
    <w:p w:rsidR="00A757ED" w:rsidRDefault="00A757ED" w:rsidP="00A757ED">
      <w:r w:rsidRPr="003134DD">
        <w:t>Energ</w:t>
      </w:r>
      <w:r w:rsidR="003134DD" w:rsidRPr="003134DD">
        <w:t>i</w:t>
      </w:r>
      <w:r w:rsidRPr="003134DD">
        <w:t xml:space="preserve">ebereich </w:t>
      </w:r>
      <w:r w:rsidR="003134DD" w:rsidRPr="003134DD">
        <w:t>bei FSSR 1D märz Experiment</w:t>
      </w:r>
      <w:r w:rsidR="003134DD">
        <w:t xml:space="preserve"> (mit analytischen Gl. und Raytracing für die Auflösung)</w:t>
      </w:r>
    </w:p>
    <w:p w:rsidR="003134DD" w:rsidRDefault="003134DD" w:rsidP="00A757ED">
      <w:r>
        <w:t>Zentrale Energie (1650-1500)/2, andere Daten in Powerpoint overview Mica 2te Ordnung</w:t>
      </w:r>
    </w:p>
    <w:p w:rsidR="003134DD" w:rsidRPr="003134DD" w:rsidRDefault="003134DD" w:rsidP="00A757ED"/>
    <w:p w:rsidR="003134DD" w:rsidRPr="00A757ED" w:rsidRDefault="003134DD" w:rsidP="00A757ED">
      <w:pPr>
        <w:rPr>
          <w:lang w:val="en-US"/>
        </w:rPr>
      </w:pPr>
      <w:r>
        <w:rPr>
          <w:lang w:val="en-US"/>
        </w:rPr>
        <w:t>sphärische Kristall in Inventor</w:t>
      </w:r>
    </w:p>
    <w:sectPr w:rsidR="003134DD" w:rsidRPr="00A757E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46BC2"/>
    <w:multiLevelType w:val="hybridMultilevel"/>
    <w:tmpl w:val="59DE0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1E"/>
    <w:rsid w:val="0028787D"/>
    <w:rsid w:val="003134DD"/>
    <w:rsid w:val="00536635"/>
    <w:rsid w:val="00A2711E"/>
    <w:rsid w:val="00A757ED"/>
    <w:rsid w:val="00C26858"/>
    <w:rsid w:val="00ED2918"/>
    <w:rsid w:val="00F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F16B"/>
  <w15:chartTrackingRefBased/>
  <w15:docId w15:val="{0045991E-60A3-4D0D-A03E-8BDECEE9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 Helmholtzzentrum für Schwerionenforschung GmbH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Carlos</dc:creator>
  <cp:keywords/>
  <dc:description/>
  <cp:lastModifiedBy>Butler, Carlos</cp:lastModifiedBy>
  <cp:revision>2</cp:revision>
  <dcterms:created xsi:type="dcterms:W3CDTF">2022-12-02T14:06:00Z</dcterms:created>
  <dcterms:modified xsi:type="dcterms:W3CDTF">2022-12-02T16:20:00Z</dcterms:modified>
</cp:coreProperties>
</file>