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29" w:rsidRPr="009B7C87" w:rsidRDefault="00E43D40" w:rsidP="009B7C8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B7C87">
        <w:rPr>
          <w:rFonts w:ascii="Times New Roman" w:hAnsi="Times New Roman" w:cs="Times New Roman"/>
          <w:b/>
          <w:sz w:val="24"/>
          <w:u w:val="single"/>
        </w:rPr>
        <w:t>Relación con el plan de la patria</w:t>
      </w:r>
    </w:p>
    <w:p w:rsidR="00E43D40" w:rsidRPr="009B7C87" w:rsidRDefault="00E43D40" w:rsidP="009B7C87">
      <w:pPr>
        <w:jc w:val="center"/>
        <w:rPr>
          <w:rFonts w:ascii="Times New Roman" w:hAnsi="Times New Roman" w:cs="Times New Roman"/>
          <w:sz w:val="24"/>
        </w:rPr>
      </w:pPr>
    </w:p>
    <w:p w:rsidR="00E43D40" w:rsidRPr="009B7C87" w:rsidRDefault="00E43D40" w:rsidP="009B7C87">
      <w:pPr>
        <w:jc w:val="center"/>
        <w:rPr>
          <w:rFonts w:ascii="Times New Roman" w:hAnsi="Times New Roman" w:cs="Times New Roman"/>
          <w:sz w:val="24"/>
        </w:rPr>
      </w:pPr>
      <w:r w:rsidRPr="009B7C87">
        <w:rPr>
          <w:rFonts w:ascii="Times New Roman" w:hAnsi="Times New Roman" w:cs="Times New Roman"/>
          <w:sz w:val="24"/>
        </w:rPr>
        <w:t>El PNFI - Programa Nacional de Formación en Informática en Venezuela, se asemeja a un motor silencioso que a la vez permite que funcione el gran tren en el que se articula la propuesta del Plan de la Patria, siendo a veces que parece que van a una velocidad distinta. El Plan de la Patria promete conducirnos a la " Suprema Felicidad " y a la construcción de una soberanía tecnológica; el PNFI va formando a quienes, con más que simples cables y códigos, tratan de construir esa utopía digital en medio de un país donde esas acciones parecen corresponder más a un lujo que a una acción transformadora. Es irónico que, en un contexto arbitrario donde la modernidad choca y encuentra el mundo cotidiano, el PNFI y el Plan de la Patria se presentan como polos opuestos y como complementarios, uno con el sueño de la independencia tecnológica y la justicia social y, el otro, el de su aplicación a la vida práctica en medio de las dificultades con las que se encuentra. Así, la antítesis entre el ideal y la realidad se convierte como una palanca de la formación de profesionales que, con la convicción de la posibilidad, pasa a la acción.</w:t>
      </w:r>
    </w:p>
    <w:p w:rsidR="00E43D40" w:rsidRPr="009B7C87" w:rsidRDefault="00E43D40" w:rsidP="009B7C87">
      <w:pPr>
        <w:jc w:val="center"/>
        <w:rPr>
          <w:rFonts w:ascii="Times New Roman" w:hAnsi="Times New Roman" w:cs="Times New Roman"/>
          <w:sz w:val="24"/>
        </w:rPr>
      </w:pPr>
    </w:p>
    <w:p w:rsidR="00E43D40" w:rsidRPr="009B7C87" w:rsidRDefault="00E43D40" w:rsidP="009B7C87">
      <w:pPr>
        <w:jc w:val="center"/>
        <w:rPr>
          <w:rFonts w:ascii="Times New Roman" w:hAnsi="Times New Roman" w:cs="Times New Roman"/>
          <w:sz w:val="24"/>
        </w:rPr>
      </w:pPr>
    </w:p>
    <w:p w:rsidR="00E43D40" w:rsidRPr="009B7C87" w:rsidRDefault="00E43D40" w:rsidP="009B7C87">
      <w:pPr>
        <w:jc w:val="center"/>
        <w:rPr>
          <w:rFonts w:ascii="Times New Roman" w:hAnsi="Times New Roman" w:cs="Times New Roman"/>
          <w:sz w:val="24"/>
        </w:rPr>
      </w:pPr>
    </w:p>
    <w:p w:rsidR="00E43D40" w:rsidRPr="009B7C87" w:rsidRDefault="00E43D40" w:rsidP="009B7C87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43D40" w:rsidRPr="009B7C87" w:rsidRDefault="00E43D40" w:rsidP="009B7C87">
      <w:pPr>
        <w:jc w:val="center"/>
        <w:rPr>
          <w:rFonts w:ascii="Times New Roman" w:hAnsi="Times New Roman" w:cs="Times New Roman"/>
          <w:sz w:val="24"/>
        </w:rPr>
      </w:pPr>
    </w:p>
    <w:p w:rsidR="00E43D40" w:rsidRPr="009B7C87" w:rsidRDefault="00E43D40" w:rsidP="009B7C87">
      <w:pPr>
        <w:jc w:val="center"/>
        <w:rPr>
          <w:rFonts w:ascii="Times New Roman" w:hAnsi="Times New Roman" w:cs="Times New Roman"/>
          <w:sz w:val="24"/>
        </w:rPr>
      </w:pPr>
    </w:p>
    <w:p w:rsidR="00E43D40" w:rsidRPr="009B7C87" w:rsidRDefault="00E43D40" w:rsidP="009B7C87">
      <w:pPr>
        <w:jc w:val="center"/>
        <w:rPr>
          <w:rFonts w:ascii="Times New Roman" w:hAnsi="Times New Roman" w:cs="Times New Roman"/>
          <w:sz w:val="24"/>
        </w:rPr>
      </w:pPr>
    </w:p>
    <w:p w:rsidR="00E43D40" w:rsidRPr="009B7C87" w:rsidRDefault="00E43D40" w:rsidP="009B7C87">
      <w:pPr>
        <w:jc w:val="center"/>
        <w:rPr>
          <w:rFonts w:ascii="Times New Roman" w:hAnsi="Times New Roman" w:cs="Times New Roman"/>
          <w:sz w:val="24"/>
        </w:rPr>
      </w:pPr>
    </w:p>
    <w:p w:rsidR="00E43D40" w:rsidRPr="009B7C87" w:rsidRDefault="00E43D40" w:rsidP="009B7C8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B7C87">
        <w:rPr>
          <w:rFonts w:ascii="Times New Roman" w:hAnsi="Times New Roman" w:cs="Times New Roman"/>
          <w:b/>
          <w:sz w:val="24"/>
          <w:u w:val="single"/>
        </w:rPr>
        <w:t>Línea de Investigación:</w:t>
      </w:r>
    </w:p>
    <w:p w:rsidR="00E43D40" w:rsidRPr="009B7C87" w:rsidRDefault="009B7C87" w:rsidP="009B7C87">
      <w:pPr>
        <w:jc w:val="center"/>
        <w:rPr>
          <w:rFonts w:ascii="Times New Roman" w:hAnsi="Times New Roman" w:cs="Times New Roman"/>
          <w:sz w:val="24"/>
        </w:rPr>
      </w:pPr>
      <w:r w:rsidRPr="009B7C87">
        <w:rPr>
          <w:rFonts w:ascii="Times New Roman" w:hAnsi="Times New Roman" w:cs="Times New Roman"/>
          <w:sz w:val="24"/>
        </w:rPr>
        <w:t>Alfabetización Tecnológica en tecnologías de Información Libres.</w:t>
      </w:r>
    </w:p>
    <w:sectPr w:rsidR="00E43D40" w:rsidRPr="009B7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40"/>
    <w:rsid w:val="00374C29"/>
    <w:rsid w:val="00674B0B"/>
    <w:rsid w:val="009B7C87"/>
    <w:rsid w:val="00E4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B7D"/>
  <w15:chartTrackingRefBased/>
  <w15:docId w15:val="{62C4A7D2-1183-4315-B1A1-ADA50286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Páez</dc:creator>
  <cp:keywords/>
  <dc:description/>
  <cp:lastModifiedBy>Carlos Páez</cp:lastModifiedBy>
  <cp:revision>3</cp:revision>
  <dcterms:created xsi:type="dcterms:W3CDTF">2025-05-08T00:56:00Z</dcterms:created>
  <dcterms:modified xsi:type="dcterms:W3CDTF">2025-05-08T01:13:00Z</dcterms:modified>
</cp:coreProperties>
</file>