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3CF5" w14:textId="77777777" w:rsidR="00D474CF" w:rsidRDefault="00000000">
      <w:pPr>
        <w:jc w:val="center"/>
      </w:pPr>
      <w:r>
        <w:rPr>
          <w:noProof/>
        </w:rPr>
        <w:drawing>
          <wp:inline distT="0" distB="0" distL="0" distR="0" wp14:anchorId="21BB9E0D" wp14:editId="35AB2F0A">
            <wp:extent cx="1463040" cy="1392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BF .jpg"/>
                    <pic:cNvPicPr/>
                  </pic:nvPicPr>
                  <pic:blipFill>
                    <a:blip r:embed="rId6"/>
                    <a:stretch>
                      <a:fillRect/>
                    </a:stretch>
                  </pic:blipFill>
                  <pic:spPr>
                    <a:xfrm>
                      <a:off x="0" y="0"/>
                      <a:ext cx="1463040" cy="1392954"/>
                    </a:xfrm>
                    <a:prstGeom prst="rect">
                      <a:avLst/>
                    </a:prstGeom>
                  </pic:spPr>
                </pic:pic>
              </a:graphicData>
            </a:graphic>
          </wp:inline>
        </w:drawing>
      </w:r>
      <w:r>
        <w:rPr>
          <w:noProof/>
        </w:rPr>
        <w:drawing>
          <wp:inline distT="0" distB="0" distL="0" distR="0" wp14:anchorId="03387611" wp14:editId="28161F14">
            <wp:extent cx="1463040" cy="1564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rhuila.jpg"/>
                    <pic:cNvPicPr/>
                  </pic:nvPicPr>
                  <pic:blipFill>
                    <a:blip r:embed="rId7"/>
                    <a:stretch>
                      <a:fillRect/>
                    </a:stretch>
                  </pic:blipFill>
                  <pic:spPr>
                    <a:xfrm>
                      <a:off x="0" y="0"/>
                      <a:ext cx="1463040" cy="1564172"/>
                    </a:xfrm>
                    <a:prstGeom prst="rect">
                      <a:avLst/>
                    </a:prstGeom>
                  </pic:spPr>
                </pic:pic>
              </a:graphicData>
            </a:graphic>
          </wp:inline>
        </w:drawing>
      </w:r>
    </w:p>
    <w:p w14:paraId="50B749CF" w14:textId="77777777" w:rsidR="00D474CF" w:rsidRPr="007608DE" w:rsidRDefault="00000000">
      <w:pPr>
        <w:pStyle w:val="Ttulo"/>
        <w:jc w:val="center"/>
        <w:rPr>
          <w:rFonts w:ascii="Times New Roman" w:hAnsi="Times New Roman" w:cs="Times New Roman"/>
          <w:lang w:val="es-CO"/>
        </w:rPr>
      </w:pPr>
      <w:r w:rsidRPr="007608DE">
        <w:rPr>
          <w:rFonts w:ascii="Times New Roman" w:hAnsi="Times New Roman" w:cs="Times New Roman"/>
          <w:lang w:val="es-CO"/>
        </w:rPr>
        <w:br/>
        <w:t>Informe de Aprendizaje Basado en Proyectos (ABP)</w:t>
      </w:r>
      <w:r w:rsidRPr="007608DE">
        <w:rPr>
          <w:rFonts w:ascii="Times New Roman" w:hAnsi="Times New Roman" w:cs="Times New Roman"/>
          <w:lang w:val="es-CO"/>
        </w:rPr>
        <w:br/>
      </w:r>
    </w:p>
    <w:p w14:paraId="22977CFE" w14:textId="77777777" w:rsidR="00D474CF" w:rsidRPr="007608DE" w:rsidRDefault="00000000" w:rsidP="007608DE">
      <w:pPr>
        <w:spacing w:line="360" w:lineRule="auto"/>
        <w:jc w:val="center"/>
        <w:rPr>
          <w:rFonts w:ascii="Times New Roman" w:hAnsi="Times New Roman" w:cs="Times New Roman"/>
          <w:sz w:val="24"/>
          <w:szCs w:val="24"/>
          <w:lang w:val="es-CO"/>
        </w:rPr>
      </w:pPr>
      <w:r w:rsidRPr="007608DE">
        <w:rPr>
          <w:rFonts w:ascii="Times New Roman" w:hAnsi="Times New Roman" w:cs="Times New Roman"/>
          <w:sz w:val="24"/>
          <w:szCs w:val="24"/>
          <w:lang w:val="es-CO"/>
        </w:rPr>
        <w:t>Proyecto: SIGE – Sistema Integral de Gestión del Bienestar Familiar</w:t>
      </w:r>
      <w:r w:rsidRPr="007608DE">
        <w:rPr>
          <w:rFonts w:ascii="Times New Roman" w:hAnsi="Times New Roman" w:cs="Times New Roman"/>
          <w:sz w:val="24"/>
          <w:szCs w:val="24"/>
          <w:lang w:val="es-CO"/>
        </w:rPr>
        <w:br/>
      </w:r>
    </w:p>
    <w:p w14:paraId="28A2DA3E" w14:textId="77777777" w:rsidR="00D474CF" w:rsidRPr="007608DE" w:rsidRDefault="00000000" w:rsidP="007608DE">
      <w:pPr>
        <w:spacing w:line="360" w:lineRule="auto"/>
        <w:jc w:val="center"/>
        <w:rPr>
          <w:rFonts w:ascii="Times New Roman" w:hAnsi="Times New Roman" w:cs="Times New Roman"/>
          <w:sz w:val="24"/>
          <w:szCs w:val="24"/>
          <w:lang w:val="es-CO"/>
        </w:rPr>
      </w:pPr>
      <w:r w:rsidRPr="007608DE">
        <w:rPr>
          <w:rFonts w:ascii="Times New Roman" w:hAnsi="Times New Roman" w:cs="Times New Roman"/>
          <w:sz w:val="24"/>
          <w:szCs w:val="24"/>
          <w:lang w:val="es-CO"/>
        </w:rPr>
        <w:t>Autor: Carlos Daniel Culma Perdomo</w:t>
      </w:r>
      <w:r w:rsidRPr="007608DE">
        <w:rPr>
          <w:rFonts w:ascii="Times New Roman" w:hAnsi="Times New Roman" w:cs="Times New Roman"/>
          <w:sz w:val="24"/>
          <w:szCs w:val="24"/>
          <w:lang w:val="es-CO"/>
        </w:rPr>
        <w:br/>
        <w:t>Programa: Ingeniería de Sistemas</w:t>
      </w:r>
      <w:r w:rsidRPr="007608DE">
        <w:rPr>
          <w:rFonts w:ascii="Times New Roman" w:hAnsi="Times New Roman" w:cs="Times New Roman"/>
          <w:sz w:val="24"/>
          <w:szCs w:val="24"/>
          <w:lang w:val="es-CO"/>
        </w:rPr>
        <w:br/>
        <w:t>Institución: Corporación Universitaria del Huila – CORHUILA</w:t>
      </w:r>
      <w:r w:rsidRPr="007608DE">
        <w:rPr>
          <w:rFonts w:ascii="Times New Roman" w:hAnsi="Times New Roman" w:cs="Times New Roman"/>
          <w:sz w:val="24"/>
          <w:szCs w:val="24"/>
          <w:lang w:val="es-CO"/>
        </w:rPr>
        <w:br/>
        <w:t>Curso: Sistemas Distribuidos</w:t>
      </w:r>
      <w:r w:rsidRPr="007608DE">
        <w:rPr>
          <w:rFonts w:ascii="Times New Roman" w:hAnsi="Times New Roman" w:cs="Times New Roman"/>
          <w:sz w:val="24"/>
          <w:szCs w:val="24"/>
          <w:lang w:val="es-CO"/>
        </w:rPr>
        <w:br/>
        <w:t>Año: 2025</w:t>
      </w:r>
      <w:r w:rsidRPr="007608DE">
        <w:rPr>
          <w:rFonts w:ascii="Times New Roman" w:hAnsi="Times New Roman" w:cs="Times New Roman"/>
          <w:sz w:val="24"/>
          <w:szCs w:val="24"/>
          <w:lang w:val="es-CO"/>
        </w:rPr>
        <w:br/>
      </w:r>
    </w:p>
    <w:p w14:paraId="0A9B3852" w14:textId="77777777" w:rsidR="00D474CF" w:rsidRPr="007608DE" w:rsidRDefault="00000000">
      <w:pPr>
        <w:rPr>
          <w:lang w:val="es-CO"/>
        </w:rPr>
      </w:pPr>
      <w:r w:rsidRPr="007608DE">
        <w:rPr>
          <w:lang w:val="es-CO"/>
        </w:rPr>
        <w:br w:type="page"/>
      </w:r>
    </w:p>
    <w:p w14:paraId="7FCC5350" w14:textId="77777777" w:rsidR="00D474CF" w:rsidRPr="007608DE" w:rsidRDefault="00000000">
      <w:pPr>
        <w:pStyle w:val="Ttulo1"/>
        <w:rPr>
          <w:rFonts w:ascii="Times New Roman" w:hAnsi="Times New Roman" w:cs="Times New Roman"/>
          <w:color w:val="EE0000"/>
          <w:sz w:val="24"/>
          <w:szCs w:val="24"/>
          <w:lang w:val="es-CO"/>
        </w:rPr>
      </w:pPr>
      <w:r w:rsidRPr="007608DE">
        <w:rPr>
          <w:rFonts w:ascii="Times New Roman" w:hAnsi="Times New Roman" w:cs="Times New Roman"/>
          <w:color w:val="EE0000"/>
          <w:sz w:val="24"/>
          <w:szCs w:val="24"/>
          <w:lang w:val="es-CO"/>
        </w:rPr>
        <w:lastRenderedPageBreak/>
        <w:t>Introducción</w:t>
      </w:r>
    </w:p>
    <w:p w14:paraId="5CA526BC"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El presente informe describe el proceso de aprendizaje desarrollado mediante el proyecto SIGE, una solución tecnológica diseñada para apoyar la inducción institucional del bienestar familiar. El sistema integra una aplicación móvil, un backend distribuido y un </w:t>
      </w:r>
      <w:proofErr w:type="spellStart"/>
      <w:r w:rsidRPr="007608DE">
        <w:rPr>
          <w:rFonts w:ascii="Times New Roman" w:hAnsi="Times New Roman" w:cs="Times New Roman"/>
          <w:sz w:val="24"/>
          <w:szCs w:val="24"/>
          <w:lang w:val="es-CO"/>
        </w:rPr>
        <w:t>chatbot</w:t>
      </w:r>
      <w:proofErr w:type="spellEnd"/>
      <w:r w:rsidRPr="007608DE">
        <w:rPr>
          <w:rFonts w:ascii="Times New Roman" w:hAnsi="Times New Roman" w:cs="Times New Roman"/>
          <w:sz w:val="24"/>
          <w:szCs w:val="24"/>
          <w:lang w:val="es-CO"/>
        </w:rPr>
        <w:t xml:space="preserve"> orientado a la consulta de políticas institucionales relacionadas con los siete pilares fundamentales del bienestar familiar.</w:t>
      </w:r>
    </w:p>
    <w:p w14:paraId="46CBF21B"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El enfoque del proyecto permitió aplicar conocimientos teóricos del curso de Sistemas Distribuidos en una solución real, reforzando competencias técnicas y metodológicas relevantes para el campo de la ingeniería de software.</w:t>
      </w:r>
    </w:p>
    <w:p w14:paraId="1913E0A9" w14:textId="77777777" w:rsidR="00D474CF" w:rsidRPr="007608DE" w:rsidRDefault="00000000">
      <w:pPr>
        <w:pStyle w:val="Ttulo1"/>
        <w:rPr>
          <w:rFonts w:ascii="Times New Roman" w:hAnsi="Times New Roman" w:cs="Times New Roman"/>
          <w:color w:val="EE0000"/>
          <w:sz w:val="24"/>
          <w:szCs w:val="24"/>
          <w:lang w:val="es-CO"/>
        </w:rPr>
      </w:pPr>
      <w:r w:rsidRPr="007608DE">
        <w:rPr>
          <w:rFonts w:ascii="Times New Roman" w:hAnsi="Times New Roman" w:cs="Times New Roman"/>
          <w:color w:val="EE0000"/>
          <w:sz w:val="24"/>
          <w:szCs w:val="24"/>
          <w:lang w:val="es-CO"/>
        </w:rPr>
        <w:t>Planteamiento del problema</w:t>
      </w:r>
    </w:p>
    <w:p w14:paraId="2A9E679F"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El proceso de inducción del bienestar familiar presenta falencias al utilizar material físico disperso o presentaciones aisladas que no garantizan un aprendizaje continuo ni un acceso eficiente a la información.</w:t>
      </w:r>
    </w:p>
    <w:p w14:paraId="19FA0965"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Esta situación afecta la compresión de los lineamientos institucionales y dificulta el cumplimiento de políticas internas.</w:t>
      </w:r>
    </w:p>
    <w:p w14:paraId="284717DF"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Se requiere una solución tecnológica que centralice el acceso a la información institucional y mejore la experiencia del usuario.</w:t>
      </w:r>
    </w:p>
    <w:p w14:paraId="4A6B97FC" w14:textId="77777777" w:rsidR="00D474CF" w:rsidRPr="007608DE" w:rsidRDefault="00000000">
      <w:pPr>
        <w:pStyle w:val="Ttulo1"/>
        <w:rPr>
          <w:rFonts w:ascii="Times New Roman" w:hAnsi="Times New Roman" w:cs="Times New Roman"/>
          <w:color w:val="EE0000"/>
          <w:sz w:val="24"/>
          <w:szCs w:val="24"/>
          <w:lang w:val="es-CO"/>
        </w:rPr>
      </w:pPr>
      <w:r w:rsidRPr="007608DE">
        <w:rPr>
          <w:rFonts w:ascii="Times New Roman" w:hAnsi="Times New Roman" w:cs="Times New Roman"/>
          <w:color w:val="EE0000"/>
          <w:sz w:val="24"/>
          <w:szCs w:val="24"/>
          <w:lang w:val="es-CO"/>
        </w:rPr>
        <w:t>Objetivos del proyecto</w:t>
      </w:r>
    </w:p>
    <w:p w14:paraId="1CB26D73"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Desarrollar una aplicación móvil que permita la consulta organizada de los siete pilares institucionales.</w:t>
      </w:r>
    </w:p>
    <w:p w14:paraId="041D9286"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Integrar un backend distribuido con Node.js y Express conectado a MongoDB Atlas.</w:t>
      </w:r>
    </w:p>
    <w:p w14:paraId="7D8AC590"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 Implementar almacenamiento en </w:t>
      </w:r>
      <w:proofErr w:type="spellStart"/>
      <w:r w:rsidRPr="007608DE">
        <w:rPr>
          <w:rFonts w:ascii="Times New Roman" w:hAnsi="Times New Roman" w:cs="Times New Roman"/>
          <w:sz w:val="24"/>
          <w:szCs w:val="24"/>
          <w:lang w:val="es-CO"/>
        </w:rPr>
        <w:t>Firebase</w:t>
      </w:r>
      <w:proofErr w:type="spellEnd"/>
      <w:r w:rsidRPr="007608DE">
        <w:rPr>
          <w:rFonts w:ascii="Times New Roman" w:hAnsi="Times New Roman" w:cs="Times New Roman"/>
          <w:sz w:val="24"/>
          <w:szCs w:val="24"/>
          <w:lang w:val="es-CO"/>
        </w:rPr>
        <w:t xml:space="preserve"> exclusivamente para documentos PDF institucionales.</w:t>
      </w:r>
    </w:p>
    <w:p w14:paraId="4FCA2FEE"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 Incluir un </w:t>
      </w:r>
      <w:proofErr w:type="spellStart"/>
      <w:r w:rsidRPr="007608DE">
        <w:rPr>
          <w:rFonts w:ascii="Times New Roman" w:hAnsi="Times New Roman" w:cs="Times New Roman"/>
          <w:sz w:val="24"/>
          <w:szCs w:val="24"/>
          <w:lang w:val="es-CO"/>
        </w:rPr>
        <w:t>chatbot</w:t>
      </w:r>
      <w:proofErr w:type="spellEnd"/>
      <w:r w:rsidRPr="007608DE">
        <w:rPr>
          <w:rFonts w:ascii="Times New Roman" w:hAnsi="Times New Roman" w:cs="Times New Roman"/>
          <w:sz w:val="24"/>
          <w:szCs w:val="24"/>
          <w:lang w:val="es-CO"/>
        </w:rPr>
        <w:t xml:space="preserve"> que oriente al usuario durante el proceso de consulta.</w:t>
      </w:r>
    </w:p>
    <w:p w14:paraId="1A9D98CD"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Documentar el sistema mediante diagramas UML, BPMN detallado, arquitectura C4 y diagrama de despliegue técnico.</w:t>
      </w:r>
    </w:p>
    <w:p w14:paraId="2AFBB40F" w14:textId="77777777" w:rsidR="00D474CF" w:rsidRPr="007608DE" w:rsidRDefault="00000000">
      <w:pPr>
        <w:pStyle w:val="Ttulo1"/>
        <w:rPr>
          <w:rFonts w:ascii="Times New Roman" w:hAnsi="Times New Roman" w:cs="Times New Roman"/>
          <w:color w:val="EE0000"/>
          <w:sz w:val="24"/>
          <w:szCs w:val="24"/>
          <w:lang w:val="es-CO"/>
        </w:rPr>
      </w:pPr>
      <w:r w:rsidRPr="007608DE">
        <w:rPr>
          <w:rFonts w:ascii="Times New Roman" w:hAnsi="Times New Roman" w:cs="Times New Roman"/>
          <w:color w:val="EE0000"/>
          <w:sz w:val="24"/>
          <w:szCs w:val="24"/>
          <w:lang w:val="es-CO"/>
        </w:rPr>
        <w:lastRenderedPageBreak/>
        <w:t>Metodología ABP y enfoque de desarrollo</w:t>
      </w:r>
    </w:p>
    <w:p w14:paraId="15377726"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La metodología aplicada fue Aprendizaje Basado en Proyectos (ABP), en donde el estudiante se convierte en constructor activo de su conocimiento mediante la elaboración de un producto funcional. El trabajo se estructuró siguiendo una aproximación ágil tipo Scrum, dividiendo el avance en </w:t>
      </w:r>
      <w:proofErr w:type="spellStart"/>
      <w:r w:rsidRPr="007608DE">
        <w:rPr>
          <w:rFonts w:ascii="Times New Roman" w:hAnsi="Times New Roman" w:cs="Times New Roman"/>
          <w:sz w:val="24"/>
          <w:szCs w:val="24"/>
          <w:lang w:val="es-CO"/>
        </w:rPr>
        <w:t>sprints</w:t>
      </w:r>
      <w:proofErr w:type="spellEnd"/>
      <w:r w:rsidRPr="007608DE">
        <w:rPr>
          <w:rFonts w:ascii="Times New Roman" w:hAnsi="Times New Roman" w:cs="Times New Roman"/>
          <w:sz w:val="24"/>
          <w:szCs w:val="24"/>
          <w:lang w:val="es-CO"/>
        </w:rPr>
        <w:t xml:space="preserve"> con entregables parciales.</w:t>
      </w:r>
    </w:p>
    <w:p w14:paraId="0BE29C2A"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Durante cada sprint se realizaron actividades de análisis, diseño, codificación, pruebas y documentación. El control de versiones se gestionó con Git y GitHub, permitiendo una adecuada trazabilidad del proyecto.</w:t>
      </w:r>
    </w:p>
    <w:p w14:paraId="0F8DA2F2"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Las herramientas utilizadas incluyeron </w:t>
      </w:r>
      <w:proofErr w:type="spellStart"/>
      <w:r w:rsidRPr="007608DE">
        <w:rPr>
          <w:rFonts w:ascii="Times New Roman" w:hAnsi="Times New Roman" w:cs="Times New Roman"/>
          <w:sz w:val="24"/>
          <w:szCs w:val="24"/>
          <w:lang w:val="es-CO"/>
        </w:rPr>
        <w:t>Flutter</w:t>
      </w:r>
      <w:proofErr w:type="spellEnd"/>
      <w:r w:rsidRPr="007608DE">
        <w:rPr>
          <w:rFonts w:ascii="Times New Roman" w:hAnsi="Times New Roman" w:cs="Times New Roman"/>
          <w:sz w:val="24"/>
          <w:szCs w:val="24"/>
          <w:lang w:val="es-CO"/>
        </w:rPr>
        <w:t xml:space="preserve">, Node.js, Express, </w:t>
      </w:r>
      <w:proofErr w:type="spellStart"/>
      <w:r w:rsidRPr="007608DE">
        <w:rPr>
          <w:rFonts w:ascii="Times New Roman" w:hAnsi="Times New Roman" w:cs="Times New Roman"/>
          <w:sz w:val="24"/>
          <w:szCs w:val="24"/>
          <w:lang w:val="es-CO"/>
        </w:rPr>
        <w:t>Firebase</w:t>
      </w:r>
      <w:proofErr w:type="spellEnd"/>
      <w:r w:rsidRPr="007608DE">
        <w:rPr>
          <w:rFonts w:ascii="Times New Roman" w:hAnsi="Times New Roman" w:cs="Times New Roman"/>
          <w:sz w:val="24"/>
          <w:szCs w:val="24"/>
          <w:lang w:val="es-CO"/>
        </w:rPr>
        <w:t xml:space="preserve"> Storage, MongoDB Atlas y diagramación con BPMN y C4.</w:t>
      </w:r>
    </w:p>
    <w:p w14:paraId="47B0CD6B" w14:textId="77777777" w:rsidR="00D474CF" w:rsidRPr="007608DE" w:rsidRDefault="00000000">
      <w:pPr>
        <w:pStyle w:val="Ttulo1"/>
        <w:rPr>
          <w:rFonts w:ascii="Times New Roman" w:hAnsi="Times New Roman" w:cs="Times New Roman"/>
          <w:color w:val="EE0000"/>
          <w:sz w:val="24"/>
          <w:szCs w:val="24"/>
          <w:lang w:val="es-CO"/>
        </w:rPr>
      </w:pPr>
      <w:r w:rsidRPr="007608DE">
        <w:rPr>
          <w:rFonts w:ascii="Times New Roman" w:hAnsi="Times New Roman" w:cs="Times New Roman"/>
          <w:color w:val="EE0000"/>
          <w:sz w:val="24"/>
          <w:szCs w:val="24"/>
          <w:lang w:val="es-CO"/>
        </w:rPr>
        <w:t>Desarrollo del proyecto</w:t>
      </w:r>
    </w:p>
    <w:p w14:paraId="64C561DA"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El desarrollo inició con la identificación de actores, procesos clave y requerimientos funcionales. Posteriormente, se formularon diagramas técnicos para estructurar la solución, incluyendo casos de uso, diagrama de clases, modelo BPMN detallado, arquitectura C4 en niveles 1, 2 y 3, y un diagrama de despliegue.</w:t>
      </w:r>
    </w:p>
    <w:p w14:paraId="0347DC30"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La implementación técnica se dividió en dos componentes principales: la aplicación móvil en </w:t>
      </w:r>
      <w:proofErr w:type="spellStart"/>
      <w:r w:rsidRPr="007608DE">
        <w:rPr>
          <w:rFonts w:ascii="Times New Roman" w:hAnsi="Times New Roman" w:cs="Times New Roman"/>
          <w:sz w:val="24"/>
          <w:szCs w:val="24"/>
          <w:lang w:val="es-CO"/>
        </w:rPr>
        <w:t>Flutter</w:t>
      </w:r>
      <w:proofErr w:type="spellEnd"/>
      <w:r w:rsidRPr="007608DE">
        <w:rPr>
          <w:rFonts w:ascii="Times New Roman" w:hAnsi="Times New Roman" w:cs="Times New Roman"/>
          <w:sz w:val="24"/>
          <w:szCs w:val="24"/>
          <w:lang w:val="es-CO"/>
        </w:rPr>
        <w:t xml:space="preserve"> y el backend distribuido en Node.js. La </w:t>
      </w:r>
      <w:proofErr w:type="gramStart"/>
      <w:r w:rsidRPr="007608DE">
        <w:rPr>
          <w:rFonts w:ascii="Times New Roman" w:hAnsi="Times New Roman" w:cs="Times New Roman"/>
          <w:sz w:val="24"/>
          <w:szCs w:val="24"/>
          <w:lang w:val="es-CO"/>
        </w:rPr>
        <w:t>app</w:t>
      </w:r>
      <w:proofErr w:type="gramEnd"/>
      <w:r w:rsidRPr="007608DE">
        <w:rPr>
          <w:rFonts w:ascii="Times New Roman" w:hAnsi="Times New Roman" w:cs="Times New Roman"/>
          <w:sz w:val="24"/>
          <w:szCs w:val="24"/>
          <w:lang w:val="es-CO"/>
        </w:rPr>
        <w:t xml:space="preserve"> permite navegar entre los siete pilares institucionales, visualizar documentos en PDF desde </w:t>
      </w:r>
      <w:proofErr w:type="spellStart"/>
      <w:r w:rsidRPr="007608DE">
        <w:rPr>
          <w:rFonts w:ascii="Times New Roman" w:hAnsi="Times New Roman" w:cs="Times New Roman"/>
          <w:sz w:val="24"/>
          <w:szCs w:val="24"/>
          <w:lang w:val="es-CO"/>
        </w:rPr>
        <w:t>Firebase</w:t>
      </w:r>
      <w:proofErr w:type="spellEnd"/>
      <w:r w:rsidRPr="007608DE">
        <w:rPr>
          <w:rFonts w:ascii="Times New Roman" w:hAnsi="Times New Roman" w:cs="Times New Roman"/>
          <w:sz w:val="24"/>
          <w:szCs w:val="24"/>
          <w:lang w:val="es-CO"/>
        </w:rPr>
        <w:t xml:space="preserve"> y consultar información mediante el </w:t>
      </w:r>
      <w:proofErr w:type="spellStart"/>
      <w:r w:rsidRPr="007608DE">
        <w:rPr>
          <w:rFonts w:ascii="Times New Roman" w:hAnsi="Times New Roman" w:cs="Times New Roman"/>
          <w:sz w:val="24"/>
          <w:szCs w:val="24"/>
          <w:lang w:val="es-CO"/>
        </w:rPr>
        <w:t>chatbot</w:t>
      </w:r>
      <w:proofErr w:type="spellEnd"/>
      <w:r w:rsidRPr="007608DE">
        <w:rPr>
          <w:rFonts w:ascii="Times New Roman" w:hAnsi="Times New Roman" w:cs="Times New Roman"/>
          <w:sz w:val="24"/>
          <w:szCs w:val="24"/>
          <w:lang w:val="es-CO"/>
        </w:rPr>
        <w:t>.</w:t>
      </w:r>
    </w:p>
    <w:p w14:paraId="76D6D7CE"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 xml:space="preserve">El backend gestiona autenticación, consultas, interacción con MongoDB Atlas y acceso a </w:t>
      </w:r>
      <w:proofErr w:type="spellStart"/>
      <w:r w:rsidRPr="007608DE">
        <w:rPr>
          <w:rFonts w:ascii="Times New Roman" w:hAnsi="Times New Roman" w:cs="Times New Roman"/>
          <w:sz w:val="24"/>
          <w:szCs w:val="24"/>
          <w:lang w:val="es-CO"/>
        </w:rPr>
        <w:t>Firebase</w:t>
      </w:r>
      <w:proofErr w:type="spellEnd"/>
      <w:r w:rsidRPr="007608DE">
        <w:rPr>
          <w:rFonts w:ascii="Times New Roman" w:hAnsi="Times New Roman" w:cs="Times New Roman"/>
          <w:sz w:val="24"/>
          <w:szCs w:val="24"/>
          <w:lang w:val="es-CO"/>
        </w:rPr>
        <w:t xml:space="preserve"> Storage. Se realizaron pruebas funcionales y validaciones para garantizar el flujo correcto de la aplicación.</w:t>
      </w:r>
    </w:p>
    <w:p w14:paraId="2B21E6C9" w14:textId="77777777" w:rsidR="00D474CF" w:rsidRPr="007608DE" w:rsidRDefault="00000000">
      <w:pPr>
        <w:pStyle w:val="Ttulo1"/>
        <w:rPr>
          <w:rFonts w:ascii="Times New Roman" w:hAnsi="Times New Roman" w:cs="Times New Roman"/>
          <w:color w:val="EE0000"/>
          <w:sz w:val="24"/>
          <w:szCs w:val="24"/>
          <w:lang w:val="es-CO"/>
        </w:rPr>
      </w:pPr>
      <w:r w:rsidRPr="007608DE">
        <w:rPr>
          <w:rFonts w:ascii="Times New Roman" w:hAnsi="Times New Roman" w:cs="Times New Roman"/>
          <w:color w:val="EE0000"/>
          <w:sz w:val="24"/>
          <w:szCs w:val="24"/>
          <w:lang w:val="es-CO"/>
        </w:rPr>
        <w:t>Resultados de aprendizaje</w:t>
      </w:r>
    </w:p>
    <w:p w14:paraId="4E9F7B9E"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El proyecto permitió fortalecer competencias en desarrollo móvil, backend distribuido, bases de datos NoSQL, arquitectura de software y herramientas de control de versiones.</w:t>
      </w:r>
    </w:p>
    <w:p w14:paraId="57564AFE"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t>Se adquirieron habilidades en documentación técnica, modelado de procesos y comunicación de resultados mediante diagramas profesionales.</w:t>
      </w:r>
    </w:p>
    <w:p w14:paraId="2487D003" w14:textId="77777777" w:rsidR="00D474CF" w:rsidRPr="007608DE" w:rsidRDefault="00000000">
      <w:pPr>
        <w:spacing w:after="120" w:line="360" w:lineRule="auto"/>
        <w:ind w:firstLine="720"/>
        <w:rPr>
          <w:rFonts w:ascii="Times New Roman" w:hAnsi="Times New Roman" w:cs="Times New Roman"/>
          <w:sz w:val="24"/>
          <w:szCs w:val="24"/>
          <w:lang w:val="es-CO"/>
        </w:rPr>
      </w:pPr>
      <w:r w:rsidRPr="007608DE">
        <w:rPr>
          <w:rFonts w:ascii="Times New Roman" w:hAnsi="Times New Roman" w:cs="Times New Roman"/>
          <w:sz w:val="24"/>
          <w:szCs w:val="24"/>
          <w:lang w:val="es-CO"/>
        </w:rPr>
        <w:lastRenderedPageBreak/>
        <w:t>Asimismo, se desarrollaron habilidades blandas como gestión del tiempo, trabajo colaborativo y resolución de problemas.</w:t>
      </w:r>
    </w:p>
    <w:p w14:paraId="0943BF7C" w14:textId="77777777" w:rsidR="00D474CF" w:rsidRPr="00157228" w:rsidRDefault="00000000">
      <w:pPr>
        <w:pStyle w:val="Ttulo1"/>
        <w:rPr>
          <w:rFonts w:ascii="Times New Roman" w:hAnsi="Times New Roman" w:cs="Times New Roman"/>
          <w:color w:val="EE0000"/>
          <w:sz w:val="24"/>
          <w:szCs w:val="24"/>
          <w:lang w:val="es-CO"/>
        </w:rPr>
      </w:pPr>
      <w:r w:rsidRPr="00157228">
        <w:rPr>
          <w:rFonts w:ascii="Times New Roman" w:hAnsi="Times New Roman" w:cs="Times New Roman"/>
          <w:color w:val="EE0000"/>
          <w:sz w:val="24"/>
          <w:szCs w:val="24"/>
          <w:lang w:val="es-CO"/>
        </w:rPr>
        <w:t>Reflexión crítica</w:t>
      </w:r>
    </w:p>
    <w:p w14:paraId="0715BAF6" w14:textId="77777777" w:rsidR="00D474CF" w:rsidRPr="00157228" w:rsidRDefault="00000000">
      <w:pPr>
        <w:spacing w:after="120" w:line="360" w:lineRule="auto"/>
        <w:ind w:firstLine="720"/>
        <w:rPr>
          <w:rFonts w:ascii="Times New Roman" w:hAnsi="Times New Roman" w:cs="Times New Roman"/>
          <w:sz w:val="24"/>
          <w:szCs w:val="24"/>
          <w:lang w:val="es-CO"/>
        </w:rPr>
      </w:pPr>
      <w:r w:rsidRPr="00157228">
        <w:rPr>
          <w:rFonts w:ascii="Times New Roman" w:hAnsi="Times New Roman" w:cs="Times New Roman"/>
          <w:sz w:val="24"/>
          <w:szCs w:val="24"/>
          <w:lang w:val="es-CO"/>
        </w:rPr>
        <w:t xml:space="preserve">El enfoque ABP evidenció la importancia del diseño arquitectónico previo, ya que una correcta estructuración evitó </w:t>
      </w:r>
      <w:proofErr w:type="spellStart"/>
      <w:r w:rsidRPr="00157228">
        <w:rPr>
          <w:rFonts w:ascii="Times New Roman" w:hAnsi="Times New Roman" w:cs="Times New Roman"/>
          <w:sz w:val="24"/>
          <w:szCs w:val="24"/>
          <w:lang w:val="es-CO"/>
        </w:rPr>
        <w:t>retrazos</w:t>
      </w:r>
      <w:proofErr w:type="spellEnd"/>
      <w:r w:rsidRPr="00157228">
        <w:rPr>
          <w:rFonts w:ascii="Times New Roman" w:hAnsi="Times New Roman" w:cs="Times New Roman"/>
          <w:sz w:val="24"/>
          <w:szCs w:val="24"/>
          <w:lang w:val="es-CO"/>
        </w:rPr>
        <w:t xml:space="preserve"> y facilitó el desarrollo incremental.</w:t>
      </w:r>
    </w:p>
    <w:p w14:paraId="67B22AB5" w14:textId="77777777" w:rsidR="00D474CF" w:rsidRPr="00157228" w:rsidRDefault="00000000">
      <w:pPr>
        <w:spacing w:after="120" w:line="360" w:lineRule="auto"/>
        <w:ind w:firstLine="720"/>
        <w:rPr>
          <w:rFonts w:ascii="Times New Roman" w:hAnsi="Times New Roman" w:cs="Times New Roman"/>
          <w:sz w:val="24"/>
          <w:szCs w:val="24"/>
          <w:lang w:val="es-CO"/>
        </w:rPr>
      </w:pPr>
      <w:r w:rsidRPr="00157228">
        <w:rPr>
          <w:rFonts w:ascii="Times New Roman" w:hAnsi="Times New Roman" w:cs="Times New Roman"/>
          <w:sz w:val="24"/>
          <w:szCs w:val="24"/>
          <w:lang w:val="es-CO"/>
        </w:rPr>
        <w:t>La adopción de nuevas tecnologías significó un reto considerable, pero también representó una oportunidad para ampliar el dominio técnico y adaptarse a herramientas utilizadas en entornos profesionales.</w:t>
      </w:r>
    </w:p>
    <w:p w14:paraId="391D5C90" w14:textId="77777777" w:rsidR="00D474CF" w:rsidRPr="00157228" w:rsidRDefault="00000000">
      <w:pPr>
        <w:spacing w:after="120" w:line="360" w:lineRule="auto"/>
        <w:ind w:firstLine="720"/>
        <w:rPr>
          <w:rFonts w:ascii="Times New Roman" w:hAnsi="Times New Roman" w:cs="Times New Roman"/>
          <w:sz w:val="24"/>
          <w:szCs w:val="24"/>
          <w:lang w:val="es-CO"/>
        </w:rPr>
      </w:pPr>
      <w:r w:rsidRPr="00157228">
        <w:rPr>
          <w:rFonts w:ascii="Times New Roman" w:hAnsi="Times New Roman" w:cs="Times New Roman"/>
          <w:sz w:val="24"/>
          <w:szCs w:val="24"/>
          <w:lang w:val="es-CO"/>
        </w:rPr>
        <w:t>En futuras implementaciones se recomienda fortalecer el proceso de pruebas automatizadas y la planificación de versiones.</w:t>
      </w:r>
    </w:p>
    <w:p w14:paraId="3674CEFD" w14:textId="77777777" w:rsidR="00D474CF" w:rsidRPr="00157228" w:rsidRDefault="00000000">
      <w:pPr>
        <w:pStyle w:val="Ttulo1"/>
        <w:rPr>
          <w:rFonts w:ascii="Times New Roman" w:hAnsi="Times New Roman" w:cs="Times New Roman"/>
          <w:color w:val="EE0000"/>
          <w:sz w:val="24"/>
          <w:szCs w:val="24"/>
          <w:lang w:val="es-CO"/>
        </w:rPr>
      </w:pPr>
      <w:r w:rsidRPr="00157228">
        <w:rPr>
          <w:rFonts w:ascii="Times New Roman" w:hAnsi="Times New Roman" w:cs="Times New Roman"/>
          <w:color w:val="EE0000"/>
          <w:sz w:val="24"/>
          <w:szCs w:val="24"/>
          <w:lang w:val="es-CO"/>
        </w:rPr>
        <w:t>Conclusiones</w:t>
      </w:r>
    </w:p>
    <w:p w14:paraId="3A358F1C" w14:textId="77777777" w:rsidR="00D474CF" w:rsidRPr="00157228" w:rsidRDefault="00000000">
      <w:pPr>
        <w:spacing w:after="120" w:line="360" w:lineRule="auto"/>
        <w:ind w:firstLine="720"/>
        <w:rPr>
          <w:rFonts w:ascii="Times New Roman" w:hAnsi="Times New Roman" w:cs="Times New Roman"/>
          <w:sz w:val="24"/>
          <w:szCs w:val="24"/>
          <w:lang w:val="es-CO"/>
        </w:rPr>
      </w:pPr>
      <w:r w:rsidRPr="00157228">
        <w:rPr>
          <w:rFonts w:ascii="Times New Roman" w:hAnsi="Times New Roman" w:cs="Times New Roman"/>
          <w:sz w:val="24"/>
          <w:szCs w:val="24"/>
          <w:lang w:val="es-CO"/>
        </w:rPr>
        <w:t xml:space="preserve">El proyecto SIGE se consolida como una solución tecnológica funcional para apoyar la inducción institucional. El sistema demuestra la correcta aplicación de principios de sistemas distribuidos, integrando una </w:t>
      </w:r>
      <w:proofErr w:type="gramStart"/>
      <w:r w:rsidRPr="00157228">
        <w:rPr>
          <w:rFonts w:ascii="Times New Roman" w:hAnsi="Times New Roman" w:cs="Times New Roman"/>
          <w:sz w:val="24"/>
          <w:szCs w:val="24"/>
          <w:lang w:val="es-CO"/>
        </w:rPr>
        <w:t>app</w:t>
      </w:r>
      <w:proofErr w:type="gramEnd"/>
      <w:r w:rsidRPr="00157228">
        <w:rPr>
          <w:rFonts w:ascii="Times New Roman" w:hAnsi="Times New Roman" w:cs="Times New Roman"/>
          <w:sz w:val="24"/>
          <w:szCs w:val="24"/>
          <w:lang w:val="es-CO"/>
        </w:rPr>
        <w:t xml:space="preserve"> móvil, un backend eficiente, una base de datos en la nube y almacenamiento especializado para documentos.</w:t>
      </w:r>
    </w:p>
    <w:p w14:paraId="33BFFECA" w14:textId="77777777" w:rsidR="00D474CF" w:rsidRPr="00157228" w:rsidRDefault="00000000">
      <w:pPr>
        <w:spacing w:after="120" w:line="360" w:lineRule="auto"/>
        <w:ind w:firstLine="720"/>
        <w:rPr>
          <w:rFonts w:ascii="Times New Roman" w:hAnsi="Times New Roman" w:cs="Times New Roman"/>
          <w:sz w:val="24"/>
          <w:szCs w:val="24"/>
          <w:lang w:val="es-CO"/>
        </w:rPr>
      </w:pPr>
      <w:r w:rsidRPr="00157228">
        <w:rPr>
          <w:rFonts w:ascii="Times New Roman" w:hAnsi="Times New Roman" w:cs="Times New Roman"/>
          <w:sz w:val="24"/>
          <w:szCs w:val="24"/>
          <w:lang w:val="es-CO"/>
        </w:rPr>
        <w:t>El proceso permitió evidenciar el valor del ABP para desarrollar pensamiento crítico y capacidades técnicas alineadas con escenarios reales del campo profesional.</w:t>
      </w:r>
    </w:p>
    <w:p w14:paraId="679E4826" w14:textId="77777777" w:rsidR="00D474CF" w:rsidRPr="00157228" w:rsidRDefault="00000000">
      <w:pPr>
        <w:pStyle w:val="Ttulo1"/>
        <w:rPr>
          <w:rFonts w:ascii="Times New Roman" w:hAnsi="Times New Roman" w:cs="Times New Roman"/>
          <w:color w:val="EE0000"/>
          <w:sz w:val="24"/>
          <w:szCs w:val="24"/>
          <w:lang w:val="es-CO"/>
        </w:rPr>
      </w:pPr>
      <w:r w:rsidRPr="00157228">
        <w:rPr>
          <w:rFonts w:ascii="Times New Roman" w:hAnsi="Times New Roman" w:cs="Times New Roman"/>
          <w:color w:val="EE0000"/>
          <w:sz w:val="24"/>
          <w:szCs w:val="24"/>
          <w:lang w:val="es-CO"/>
        </w:rPr>
        <w:t>Referencias</w:t>
      </w:r>
    </w:p>
    <w:p w14:paraId="3E42BF8F" w14:textId="77777777" w:rsidR="00D474CF" w:rsidRPr="00474737" w:rsidRDefault="00000000">
      <w:pPr>
        <w:spacing w:line="360" w:lineRule="auto"/>
        <w:ind w:firstLine="720"/>
        <w:rPr>
          <w:rFonts w:ascii="Times New Roman" w:hAnsi="Times New Roman" w:cs="Times New Roman"/>
          <w:sz w:val="24"/>
          <w:szCs w:val="24"/>
          <w:lang w:val="es-CO"/>
        </w:rPr>
      </w:pPr>
      <w:r w:rsidRPr="00474737">
        <w:rPr>
          <w:rFonts w:ascii="Times New Roman" w:hAnsi="Times New Roman" w:cs="Times New Roman"/>
          <w:sz w:val="24"/>
          <w:szCs w:val="24"/>
          <w:lang w:val="es-CO"/>
        </w:rPr>
        <w:t>Las referencias deberán ser incorporadas según las fuentes utilizadas, siguiendo estrictamente el formato APA 7 correspondiente.</w:t>
      </w:r>
    </w:p>
    <w:sectPr w:rsidR="00D474CF" w:rsidRPr="004747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0274901">
    <w:abstractNumId w:val="8"/>
  </w:num>
  <w:num w:numId="2" w16cid:durableId="520977963">
    <w:abstractNumId w:val="6"/>
  </w:num>
  <w:num w:numId="3" w16cid:durableId="1959986727">
    <w:abstractNumId w:val="5"/>
  </w:num>
  <w:num w:numId="4" w16cid:durableId="920063189">
    <w:abstractNumId w:val="4"/>
  </w:num>
  <w:num w:numId="5" w16cid:durableId="1601333562">
    <w:abstractNumId w:val="7"/>
  </w:num>
  <w:num w:numId="6" w16cid:durableId="1270087889">
    <w:abstractNumId w:val="3"/>
  </w:num>
  <w:num w:numId="7" w16cid:durableId="1534658031">
    <w:abstractNumId w:val="2"/>
  </w:num>
  <w:num w:numId="8" w16cid:durableId="1873957691">
    <w:abstractNumId w:val="1"/>
  </w:num>
  <w:num w:numId="9" w16cid:durableId="78774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228"/>
    <w:rsid w:val="0029639D"/>
    <w:rsid w:val="00326F90"/>
    <w:rsid w:val="00474737"/>
    <w:rsid w:val="004F22A1"/>
    <w:rsid w:val="007608DE"/>
    <w:rsid w:val="00A8747B"/>
    <w:rsid w:val="00AA1D8D"/>
    <w:rsid w:val="00B47730"/>
    <w:rsid w:val="00CB0664"/>
    <w:rsid w:val="00D474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48D5B"/>
  <w14:defaultImageDpi w14:val="300"/>
  <w15:docId w15:val="{85FAA728-909C-4C11-9DD5-0BD89CBF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776</Words>
  <Characters>4272</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Daniel Culma Perdomo</cp:lastModifiedBy>
  <cp:revision>3</cp:revision>
  <dcterms:created xsi:type="dcterms:W3CDTF">2013-12-23T23:15:00Z</dcterms:created>
  <dcterms:modified xsi:type="dcterms:W3CDTF">2025-11-14T22:56:00Z</dcterms:modified>
  <cp:category/>
</cp:coreProperties>
</file>