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Sales Dataset Cleaning Document</w:t>
      </w:r>
      <w:r w:rsidDel="00000000" w:rsidR="00000000" w:rsidRPr="00000000">
        <w:rPr>
          <w:rtl w:val="0"/>
        </w:rPr>
      </w:r>
    </w:p>
    <w:p w:rsidR="00000000" w:rsidDel="00000000" w:rsidP="00000000" w:rsidRDefault="00000000" w:rsidRPr="00000000" w14:paraId="00000002">
      <w:pPr>
        <w:pStyle w:val="Heading1"/>
        <w:rPr>
          <w:b w:val="1"/>
          <w:sz w:val="24"/>
          <w:szCs w:val="24"/>
        </w:rPr>
      </w:pPr>
      <w:bookmarkStart w:colFirst="0" w:colLast="0" w:name="_bek1fyoqsco2" w:id="0"/>
      <w:bookmarkEnd w:id="0"/>
      <w:r w:rsidDel="00000000" w:rsidR="00000000" w:rsidRPr="00000000">
        <w:rPr>
          <w:b w:val="1"/>
          <w:sz w:val="24"/>
          <w:szCs w:val="24"/>
          <w:rtl w:val="0"/>
        </w:rPr>
        <w:t xml:space="preserve">Data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dataset is Sales data. It contains 25 columns and 2824 rows. There is personal information in regards to the customer such as address, postal code, full name, and phone number if applicable. There is location data such as Country, State, and City. There is sales information such as quantity ordered, price, MSRP, Status of order. There is also information such as product category and product id.</w:t>
      </w:r>
    </w:p>
    <w:p w:rsidR="00000000" w:rsidDel="00000000" w:rsidP="00000000" w:rsidRDefault="00000000" w:rsidRPr="00000000" w14:paraId="00000005">
      <w:pPr>
        <w:pStyle w:val="Heading1"/>
        <w:rPr>
          <w:b w:val="1"/>
          <w:sz w:val="24"/>
          <w:szCs w:val="24"/>
        </w:rPr>
      </w:pPr>
      <w:bookmarkStart w:colFirst="0" w:colLast="0" w:name="_293bcapi29mp" w:id="1"/>
      <w:bookmarkEnd w:id="1"/>
      <w:r w:rsidDel="00000000" w:rsidR="00000000" w:rsidRPr="00000000">
        <w:rPr>
          <w:b w:val="1"/>
          <w:sz w:val="24"/>
          <w:szCs w:val="24"/>
          <w:rtl w:val="0"/>
        </w:rPr>
        <w:t xml:space="preserve">Data Cleaning Log</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All column names were in upper case format, spaces were not used when appropriate, and some names were not appropriate. Used Proper() to standardize the name format, TRIM() to remove all unnecessary spacing before and after text strings. Applied Bold font style to make headers more distinguishable and for better readability.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Columns in relation to currency such as Price Each, Sales, and MSRP were not given the correct number format. Changed from General to Currency format for a more appropriate number format. The Order Date column contained a “MM/DD/YYYY” format and also a timestamp. Timestamp was set at “00:00” for all entries in the Order Date column. I changed this number format to Short Date which removed the unnecessary timestamp.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following column names have been updated: Qtr ID, Month ID, Year ID. I removed the “ID” in the name to standardize the names a bit more using Find and Replace (CTRL + H). Set Find to “ID” and Replace it with “”. Can also use Substitute(text, “ID”,””) to accomplish this. I also removed columns with personal information. The columns were: Phone, Address line 1, Address Line 2, Postal Code, Customer Last Name, Customer First Name. Only Customer Name was kept as this contains the company 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“State” column contained entries with varying formats. States were referred to as a two character abbreviation or their full name. Most of the states were already in the former format so I decided to use this as the standard for all states. There were also missing/blank values within the column.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To address the states with the full name I decided to create a reference table with the names in full and find their abbreviated name in two character format. Using Find and Replace to accomplish the standardization.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To address the missing/blank values I filtered the sheet to show all entries where “State” was blank. I gathered the cities and created another reference table of all cities and find their associated state name in the two character format. To populate the entries, I used the following function: =IF(ISBLANK(R2), VLOOKUP(Q2, reference table, 2, FALSE),R2)</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Explanation of formula: The formula is composed of an IF(),ISBLANK(), and VLOOKUP(). In essence, I want Excel to check if a cell within the “State” column is empty or blank. If true then I want Excel to execute a VLOOKUP to fill in the missing data with our reference table. However, if the cell is not empty or blank, then I want Excel to just return what was originally there.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“City” column contained names of the city in which the company was located. Most of the entries contained the full name of the city however one entry, “NYC” was in short name format. To standardize the data, using Find and Replace I set “NYC” as my find value and “New York City” as my replace value.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 concerning column was the “Sales” column. The sale reported did not match a multiplication of “Order Quantity” and “Price Each”. To address this concerning issue, I came to the solution of changing the “Price Each” entry. This accomplishes not changing the reported sale number and also does not change the quantity ordered. Reason for changing the “Price Each” was because a column called “Deal Size” seems to be dependent on the reported sale number. I also do not want to change the reported quantity number as this could mean some orders have more or less of what was actually shipped.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Lastly I removed the MSRP as this is not necessary for analysis and seems redundant since we have the actual “Price Each” column.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Filtered out all orders that were “Canceled”, “Disputed”, “On-Hold” as these to me seem as orders that were not fulfilled in any form. Only want orders that were completed or resolved to reflect accurate sales information.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