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Formulación de Proyectos de Tecnología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>Diccionario de datos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Docente:</w:t>
      </w:r>
    </w:p>
    <w:p w:rsidR="00000000" w:rsidDel="00000000" w:rsidP="00000000" w:rsidRDefault="00000000" w:rsidRPr="00000000" w14:paraId="00000007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Del Toro Robledo Jesús </w:t>
      </w:r>
    </w:p>
    <w:p w:rsidR="00000000" w:rsidDel="00000000" w:rsidP="00000000" w:rsidRDefault="00000000" w:rsidRPr="00000000" w14:paraId="00000008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Diccionario de datos</w:t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>24-10-2026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Macias Saucedo Christian Adrian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Hernandez Hernandez Ximena Guadalupe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Martinez Espino Mateo</w:t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Hernández Zapata Carlos Santiago</w:t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Machado Puentes Alejandro</w:t>
      </w:r>
    </w:p>
    <w:p w:rsidR="00000000" w:rsidDel="00000000" w:rsidP="00000000" w:rsidRDefault="00000000" w:rsidRPr="00000000" w14:paraId="00000011">
      <w:pPr>
        <w:jc w:val="center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color w:val="000000"/>
          <w:rtl w:val="0"/>
        </w:rPr>
      </w:r>
    </w:p>
    <w:p>
      <w:pPr>
        <w:sectPr>
          <w:pgSz w:h="16834" w:w="11909" w:orient="portrait"/>
          <w:pgMar w:bottom="1440" w:top="1440" w:left="1440" w:right="1440" w:header="720" w:footer="720"/>
          <w:pgNumType w:start="1"/>
        </w:sectPr>
      </w:pPr>
    </w:p>
    <w:p>
      <w:pPr>
        <w:pStyle w:val="Heading1"/>
        <w:spacing w:before="0" w:after="60"/>
      </w:pPr>
      <w:r>
        <w:rPr>
          <w:b/>
          <w:i w:val="0"/>
          <w:color w:val="000000"/>
          <w:sz w:val="44"/>
        </w:rPr>
        <w:t>Diccionario de datos</w:t>
      </w:r>
    </w:p>
    <w:p>
      <w:pPr>
        <w:spacing w:before="0" w:after="160"/>
      </w:pPr>
      <w:r>
        <w:rPr>
          <w:b w:val="0"/>
          <w:i w:val="0"/>
          <w:color w:val="000000"/>
          <w:sz w:val="21"/>
        </w:rPr>
        <w:t xml:space="preserve">Base de datos </w:t>
      </w:r>
      <w:r>
        <w:rPr>
          <w:rFonts w:ascii="Consolas" w:hAnsi="Consolas" w:cs="Consolas" w:eastAsia="Consolas"/>
          <w:b w:val="0"/>
          <w:i w:val="0"/>
          <w:color w:val="000000"/>
          <w:sz w:val="19"/>
        </w:rPr>
        <w:t>casas_en_renta</w:t>
      </w:r>
      <w:r>
        <w:rPr>
          <w:b w:val="0"/>
          <w:i w:val="0"/>
          <w:color w:val="000000"/>
          <w:sz w:val="21"/>
        </w:rPr>
        <w:t xml:space="preserve"> · Sistema web y móvil de renta de inmuebles en Torreón, Coahuila · MySQL 8</w:t>
      </w:r>
    </w:p>
    <w:p>
      <w:pPr>
        <w:keepNext/>
        <w:spacing w:before="80" w:after="60"/>
      </w:pPr>
      <w:r>
        <w:rPr>
          <w:b/>
          <w:i w:val="0"/>
          <w:color w:val="000000"/>
          <w:sz w:val="21"/>
        </w:rPr>
        <w:t>Notas generales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Todos los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id</w:t>
      </w:r>
      <w:r>
        <w:rPr>
          <w:b w:val="0"/>
          <w:i w:val="0"/>
          <w:color w:val="000000"/>
          <w:sz w:val="20"/>
        </w:rPr>
        <w:t xml:space="preserve"> son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BIGINT UNSIGNED</w:t>
      </w:r>
      <w:r>
        <w:rPr>
          <w:b w:val="0"/>
          <w:i w:val="0"/>
          <w:color w:val="000000"/>
          <w:sz w:val="20"/>
        </w:rPr>
        <w:t xml:space="preserve"> autoincrementales, salvo donde se indica otro tipo.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Todas las fechas se guardan en </w:t>
      </w:r>
      <w:r>
        <w:rPr>
          <w:b/>
          <w:i w:val="0"/>
          <w:color w:val="000000"/>
          <w:sz w:val="20"/>
        </w:rPr>
        <w:t>UTC</w:t>
      </w:r>
      <w:r>
        <w:rPr>
          <w:b w:val="0"/>
          <w:i w:val="0"/>
          <w:color w:val="000000"/>
          <w:sz w:val="20"/>
        </w:rPr>
        <w:t xml:space="preserve">.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now</w:t>
      </w:r>
      <w:r>
        <w:rPr>
          <w:b w:val="0"/>
          <w:i w:val="0"/>
          <w:color w:val="000000"/>
          <w:sz w:val="20"/>
        </w:rPr>
        <w:t xml:space="preserve"> equivale a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CURRENT_TIMESTAMP</w:t>
      </w:r>
      <w:r>
        <w:rPr>
          <w:b w:val="0"/>
          <w:i w:val="0"/>
          <w:color w:val="000000"/>
          <w:sz w:val="20"/>
        </w:rPr>
        <w:t>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Los archivos viven en </w:t>
      </w:r>
      <w:r>
        <w:rPr>
          <w:b/>
          <w:i w:val="0"/>
          <w:color w:val="000000"/>
          <w:sz w:val="20"/>
        </w:rPr>
        <w:t>R2</w:t>
      </w:r>
      <w:r>
        <w:rPr>
          <w:b w:val="0"/>
          <w:i w:val="0"/>
          <w:color w:val="000000"/>
          <w:sz w:val="20"/>
        </w:rPr>
        <w:t xml:space="preserve"> (almacenamiento de objetos) y la base de datos solo guarda su llave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*_key</w:t>
      </w:r>
      <w:r>
        <w:rPr>
          <w:b w:val="0"/>
          <w:i w:val="0"/>
          <w:color w:val="000000"/>
          <w:sz w:val="20"/>
        </w:rPr>
        <w:t>).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Nada se borra físicamente: se usa borrado lógico con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eliminado_en</w:t>
      </w:r>
      <w:r>
        <w:rPr>
          <w:b w:val="0"/>
          <w:i w:val="0"/>
          <w:color w:val="000000"/>
          <w:sz w:val="20"/>
        </w:rPr>
        <w:t>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Todas las llaves foráneas son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RESTRICT</w:t>
      </w:r>
      <w:r>
        <w:rPr>
          <w:b w:val="0"/>
          <w:i w:val="0"/>
          <w:color w:val="000000"/>
          <w:sz w:val="20"/>
        </w:rPr>
        <w:t>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Convención de la columna Llave: </w:t>
      </w:r>
      <w:r>
        <w:rPr>
          <w:b/>
          <w:i w:val="0"/>
          <w:color w:val="000000"/>
          <w:sz w:val="20"/>
        </w:rPr>
        <w:t>PK</w:t>
      </w:r>
      <w:r>
        <w:rPr>
          <w:b w:val="0"/>
          <w:i w:val="0"/>
          <w:color w:val="000000"/>
          <w:sz w:val="20"/>
        </w:rPr>
        <w:t xml:space="preserve"> llave primaria, </w:t>
      </w:r>
      <w:r>
        <w:rPr>
          <w:b/>
          <w:i w:val="0"/>
          <w:color w:val="000000"/>
          <w:sz w:val="20"/>
        </w:rPr>
        <w:t>FK→tabla.columna</w:t>
      </w:r>
      <w:r>
        <w:rPr>
          <w:b w:val="0"/>
          <w:i w:val="0"/>
          <w:color w:val="000000"/>
          <w:sz w:val="20"/>
        </w:rPr>
        <w:t xml:space="preserve"> llave foránea, </w:t>
      </w:r>
      <w:r>
        <w:rPr>
          <w:b/>
          <w:i w:val="0"/>
          <w:color w:val="000000"/>
          <w:sz w:val="20"/>
        </w:rPr>
        <w:t>UQ</w:t>
      </w:r>
      <w:r>
        <w:rPr>
          <w:b w:val="0"/>
          <w:i w:val="0"/>
          <w:color w:val="000000"/>
          <w:sz w:val="20"/>
        </w:rPr>
        <w:t xml:space="preserve"> valor único.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Módulos y tablas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3600"/>
        <w:gridCol w:w="11074"/>
      </w:tblGrid>
      <w:tr>
        <w:trPr>
          <w:cantSplit/>
          <w:tblHeader/>
        </w:trPr>
        <w:tc>
          <w:tcPr>
            <w:tcW w:type="dxa" w:w="36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Módulo</w:t>
            </w:r>
          </w:p>
        </w:tc>
        <w:tc>
          <w:tcPr>
            <w:tcW w:type="dxa" w:w="1107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Tablas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1. Acceso y cuentas</w:t>
            </w:r>
          </w:p>
        </w:tc>
        <w:tc>
          <w:tcPr>
            <w:tcW w:type="dxa" w:w="11074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roles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tokens_refresco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codigos_seguridad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solicitudes_verificacion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archivos_verificacion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2. Inmuebles</w:t>
            </w:r>
          </w:p>
        </w:tc>
        <w:tc>
          <w:tcPr>
            <w:tcW w:type="dxa" w:w="11074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tipos_inmueble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caracteristicas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publicaciones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publicacion_caracteristicas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multimedia_publicacion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favoritos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3. Interacción</w:t>
            </w:r>
          </w:p>
        </w:tc>
        <w:tc>
          <w:tcPr>
            <w:tcW w:type="dxa" w:w="11074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comentarios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calificaciones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4. Moderación</w:t>
            </w:r>
          </w:p>
        </w:tc>
        <w:tc>
          <w:tcPr>
            <w:tcW w:type="dxa" w:w="11074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motivos_reporte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reportes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historial_estado_reporte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acciones_moderacion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5. Agente de IA</w:t>
            </w:r>
          </w:p>
        </w:tc>
        <w:tc>
          <w:tcPr>
            <w:tcW w:type="dxa" w:w="11074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hilos_ia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mensajes_ia</w:t>
            </w:r>
            <w:r>
              <w:rPr>
                <w:b w:val="0"/>
                <w:i w:val="0"/>
                <w:color w:val="000000"/>
                <w:sz w:val="18"/>
              </w:rPr>
              <w:t xml:space="preserve">,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mensajes_ia_publicaciones</w:t>
            </w:r>
          </w:p>
        </w:tc>
      </w:tr>
    </w:tbl>
    <w:p>
      <w:pPr>
        <w:spacing w:before="0" w:after="60"/>
      </w:pP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Relaciones principales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>•  Un rol tiene muchos usuarios; un usuario tiene muchos tokens de refresco, códigos de seguridad y solicitudes de verificación.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>•  Una solicitud de verificación tiene muchos archivos de verificación.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Un usuario (arrendador) tiene muchas publicaciones; cada publicación tiene un tipo de inmueble, muchas multimedia y muchas características (N:M con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publicacion_caracteristicas</w:t>
      </w:r>
      <w:r>
        <w:rPr>
          <w:b w:val="0"/>
          <w:i w:val="0"/>
          <w:color w:val="000000"/>
          <w:sz w:val="20"/>
        </w:rPr>
        <w:t>).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 xml:space="preserve">•  Usuarios y publicaciones se relacionan N:M por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favoritos</w:t>
      </w:r>
      <w:r>
        <w:rPr>
          <w:b w:val="0"/>
          <w:i w:val="0"/>
          <w:color w:val="000000"/>
          <w:sz w:val="20"/>
        </w:rPr>
        <w:t>; las calificaciones son una por usuario por publicación.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>•  Un comentario puede responder a otro comentario de la misma publicación (hilo).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>•  Un reporte apunta a una publicación, un comentario o una cuenta, tiene un motivo y un historial de cambios de estado; las acciones de moderación pueden derivar de un reporte o ser directas.</w:t>
      </w:r>
    </w:p>
    <w:p>
      <w:pPr>
        <w:spacing w:before="0" w:after="50"/>
        <w:ind w:left="360" w:hanging="240"/>
      </w:pPr>
      <w:r>
        <w:rPr>
          <w:b w:val="0"/>
          <w:i w:val="0"/>
          <w:color w:val="000000"/>
          <w:sz w:val="20"/>
        </w:rPr>
        <w:t>•  Un usuario tiene muchos hilos con el agente de IA; un hilo tiene muchos mensajes, y un mensaje puede referenciar varias publicaciones (N:M).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 1: Acceso y cuentas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roles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Catálogo de los roles del sistema (por ejemplo, usuario y administrador).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TINYINT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rol.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clave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Clave corta y única del rol (R-1, R-2).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VARCHAR(30)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Nombre del rol.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Descripción de los permisos o alcance del rol.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clave</w:t>
      </w:r>
      <w:r>
        <w:rPr>
          <w:b w:val="0"/>
          <w:i w:val="0"/>
          <w:color w:val="000000"/>
          <w:sz w:val="20"/>
        </w:rPr>
        <w:t xml:space="preserve"> y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nombre</w:t>
      </w:r>
      <w:r>
        <w:rPr>
          <w:b w:val="0"/>
          <w:i w:val="0"/>
          <w:color w:val="000000"/>
          <w:sz w:val="20"/>
        </w:rPr>
        <w:t xml:space="preserve"> son únicos.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usuarios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Cuentas de todas las personas que usan la plataforma, con su rol, método de registro y estado de la cuenta.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rol_id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TINYINT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FK→roles.id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Rol asignado al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Nombre(s) del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apellidos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VARCHAR(150)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Apellidos del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correo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VARCHAR(190)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Correo electrónico. Es único: rechaza correos ya registrados de forma local o con Google (AUTH-15).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password_hash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Hash de la contraseña. Es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 xml:space="preserve"> si el usuario se registró con Google.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proveedor_auth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ENUM('local','google')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local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Método con el que se registró la cuenta.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google_id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VARCHAR(64)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cuenta de Google, cuando el registro fue con Google.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domicilio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Domicilio del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foto_perfil_key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Llave del archivo de la foto de perfil en R2 (GC-1, GC-14).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estado_cuenta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ENUM('activa','inactiva','bloqueada')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inactiva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Estado de la cuenta. Pasa a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activa</w:t>
            </w:r>
            <w:r>
              <w:rPr>
                <w:b w:val="0"/>
                <w:i w:val="0"/>
                <w:color w:val="000000"/>
                <w:sz w:val="18"/>
              </w:rPr>
              <w:t xml:space="preserve"> al verificar el correo (CU-U03). Las cuentas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inactiva</w:t>
            </w:r>
            <w:r>
              <w:rPr>
                <w:b w:val="0"/>
                <w:i w:val="0"/>
                <w:color w:val="000000"/>
                <w:sz w:val="18"/>
              </w:rPr>
              <w:t xml:space="preserve"> y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bloqueada</w:t>
            </w:r>
            <w:r>
              <w:rPr>
                <w:b w:val="0"/>
                <w:i w:val="0"/>
                <w:color w:val="000000"/>
                <w:sz w:val="18"/>
              </w:rPr>
              <w:t xml:space="preserve"> no pueden iniciar sesión (AUTH-14).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bloqueada_hasta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Fin de la suspensión temporal (GC-16). Si la cuenta está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bloqueada</w:t>
            </w:r>
            <w:r>
              <w:rPr>
                <w:b w:val="0"/>
                <w:i w:val="0"/>
                <w:color w:val="000000"/>
                <w:sz w:val="18"/>
              </w:rPr>
              <w:t xml:space="preserve"> y el valor es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>, el bloqueo es indefinido.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verificada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Indica si un administrador verificó la cuenta (GC-9).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correo_verificado_en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en que se verificó el correo.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tos_aceptados_en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aceptación de los Términos de Servicio (AUTH-13).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si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proveedor_auth = 'local'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password_hash</w:t>
      </w:r>
      <w:r>
        <w:rPr>
          <w:b w:val="0"/>
          <w:i w:val="0"/>
          <w:color w:val="000000"/>
          <w:sz w:val="20"/>
        </w:rPr>
        <w:t xml:space="preserve"> es obligatorio; si es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'google'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google_id</w:t>
      </w:r>
      <w:r>
        <w:rPr>
          <w:b w:val="0"/>
          <w:i w:val="0"/>
          <w:color w:val="000000"/>
          <w:sz w:val="20"/>
        </w:rPr>
        <w:t xml:space="preserve"> es obligatorio;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bloqueada_hasta</w:t>
      </w:r>
      <w:r>
        <w:rPr>
          <w:b w:val="0"/>
          <w:i w:val="0"/>
          <w:color w:val="000000"/>
          <w:sz w:val="20"/>
        </w:rPr>
        <w:t xml:space="preserve"> solo puede tener valor si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estado_cuenta = 'bloqueada'</w:t>
      </w:r>
      <w:r>
        <w:rPr>
          <w:b w:val="0"/>
          <w:i w:val="0"/>
          <w:color w:val="000000"/>
          <w:sz w:val="20"/>
        </w:rPr>
        <w:t xml:space="preserve">.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correo</w:t>
      </w:r>
      <w:r>
        <w:rPr>
          <w:b w:val="0"/>
          <w:i w:val="0"/>
          <w:color w:val="000000"/>
          <w:sz w:val="20"/>
        </w:rPr>
        <w:t xml:space="preserve"> y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google_id</w:t>
      </w:r>
      <w:r>
        <w:rPr>
          <w:b w:val="0"/>
          <w:i w:val="0"/>
          <w:color w:val="000000"/>
          <w:sz w:val="20"/>
        </w:rPr>
        <w:t xml:space="preserve"> son únicos.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tokens_refresco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Tokens de refresco de sesión de larga duración. Se guarda su hash, nunca el token en claro.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token.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dueño de la sesión.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token_hash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CHAR(64)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Hash del token de refresco.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ip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VARCHAR(45)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Dirección IP desde la que se inició la sesión (IPv4 o IPv6).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user_agent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Navegador o dispositivo desde el que se inició la sesión.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expira_en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de expiración del token.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revocado_en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Se llena al cerrar sesión o revocar el token (AUTH-11, SEG-6).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token_hash</w:t>
      </w:r>
      <w:r>
        <w:rPr>
          <w:b w:val="0"/>
          <w:i w:val="0"/>
          <w:color w:val="000000"/>
          <w:sz w:val="20"/>
        </w:rPr>
        <w:t xml:space="preserve"> es único; solo se almacena el hash del token.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codigos_seguridad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Códigos de un solo uso para verificar el correo y recuperar la contraseña.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código.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al que pertenece el código.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proposito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ENUM('verificar_correo','recuperar_password')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Para qué se generó el código.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codigo_hash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Hash del código enviado al usuario.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expira_en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de expiración del código.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Fecha en que se usó el código;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 xml:space="preserve"> si aún no se usa.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los códigos son de un solo uso; se guarda únicamente su hash.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solicitudes_verificacion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Solicitudes de los usuarios para que un administrador verifique su cuenta.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solicitud.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que solicita la verificación.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ENUM('en_proceso','rechazada','verificada')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en_proceso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Estado de la solicitud.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datos_declarados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JSON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Datos que captura el usuario (campos por definir).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motivo_rechazo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VARCHAR(500)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Motivo por el que se rechazó la solicitud.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revisado_por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Administrador que resolvió la solicitud.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revisado_en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de la resolución.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un usuario solo puede tener una solicitud en estado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en_proceso</w:t>
      </w:r>
      <w:r>
        <w:rPr>
          <w:b w:val="0"/>
          <w:i w:val="0"/>
          <w:color w:val="000000"/>
          <w:sz w:val="20"/>
        </w:rPr>
        <w:t xml:space="preserve"> a la vez; si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estado = 'rechazada'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motivo_rechazo</w:t>
      </w:r>
      <w:r>
        <w:rPr>
          <w:b w:val="0"/>
          <w:i w:val="0"/>
          <w:color w:val="000000"/>
          <w:sz w:val="20"/>
        </w:rPr>
        <w:t xml:space="preserve"> es obligatorio.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archivos_verificacion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Documentos privados que el usuario adjunta a una solicitud de verificación.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archivo.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solicitud_id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FK→solicitudes_verificacion.id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Solicitud a la que pertenece el archivo.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ENUM('ine','selfie_con_ine','otro')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documento.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storage_key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Llave del archivo en el bucket privado de R2.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mime_type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MIME del archivo.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tamano_bytes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Tamaño del archivo en bytes.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los archivos se guardan en un bucket privado; la base de datos solo almacena su llave.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 2: Inmuebles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tipos_inmueble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Catálogo de tipos de inmueble (por ejemplo, casa, departamento).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tipo de inmueble.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VARCHAR(50)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Nombre del tipo de inmueble.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nombre</w:t>
      </w:r>
      <w:r>
        <w:rPr>
          <w:b w:val="0"/>
          <w:i w:val="0"/>
          <w:color w:val="000000"/>
          <w:sz w:val="20"/>
        </w:rPr>
        <w:t xml:space="preserve"> es único.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caracteristicas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Catálogo de características y restricciones que puede tener un inmueble.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característica.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VARCHAR(80)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Nombre de la característica o restricción.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ENUM('caracteristica','restriccion')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caracteristica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Indica si es una característica del inmueble o una restricción.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único por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nombre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tipo</w:t>
      </w:r>
      <w:r>
        <w:rPr>
          <w:b w:val="0"/>
          <w:i w:val="0"/>
          <w:color w:val="000000"/>
          <w:sz w:val="20"/>
        </w:rPr>
        <w:t>).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publicaciones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Anuncios de inmuebles en renta publicados por los arrendadores.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publicación.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Propietario o arrendador que publica.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tipo_inmueble_id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FK→tipos_inmueble.id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inmueble.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titulo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VARCHAR(150)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Título del anuncio.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Descripción del inmueble.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precio_renta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DECIMAL(10,2)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Precio de la renta en MXN por mes.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superficie_m2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DECIMAL(8,2)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Superficie del inmueble en metros cuadrados.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recamaras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TINYINT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Número de recámaras.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banos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TINYINT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Número de baños.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direccion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Dirección del inmueble.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colonia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VARCHAR(120)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Colonia donde se ubica.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codigo_postal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CHAR(5)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Código postal.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latitud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DECIMAL(10,7)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Latitud para el mapa interactivo (PI-9, PI-10).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longitud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DECIMAL(10,7)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Longitud para el mapa interactivo.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ENUM('disponible','rentado','pausado','oculto')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disponible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Estado de la publicación; lo controla el dueño (PI-11).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oculta_por_moderacion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La oculta un administrador (RB-06); el dueño no puede revertirlo.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calificacion_promedio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DECIMAL(3,2)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0.00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Promedio de estrellas; se actualiza por trigger (CCP-6).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total_calificaciones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Número de calificaciones recibidas; se actualiza por trigger.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eliminado_en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Borrado lógico (PI-3).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precio_renta &gt; 0</w:t>
      </w:r>
      <w:r>
        <w:rPr>
          <w:b w:val="0"/>
          <w:i w:val="0"/>
          <w:color w:val="000000"/>
          <w:sz w:val="20"/>
        </w:rPr>
        <w:t xml:space="preserve">;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latitud</w:t>
      </w:r>
      <w:r>
        <w:rPr>
          <w:b w:val="0"/>
          <w:i w:val="0"/>
          <w:color w:val="000000"/>
          <w:sz w:val="20"/>
        </w:rPr>
        <w:t xml:space="preserve"> y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longitud</w:t>
      </w:r>
      <w:r>
        <w:rPr>
          <w:b w:val="0"/>
          <w:i w:val="0"/>
          <w:color w:val="000000"/>
          <w:sz w:val="20"/>
        </w:rPr>
        <w:t xml:space="preserve"> van juntas (ambas o ninguna); índice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FULLTEXT</w:t>
      </w:r>
      <w:r>
        <w:rPr>
          <w:b w:val="0"/>
          <w:i w:val="0"/>
          <w:color w:val="000000"/>
          <w:sz w:val="20"/>
        </w:rPr>
        <w:t xml:space="preserve"> en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titulo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descripcion</w:t>
      </w:r>
      <w:r>
        <w:rPr>
          <w:b w:val="0"/>
          <w:i w:val="0"/>
          <w:color w:val="000000"/>
          <w:sz w:val="20"/>
        </w:rPr>
        <w:t>).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publicacion_caracteristicas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Tabla intermedia (N:M) que asigna características a las publicaciones.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a la que se asigna la característica.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caracteristica_id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FK→caracteristicas.id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Característica asignada.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llave primaria compuesta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caracteristica_id</w:t>
      </w:r>
      <w:r>
        <w:rPr>
          <w:b w:val="0"/>
          <w:i w:val="0"/>
          <w:color w:val="000000"/>
          <w:sz w:val="20"/>
        </w:rPr>
        <w:t>).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multimedia_publicacion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Fotos y videos de cada publicación.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archivo multimedia.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a la que pertenece.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ENUM('foto','video')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archivo.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storage_key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Llave del archivo en R2 (REN-3).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mime_type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MIME del archivo.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tamano_bytes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Tamaño del archivo en bytes.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orden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Posición del archivo en la galería.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es_portada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Indica si es la imagen de portada de la publicación.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eliminado_en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Borrado lógico.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la base de datos solo guarda la llave del archivo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storage_key</w:t>
      </w:r>
      <w:r>
        <w:rPr>
          <w:b w:val="0"/>
          <w:i w:val="0"/>
          <w:color w:val="000000"/>
          <w:sz w:val="20"/>
        </w:rPr>
        <w:t>); el archivo vive en R2.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favoritos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Tabla intermedia (N:M) con las publicaciones que cada usuario guardó como favoritas.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que guarda el favorito.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guardada.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en que se guardó como favorita.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la llave primaria compuesta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usuario_id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>) evita duplicados.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 3: Interacción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comentarios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Comentarios públicos con respuestas en forma de hilo. Las preguntas al arrendador y sus respuestas también son comentarios.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comentario.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comentada.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Autor del comentario.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comentario_padre_id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FK→comentarios.id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Comentario al que responde.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 xml:space="preserve"> indica un comentario raíz.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contenido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Texto del comentario.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oculto_por_moderacion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Indica si un administrador ocultó el comentario.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eliminado_en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Borrado lógico.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autorreferencia con FK compuesta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comentario_padre_id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>), por lo que un comentario solo puede responder a otro de la misma publicación. El hilo se recorre con CTE recursivo.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calificaciones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Calificaciones en estrellas que los usuarios dan a las publicaciones.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calificación.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calificada.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que califica.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estrellas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TINYINT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Calificación de 1 a 5 estrellas.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estrellas</w:t>
      </w:r>
      <w:r>
        <w:rPr>
          <w:b w:val="0"/>
          <w:i w:val="0"/>
          <w:color w:val="000000"/>
          <w:sz w:val="20"/>
        </w:rPr>
        <w:t xml:space="preserve"> entre 1 y 5; único por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usuario_id</w:t>
      </w:r>
      <w:r>
        <w:rPr>
          <w:b w:val="0"/>
          <w:i w:val="0"/>
          <w:color w:val="000000"/>
          <w:sz w:val="20"/>
        </w:rPr>
        <w:t xml:space="preserve">): una calificación por usuario y, si ya existe, se actualiza. Un trigger recalcula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calificacion_promedio</w:t>
      </w:r>
      <w:r>
        <w:rPr>
          <w:b w:val="0"/>
          <w:i w:val="0"/>
          <w:color w:val="000000"/>
          <w:sz w:val="20"/>
        </w:rPr>
        <w:t xml:space="preserve"> y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total_calificaciones</w:t>
      </w:r>
      <w:r>
        <w:rPr>
          <w:b w:val="0"/>
          <w:i w:val="0"/>
          <w:color w:val="000000"/>
          <w:sz w:val="20"/>
        </w:rPr>
        <w:t xml:space="preserve"> en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publicaciones</w:t>
      </w:r>
      <w:r>
        <w:rPr>
          <w:b w:val="0"/>
          <w:i w:val="0"/>
          <w:color w:val="000000"/>
          <w:sz w:val="20"/>
        </w:rPr>
        <w:t xml:space="preserve"> al insertar o actualizar.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 4: Moderación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motivos_reporte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Catálogo de motivos por los que se puede reportar contenido o cuentas.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motivo.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nombre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VARCHAR(80)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UQ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Nombre del motivo.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VARCHAR(255)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Descripción del motivo.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activo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BOOL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Indica si el motivo está disponible para elegirse.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nombre</w:t>
      </w:r>
      <w:r>
        <w:rPr>
          <w:b w:val="0"/>
          <w:i w:val="0"/>
          <w:color w:val="000000"/>
          <w:sz w:val="20"/>
        </w:rPr>
        <w:t xml:space="preserve"> es único.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reportes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Reportes de los usuarios sobre publicaciones, comentarios o cuentas.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reportante_id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que envía el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tipo_objeto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ENUM('publicacion','comentario','cuenta')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objeto reportado.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reportada.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comentario_id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FK→comentarios.id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Comentario reportado.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usuario_reportado_id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Cuenta reportada. Solo se llena cuando el objeto es una cuenta; para publicación o comentario, el reportado se obtiene del autor.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motivo_id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SMALLINT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FK→motivos_reporte.id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Motivo del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descripcion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VARCHAR(1000)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Detalle adicional que escribe el reportante.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ENUM('no_analizado','en_progreso','aceptado','rechazado')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no_analizado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Estado de atención del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revisado_por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Administrador que revisó el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resuelto_en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en que se resolvió.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creación del registro.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actualizado_en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última modificación; se actualiza automáticamente.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cada reporte apunta a exactamente </w:t>
      </w:r>
      <w:r>
        <w:rPr>
          <w:b/>
          <w:i w:val="0"/>
          <w:color w:val="000000"/>
          <w:sz w:val="20"/>
        </w:rPr>
        <w:t>uno</w:t>
      </w:r>
      <w:r>
        <w:rPr>
          <w:b w:val="0"/>
          <w:i w:val="0"/>
          <w:color w:val="000000"/>
          <w:sz w:val="20"/>
        </w:rPr>
        <w:t xml:space="preserve"> de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comentario_id</w:t>
      </w:r>
      <w:r>
        <w:rPr>
          <w:b w:val="0"/>
          <w:i w:val="0"/>
          <w:color w:val="000000"/>
          <w:sz w:val="20"/>
        </w:rPr>
        <w:t xml:space="preserve"> o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usuario_reportado_id</w:t>
      </w:r>
      <w:r>
        <w:rPr>
          <w:b w:val="0"/>
          <w:i w:val="0"/>
          <w:color w:val="000000"/>
          <w:sz w:val="20"/>
        </w:rPr>
        <w:t xml:space="preserve">, según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tipo_objeto</w:t>
      </w:r>
      <w:r>
        <w:rPr>
          <w:b w:val="0"/>
          <w:i w:val="0"/>
          <w:color w:val="000000"/>
          <w:sz w:val="20"/>
        </w:rPr>
        <w:t>; un usuario no puede reportar dos veces el mismo objeto (únicos por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reportante_id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>),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reportante_id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comentario_id</w:t>
      </w:r>
      <w:r>
        <w:rPr>
          <w:b w:val="0"/>
          <w:i w:val="0"/>
          <w:color w:val="000000"/>
          <w:sz w:val="20"/>
        </w:rPr>
        <w:t>) y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reportante_id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usuario_reportado_id</w:t>
      </w:r>
      <w:r>
        <w:rPr>
          <w:b w:val="0"/>
          <w:i w:val="0"/>
          <w:color w:val="000000"/>
          <w:sz w:val="20"/>
        </w:rPr>
        <w:t>)); no se puede reportar a uno mismo.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historial_estado_reporte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Bitácora de los cambios de estado de un reporte.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registro de historial.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reporte_id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FK→reportes.id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Reporte al que pertenece el cambio.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admin_id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Administrador que hizo el cambio.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estado_anterior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ENUM('no_analizado','en_progreso','aceptado','rechazado')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Estado antes del cambio.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estado_nuevo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ENUM('no_analizado','en_progreso','aceptado','rechazado')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Estado después del cambio.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nota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VARCHAR(500)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Nota del administrador sobre el cambio.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del cambio.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cada cambio de estado de un reporte queda registrado con el administrador que lo hizo.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acciones_moderacion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Acciones del administrador, derivadas de un reporte o directas. El agente de IA nunca escribe en esta tabla.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 la acción.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admin_id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Administrador que ejecuta la acción.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reporte_id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FK→reportes.id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Reporte que originó la acción;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 xml:space="preserve"> si la acción no viene de un reporte.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tipo_objeto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ENUM('publicacion','comentario','cuenta')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objeto sobre el que se actúa.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afectada.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comentario_id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FK→comentarios.id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Comentario afectado.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usuario_objetivo_id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Cuenta afectada.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accion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ENUM('ocultar','restaurar','eliminar','bloquear','suspender','activar','inactivar')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Acción realizada.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motivo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VARCHAR(500)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Justificación de la acción.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vigente_hasta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Fin de la suspensión temporal (cuando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accion = 'suspender'</w:t>
            </w:r>
            <w:r>
              <w:rPr>
                <w:b w:val="0"/>
                <w:i w:val="0"/>
                <w:color w:val="000000"/>
                <w:sz w:val="18"/>
              </w:rPr>
              <w:t>).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de la acción.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apunta a exactamente </w:t>
      </w:r>
      <w:r>
        <w:rPr>
          <w:b/>
          <w:i w:val="0"/>
          <w:color w:val="000000"/>
          <w:sz w:val="20"/>
        </w:rPr>
        <w:t>uno</w:t>
      </w:r>
      <w:r>
        <w:rPr>
          <w:b w:val="0"/>
          <w:i w:val="0"/>
          <w:color w:val="000000"/>
          <w:sz w:val="20"/>
        </w:rPr>
        <w:t xml:space="preserve"> de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comentario_id</w:t>
      </w:r>
      <w:r>
        <w:rPr>
          <w:b w:val="0"/>
          <w:i w:val="0"/>
          <w:color w:val="000000"/>
          <w:sz w:val="20"/>
        </w:rPr>
        <w:t xml:space="preserve"> o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usuario_objetivo_id</w:t>
      </w:r>
      <w:r>
        <w:rPr>
          <w:b w:val="0"/>
          <w:i w:val="0"/>
          <w:color w:val="000000"/>
          <w:sz w:val="20"/>
        </w:rPr>
        <w:t xml:space="preserve">, según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tipo_objeto</w:t>
      </w:r>
      <w:r>
        <w:rPr>
          <w:b w:val="0"/>
          <w:i w:val="0"/>
          <w:color w:val="000000"/>
          <w:sz w:val="20"/>
        </w:rPr>
        <w:t>.</w:t>
      </w:r>
    </w:p>
    <w:p>
      <w:pPr>
        <w:pStyle w:val="Heading2"/>
        <w:keepNext/>
        <w:spacing w:before="240" w:after="100"/>
      </w:pPr>
      <w:r>
        <w:rPr>
          <w:b/>
          <w:i w:val="0"/>
          <w:color w:val="000000"/>
          <w:sz w:val="30"/>
        </w:rPr>
        <w:t>Módulo 5: Agente de IA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hilos_ia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Un hilo por sesión del usuario con el agente. Se crea con el primer mensaje y se cierra al salir de la app o la página.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hilo.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usuario_id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FK→usuarios.id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Usuario que conversa con el agente.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iniciado_en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de inicio de la sesión.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finalizado_en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Sí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 xml:space="preserve">Fecha y hora de cierre de la sesión; </w:t>
            </w: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NULL</w:t>
            </w:r>
            <w:r>
              <w:rPr>
                <w:b w:val="0"/>
                <w:i w:val="0"/>
                <w:color w:val="000000"/>
                <w:sz w:val="18"/>
              </w:rPr>
              <w:t xml:space="preserve"> mientras siga abierta.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el hilo se crea con el primer mensaje y se cierra al salir de la app o de la página.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mensajes_ia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Mensajes intercambiados entre el usuario y el agente dentro de un hilo.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AUTO_INCREMENT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Identificador del mensaje.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hilo_id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FK→hilos_ia.id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Hilo al que pertenece el mensaje.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emisor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ENUM('usuario','agente')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Quién envió el mensaje.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ENUM('texto','recomendacion','resumen_comentarios','guia','sin_resultados','fuera_de_alcance')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texto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Tipo de mensaje o de respuesta del agente.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contenido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TEXT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Contenido del mensaje.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creado_en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DATETIME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now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Fecha y hora del mensaje.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cada mensaje pertenece a un único hilo.</w:t>
      </w:r>
    </w:p>
    <w:p>
      <w:pPr>
        <w:pStyle w:val="Heading3"/>
        <w:keepNext/>
        <w:spacing w:before="200" w:after="100"/>
      </w:pPr>
      <w:r>
        <w:rPr>
          <w:rFonts w:ascii="Consolas" w:hAnsi="Consolas" w:cs="Consolas" w:eastAsia="Consolas"/>
          <w:b/>
          <w:i w:val="0"/>
          <w:color w:val="000000"/>
          <w:sz w:val="23"/>
        </w:rPr>
        <w:t>mensajes_ia_publicaciones</w:t>
      </w:r>
    </w:p>
    <w:p>
      <w:pPr>
        <w:spacing w:before="0" w:after="100"/>
      </w:pPr>
      <w:r>
        <w:rPr>
          <w:b w:val="0"/>
          <w:i w:val="0"/>
          <w:color w:val="000000"/>
          <w:sz w:val="20"/>
        </w:rPr>
        <w:t>Tabla intermedia (N:M) con las publicaciones que el agente referenció, con enlace, en una respuesta.</w:t>
      </w:r>
    </w:p>
    <w:tbl>
      <w:tblPr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80" w:type="dxa"/>
          <w:bottom w:w="40" w:type="dxa"/>
          <w:right w:w="80" w:type="dxa"/>
        </w:tblCellMar>
        <w:tblW w:w="14674" w:type="dxa"/>
        <w:tblLayout w:type="fixed"/>
      </w:tblPr>
      <w:tblGrid>
        <w:gridCol w:w="2450"/>
        <w:gridCol w:w="2150"/>
        <w:gridCol w:w="950"/>
        <w:gridCol w:w="2400"/>
        <w:gridCol w:w="2000"/>
        <w:gridCol w:w="4724"/>
      </w:tblGrid>
      <w:tr>
        <w:trPr>
          <w:cantSplit/>
          <w:tblHeader/>
        </w:trPr>
        <w:tc>
          <w:tcPr>
            <w:tcW w:type="dxa" w:w="24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21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95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Nulable</w:t>
            </w:r>
          </w:p>
        </w:tc>
        <w:tc>
          <w:tcPr>
            <w:tcW w:type="dxa" w:w="24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Llave</w:t>
            </w:r>
          </w:p>
        </w:tc>
        <w:tc>
          <w:tcPr>
            <w:tcW w:type="dxa" w:w="2000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Valor por defecto</w:t>
            </w:r>
          </w:p>
        </w:tc>
        <w:tc>
          <w:tcPr>
            <w:tcW w:type="dxa" w:w="4724"/>
            <w:shd w:val="clear" w:color="auto" w:fill="D9D9D9"/>
          </w:tcPr>
          <w:p>
            <w:pPr>
              <w:spacing w:before="0" w:after="0" w:line="240" w:lineRule="auto"/>
            </w:pPr>
            <w:r>
              <w:rPr>
                <w:b/>
                <w:i w:val="0"/>
                <w:color w:val="000000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mensaje_id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FK→mensajes_ia.id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Mensaje del agente que hace la referencia.</w:t>
            </w:r>
          </w:p>
        </w:tc>
      </w:tr>
      <w:tr>
        <w:trPr>
          <w:cantSplit/>
        </w:trPr>
        <w:tc>
          <w:tcPr>
            <w:tcW w:type="dxa" w:w="2450"/>
          </w:tcPr>
          <w:p>
            <w:pPr>
              <w:spacing w:before="0" w:after="0" w:line="240" w:lineRule="auto"/>
            </w:pPr>
            <w:r>
              <w:rPr>
                <w:rFonts w:ascii="Consolas" w:hAnsi="Consolas" w:cs="Consolas" w:eastAsia="Consolas"/>
                <w:b w:val="0"/>
                <w:i w:val="0"/>
                <w:color w:val="000000"/>
                <w:sz w:val="18"/>
              </w:rPr>
              <w:t>publicacion_id</w:t>
            </w:r>
          </w:p>
        </w:tc>
        <w:tc>
          <w:tcPr>
            <w:tcW w:type="dxa" w:w="21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BIGINT UNSIGNED</w:t>
            </w:r>
          </w:p>
        </w:tc>
        <w:tc>
          <w:tcPr>
            <w:tcW w:type="dxa" w:w="95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No</w:t>
            </w:r>
          </w:p>
        </w:tc>
        <w:tc>
          <w:tcPr>
            <w:tcW w:type="dxa" w:w="24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PK, FK→publicaciones.id</w:t>
            </w:r>
          </w:p>
        </w:tc>
        <w:tc>
          <w:tcPr>
            <w:tcW w:type="dxa" w:w="2000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4724"/>
          </w:tcPr>
          <w:p>
            <w:pPr>
              <w:spacing w:before="0" w:after="0" w:line="240" w:lineRule="auto"/>
            </w:pPr>
            <w:r>
              <w:rPr>
                <w:b w:val="0"/>
                <w:i w:val="0"/>
                <w:color w:val="000000"/>
                <w:sz w:val="18"/>
              </w:rPr>
              <w:t>Publicación referenciada.</w:t>
            </w:r>
          </w:p>
        </w:tc>
      </w:tr>
    </w:tbl>
    <w:p>
      <w:pPr>
        <w:spacing w:before="0" w:after="60"/>
      </w:pPr>
    </w:p>
    <w:p>
      <w:pPr>
        <w:spacing w:before="0" w:after="100"/>
      </w:pPr>
      <w:r>
        <w:rPr>
          <w:b/>
          <w:i w:val="0"/>
          <w:color w:val="000000"/>
          <w:sz w:val="20"/>
        </w:rPr>
        <w:t>Reglas / restricciones:</w:t>
      </w:r>
      <w:r>
        <w:rPr>
          <w:b w:val="0"/>
          <w:i w:val="0"/>
          <w:color w:val="000000"/>
          <w:sz w:val="20"/>
        </w:rPr>
        <w:t xml:space="preserve"> llave primaria compuesta (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mensaje_id</w:t>
      </w:r>
      <w:r>
        <w:rPr>
          <w:b w:val="0"/>
          <w:i w:val="0"/>
          <w:color w:val="00000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color w:val="000000"/>
          <w:sz w:val="18"/>
        </w:rPr>
        <w:t>publicacion_id</w:t>
      </w:r>
      <w:r>
        <w:rPr>
          <w:b w:val="0"/>
          <w:i w:val="0"/>
          <w:color w:val="000000"/>
          <w:sz w:val="20"/>
        </w:rPr>
        <w:t>).</w:t>
      </w:r>
    </w:p>
    <w:sectPr>
      <w:footerReference w:type="default" r:id="rId8"/>
      <w:pgSz w:h="11909" w:w="16834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Diccionario de datos · Página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 xml:space="preserve">PAGE</w:instrText>
    </w:r>
    <w:r>
      <w:rPr>
        <w:color w:val="000000"/>
        <w:sz w:val="18"/>
      </w:rPr>
      <w:fldChar w:fldCharType="end"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