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47B" w:rsidRDefault="00A7747B">
      <w:bookmarkStart w:id="0" w:name="_GoBack"/>
      <w:bookmarkEnd w:id="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3073"/>
        <w:gridCol w:w="1581"/>
        <w:gridCol w:w="2591"/>
      </w:tblGrid>
      <w:tr w:rsidR="00A7747B" w:rsidRPr="00A7747B" w:rsidTr="00A7747B">
        <w:tc>
          <w:tcPr>
            <w:tcW w:w="2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47B" w:rsidRPr="00A7747B" w:rsidRDefault="00A7747B" w:rsidP="00A7747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color w:val="000000" w:themeColor="text1"/>
                <w:sz w:val="27"/>
                <w:szCs w:val="27"/>
                <w:lang w:eastAsia="es-MX"/>
              </w:rPr>
            </w:pPr>
            <w:r w:rsidRPr="00A7747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HORARIO</w:t>
            </w:r>
          </w:p>
        </w:tc>
        <w:tc>
          <w:tcPr>
            <w:tcW w:w="5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47B" w:rsidRPr="00A7747B" w:rsidRDefault="00A7747B" w:rsidP="00A7747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color w:val="000000" w:themeColor="text1"/>
                <w:sz w:val="27"/>
                <w:szCs w:val="27"/>
                <w:lang w:eastAsia="es-MX"/>
              </w:rPr>
            </w:pPr>
            <w:r w:rsidRPr="00A7747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ACTIVIDAD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47B" w:rsidRPr="00A7747B" w:rsidRDefault="00A7747B" w:rsidP="00A7747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color w:val="000000" w:themeColor="text1"/>
                <w:sz w:val="27"/>
                <w:szCs w:val="27"/>
                <w:lang w:eastAsia="es-MX"/>
              </w:rPr>
            </w:pPr>
            <w:r w:rsidRPr="00A7747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PONENTE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47B" w:rsidRPr="00A7747B" w:rsidRDefault="00A7747B" w:rsidP="00A7747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color w:val="000000" w:themeColor="text1"/>
                <w:sz w:val="27"/>
                <w:szCs w:val="27"/>
                <w:lang w:eastAsia="es-MX"/>
              </w:rPr>
            </w:pPr>
            <w:r w:rsidRPr="00A7747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PUESTO EN ORACLE</w:t>
            </w:r>
          </w:p>
        </w:tc>
      </w:tr>
      <w:tr w:rsidR="00A7747B" w:rsidRPr="00A7747B" w:rsidTr="00A7747B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47B" w:rsidRPr="00A7747B" w:rsidRDefault="00A7747B" w:rsidP="00A774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7"/>
                <w:szCs w:val="27"/>
                <w:lang w:eastAsia="es-MX"/>
              </w:rPr>
            </w:pPr>
            <w:r w:rsidRPr="00A7747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8:30 - 9:30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47B" w:rsidRPr="00A7747B" w:rsidRDefault="00A7747B" w:rsidP="00A774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7"/>
                <w:szCs w:val="27"/>
                <w:lang w:eastAsia="es-MX"/>
              </w:rPr>
            </w:pPr>
            <w:r w:rsidRPr="00A7747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El rol de la mujer en la industria de TI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47B" w:rsidRPr="00A7747B" w:rsidRDefault="00A7747B" w:rsidP="00A774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7"/>
                <w:szCs w:val="27"/>
                <w:lang w:eastAsia="es-MX"/>
              </w:rPr>
            </w:pPr>
            <w:r w:rsidRPr="00A7747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Maribel Dos Santos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47B" w:rsidRPr="00A7747B" w:rsidRDefault="00A7747B" w:rsidP="00A774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7"/>
                <w:szCs w:val="27"/>
                <w:lang w:eastAsia="es-MX"/>
              </w:rPr>
            </w:pPr>
            <w:r w:rsidRPr="00A7747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Directora General de Oracle México</w:t>
            </w:r>
          </w:p>
        </w:tc>
      </w:tr>
      <w:tr w:rsidR="00A7747B" w:rsidRPr="00A7747B" w:rsidTr="00A7747B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47B" w:rsidRPr="00A7747B" w:rsidRDefault="00A7747B" w:rsidP="00A774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7"/>
                <w:szCs w:val="27"/>
                <w:lang w:eastAsia="es-MX"/>
              </w:rPr>
            </w:pPr>
            <w:r w:rsidRPr="00A7747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10:00 – 11:00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47B" w:rsidRPr="00A7747B" w:rsidRDefault="00A7747B" w:rsidP="00A774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7"/>
                <w:szCs w:val="27"/>
                <w:lang w:eastAsia="es-MX"/>
              </w:rPr>
            </w:pPr>
            <w:r w:rsidRPr="00A7747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La relación con un cliente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47B" w:rsidRPr="00A7747B" w:rsidRDefault="00A7747B" w:rsidP="00A774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7"/>
                <w:szCs w:val="27"/>
                <w:lang w:eastAsia="es-MX"/>
              </w:rPr>
            </w:pPr>
            <w:r w:rsidRPr="00A7747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Daniela </w:t>
            </w:r>
            <w:proofErr w:type="spellStart"/>
            <w:r w:rsidRPr="00A7747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Milan</w:t>
            </w:r>
            <w:proofErr w:type="spellEnd"/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47B" w:rsidRPr="00A7747B" w:rsidRDefault="00A7747B" w:rsidP="00A774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7"/>
                <w:szCs w:val="27"/>
                <w:lang w:eastAsia="es-MX"/>
              </w:rPr>
            </w:pPr>
            <w:r w:rsidRPr="00A7747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Representante de ventas de Aplicaciones</w:t>
            </w:r>
          </w:p>
        </w:tc>
      </w:tr>
      <w:tr w:rsidR="00A7747B" w:rsidRPr="00A7747B" w:rsidTr="00A7747B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47B" w:rsidRPr="00A7747B" w:rsidRDefault="00A7747B" w:rsidP="00A774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7"/>
                <w:szCs w:val="27"/>
                <w:lang w:eastAsia="es-MX"/>
              </w:rPr>
            </w:pPr>
            <w:r w:rsidRPr="00A7747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11:00 – 12:00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47B" w:rsidRPr="00A7747B" w:rsidRDefault="00A7747B" w:rsidP="00A774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7"/>
                <w:szCs w:val="27"/>
                <w:lang w:eastAsia="es-MX"/>
              </w:rPr>
            </w:pPr>
            <w:r w:rsidRPr="00A7747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Mujer; negocios y ventas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47B" w:rsidRPr="00A7747B" w:rsidRDefault="00A7747B" w:rsidP="00A774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7"/>
                <w:szCs w:val="27"/>
                <w:lang w:eastAsia="es-MX"/>
              </w:rPr>
            </w:pPr>
            <w:r w:rsidRPr="00A7747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Carolina Puche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47B" w:rsidRPr="00A7747B" w:rsidRDefault="00A7747B" w:rsidP="00A774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7"/>
                <w:szCs w:val="27"/>
                <w:lang w:eastAsia="es-MX"/>
              </w:rPr>
            </w:pPr>
            <w:r w:rsidRPr="00A7747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Directora de Cuentas Estratégicas</w:t>
            </w:r>
          </w:p>
        </w:tc>
      </w:tr>
      <w:tr w:rsidR="00A7747B" w:rsidRPr="00A7747B" w:rsidTr="00A7747B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47B" w:rsidRPr="00A7747B" w:rsidRDefault="00A7747B" w:rsidP="00A774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7"/>
                <w:szCs w:val="27"/>
                <w:lang w:eastAsia="es-MX"/>
              </w:rPr>
            </w:pPr>
            <w:r w:rsidRPr="00A7747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12:00 a 14:00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47B" w:rsidRPr="00A7747B" w:rsidRDefault="00A7747B" w:rsidP="00A774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7"/>
                <w:szCs w:val="27"/>
                <w:lang w:eastAsia="es-MX"/>
              </w:rPr>
            </w:pPr>
            <w:r w:rsidRPr="00A7747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Taller Programación Orientada a Objetos (Animaciones 3D)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47B" w:rsidRPr="00A7747B" w:rsidRDefault="00A7747B" w:rsidP="00A774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7"/>
                <w:szCs w:val="27"/>
                <w:lang w:eastAsia="es-MX"/>
              </w:rPr>
            </w:pPr>
            <w:r w:rsidRPr="00A7747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José Clemente Orozco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47B" w:rsidRPr="00A7747B" w:rsidRDefault="00A7747B" w:rsidP="00A774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7"/>
                <w:szCs w:val="27"/>
                <w:lang w:eastAsia="es-MX"/>
              </w:rPr>
            </w:pPr>
            <w:r w:rsidRPr="00A7747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Gerente de Oracle </w:t>
            </w:r>
            <w:proofErr w:type="spellStart"/>
            <w:r w:rsidRPr="00A7747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Academy</w:t>
            </w:r>
            <w:proofErr w:type="spellEnd"/>
            <w:r w:rsidRPr="00A7747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 México</w:t>
            </w:r>
          </w:p>
        </w:tc>
      </w:tr>
    </w:tbl>
    <w:p w:rsidR="00A7747B" w:rsidRDefault="00A7747B"/>
    <w:p w:rsidR="00A7747B" w:rsidRPr="00A7747B" w:rsidRDefault="00A7747B" w:rsidP="00A7747B">
      <w:pPr>
        <w:jc w:val="both"/>
        <w:rPr>
          <w:rFonts w:ascii="Arial" w:hAnsi="Arial" w:cs="Arial"/>
        </w:rPr>
      </w:pPr>
      <w:r w:rsidRPr="00A7747B">
        <w:rPr>
          <w:rFonts w:ascii="Arial" w:hAnsi="Arial" w:cs="Arial"/>
        </w:rPr>
        <w:t xml:space="preserve">FACPYA es miembro de Oracle </w:t>
      </w:r>
      <w:proofErr w:type="spellStart"/>
      <w:r w:rsidRPr="00A7747B">
        <w:rPr>
          <w:rFonts w:ascii="Arial" w:hAnsi="Arial" w:cs="Arial"/>
        </w:rPr>
        <w:t>Academy</w:t>
      </w:r>
      <w:proofErr w:type="spellEnd"/>
      <w:r w:rsidRPr="00A7747B">
        <w:rPr>
          <w:rFonts w:ascii="Arial" w:hAnsi="Arial" w:cs="Arial"/>
        </w:rPr>
        <w:t xml:space="preserve"> desde 2005 este convenio permite tener acceso a recursos de software, materiales y planes de estudio temas como inteligencia artificial, aprendizaje automático, </w:t>
      </w:r>
      <w:proofErr w:type="spellStart"/>
      <w:r w:rsidRPr="00A7747B">
        <w:rPr>
          <w:rFonts w:ascii="Arial" w:hAnsi="Arial" w:cs="Arial"/>
        </w:rPr>
        <w:t>big</w:t>
      </w:r>
      <w:proofErr w:type="spellEnd"/>
      <w:r w:rsidRPr="00A7747B">
        <w:rPr>
          <w:rFonts w:ascii="Arial" w:hAnsi="Arial" w:cs="Arial"/>
        </w:rPr>
        <w:t xml:space="preserve"> data, nube e Internet de las cosas están a la disposición de los estudiantes de todas las carreras de FACPYA.</w:t>
      </w:r>
    </w:p>
    <w:p w:rsidR="00A7747B" w:rsidRPr="00A7747B" w:rsidRDefault="00A7747B" w:rsidP="00A7747B">
      <w:pPr>
        <w:jc w:val="both"/>
        <w:rPr>
          <w:rFonts w:ascii="Arial" w:hAnsi="Arial" w:cs="Arial"/>
        </w:rPr>
      </w:pPr>
      <w:r w:rsidRPr="00A7747B">
        <w:rPr>
          <w:rFonts w:ascii="Arial" w:hAnsi="Arial" w:cs="Arial"/>
        </w:rPr>
        <w:t xml:space="preserve"> </w:t>
      </w:r>
    </w:p>
    <w:p w:rsidR="00A7747B" w:rsidRPr="00A7747B" w:rsidRDefault="00A7747B" w:rsidP="00A7747B">
      <w:pPr>
        <w:jc w:val="both"/>
        <w:rPr>
          <w:rFonts w:ascii="Arial" w:hAnsi="Arial" w:cs="Arial"/>
        </w:rPr>
      </w:pPr>
      <w:r w:rsidRPr="00A7747B">
        <w:rPr>
          <w:rFonts w:ascii="Arial" w:hAnsi="Arial" w:cs="Arial"/>
        </w:rPr>
        <w:t>Dado este convenio Oracle de México nos invita a ser sede de #</w:t>
      </w:r>
      <w:proofErr w:type="spellStart"/>
      <w:r w:rsidRPr="00A7747B">
        <w:rPr>
          <w:rFonts w:ascii="Arial" w:hAnsi="Arial" w:cs="Arial"/>
        </w:rPr>
        <w:t>GirlsInICT</w:t>
      </w:r>
      <w:proofErr w:type="spellEnd"/>
      <w:r w:rsidRPr="00A7747B">
        <w:rPr>
          <w:rFonts w:ascii="Arial" w:hAnsi="Arial" w:cs="Arial"/>
        </w:rPr>
        <w:t xml:space="preserve"> evento que se realiza de forma simultánea en Latinoamérica, la fecha estimada es miércoles 29 de abril de 2020 en un horario de 8:00 </w:t>
      </w:r>
      <w:proofErr w:type="spellStart"/>
      <w:r w:rsidRPr="00A7747B">
        <w:rPr>
          <w:rFonts w:ascii="Arial" w:hAnsi="Arial" w:cs="Arial"/>
        </w:rPr>
        <w:t>hrs</w:t>
      </w:r>
      <w:proofErr w:type="spellEnd"/>
      <w:r w:rsidRPr="00A7747B">
        <w:rPr>
          <w:rFonts w:ascii="Arial" w:hAnsi="Arial" w:cs="Arial"/>
        </w:rPr>
        <w:t xml:space="preserve">. a 13:00 </w:t>
      </w:r>
      <w:proofErr w:type="spellStart"/>
      <w:r w:rsidRPr="00A7747B">
        <w:rPr>
          <w:rFonts w:ascii="Arial" w:hAnsi="Arial" w:cs="Arial"/>
        </w:rPr>
        <w:t>hrs</w:t>
      </w:r>
      <w:proofErr w:type="spellEnd"/>
      <w:r w:rsidRPr="00A7747B">
        <w:rPr>
          <w:rFonts w:ascii="Arial" w:hAnsi="Arial" w:cs="Arial"/>
        </w:rPr>
        <w:t>.</w:t>
      </w:r>
    </w:p>
    <w:p w:rsidR="00A7747B" w:rsidRPr="00A7747B" w:rsidRDefault="00A7747B" w:rsidP="00A7747B">
      <w:pPr>
        <w:jc w:val="both"/>
        <w:rPr>
          <w:rFonts w:ascii="Arial" w:hAnsi="Arial" w:cs="Arial"/>
        </w:rPr>
      </w:pPr>
      <w:r w:rsidRPr="00A7747B">
        <w:rPr>
          <w:rFonts w:ascii="Arial" w:hAnsi="Arial" w:cs="Arial"/>
        </w:rPr>
        <w:t xml:space="preserve"> </w:t>
      </w:r>
    </w:p>
    <w:p w:rsidR="00A7747B" w:rsidRPr="00A7747B" w:rsidRDefault="00A7747B" w:rsidP="00A7747B">
      <w:pPr>
        <w:jc w:val="both"/>
        <w:rPr>
          <w:rFonts w:ascii="Arial" w:hAnsi="Arial" w:cs="Arial"/>
        </w:rPr>
      </w:pPr>
      <w:r w:rsidRPr="00A7747B">
        <w:rPr>
          <w:rFonts w:ascii="Arial" w:hAnsi="Arial" w:cs="Arial"/>
        </w:rPr>
        <w:t xml:space="preserve">Es un día de </w:t>
      </w:r>
      <w:r w:rsidRPr="00A7747B">
        <w:rPr>
          <w:rFonts w:ascii="Arial" w:hAnsi="Arial" w:cs="Arial"/>
        </w:rPr>
        <w:t xml:space="preserve">MUJERES PARA MUJERES </w:t>
      </w:r>
      <w:r w:rsidRPr="00A7747B">
        <w:rPr>
          <w:rFonts w:ascii="Arial" w:hAnsi="Arial" w:cs="Arial"/>
        </w:rPr>
        <w:t>en donde se busca empoderar a las estudiantes de todas las carreras para guiarlas en las oportunidades, retos y recompensas que hay en la industria de TI y el rol de la mujer en los empleos de la actualidad.</w:t>
      </w:r>
    </w:p>
    <w:p w:rsidR="00A7747B" w:rsidRPr="00A7747B" w:rsidRDefault="00A7747B" w:rsidP="00A7747B">
      <w:pPr>
        <w:jc w:val="both"/>
        <w:rPr>
          <w:rFonts w:ascii="Arial" w:hAnsi="Arial" w:cs="Arial"/>
        </w:rPr>
      </w:pPr>
      <w:r w:rsidRPr="00A7747B">
        <w:rPr>
          <w:rFonts w:ascii="Arial" w:hAnsi="Arial" w:cs="Arial"/>
        </w:rPr>
        <w:t xml:space="preserve"> </w:t>
      </w:r>
    </w:p>
    <w:p w:rsidR="00A7747B" w:rsidRPr="00A7747B" w:rsidRDefault="00A7747B" w:rsidP="00A7747B">
      <w:pPr>
        <w:jc w:val="both"/>
        <w:rPr>
          <w:rFonts w:ascii="Arial" w:hAnsi="Arial" w:cs="Arial"/>
        </w:rPr>
      </w:pPr>
      <w:r w:rsidRPr="00A7747B">
        <w:rPr>
          <w:rFonts w:ascii="Arial" w:hAnsi="Arial" w:cs="Arial"/>
        </w:rPr>
        <w:t>Este evento se ha realizado en instituciones tales como Universidad de Guadalajara, Instituto Politécnico Nacional, Universidad Autónoma del Estado de México, Benemérita Universidad Autónoma de Puebla y Universidad Tecnológica Nacional.</w:t>
      </w:r>
    </w:p>
    <w:p w:rsidR="00A7747B" w:rsidRPr="00A7747B" w:rsidRDefault="00A7747B" w:rsidP="00A7747B">
      <w:pPr>
        <w:jc w:val="both"/>
        <w:rPr>
          <w:rFonts w:ascii="Arial" w:hAnsi="Arial" w:cs="Arial"/>
        </w:rPr>
      </w:pPr>
      <w:r w:rsidRPr="00A7747B">
        <w:rPr>
          <w:rFonts w:ascii="Arial" w:hAnsi="Arial" w:cs="Arial"/>
        </w:rPr>
        <w:t xml:space="preserve"> </w:t>
      </w:r>
    </w:p>
    <w:p w:rsidR="00A7747B" w:rsidRPr="00A7747B" w:rsidRDefault="00A7747B" w:rsidP="00A7747B">
      <w:pPr>
        <w:jc w:val="both"/>
        <w:rPr>
          <w:rFonts w:ascii="Arial" w:hAnsi="Arial" w:cs="Arial"/>
        </w:rPr>
      </w:pPr>
      <w:r w:rsidRPr="00A7747B">
        <w:rPr>
          <w:rFonts w:ascii="Arial" w:hAnsi="Arial" w:cs="Arial"/>
        </w:rPr>
        <w:t>Con una agenda de primer nivel Oracle México pensó en la UANL dado su renombre y la calidad de sus egresadas para seguir su misión de empoderar a la mujer en las áreas de tecnología.</w:t>
      </w:r>
    </w:p>
    <w:sectPr w:rsidR="00A7747B" w:rsidRPr="00A774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7B"/>
    <w:rsid w:val="000F01C9"/>
    <w:rsid w:val="00A7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CEB87"/>
  <w15:chartTrackingRefBased/>
  <w15:docId w15:val="{62406F53-EFBC-43FE-AFEB-741D485C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7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774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4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9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2020-02-26T19:46:00Z</cp:lastPrinted>
  <dcterms:created xsi:type="dcterms:W3CDTF">2020-02-26T19:42:00Z</dcterms:created>
  <dcterms:modified xsi:type="dcterms:W3CDTF">2020-02-26T19:47:00Z</dcterms:modified>
</cp:coreProperties>
</file>